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2B" w:rsidRDefault="0057302B" w:rsidP="0057302B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57302B" w:rsidRDefault="0057302B" w:rsidP="0057302B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57302B" w:rsidRDefault="0057302B" w:rsidP="0057302B">
      <w:pPr>
        <w:spacing w:after="0" w:line="240" w:lineRule="auto"/>
        <w:rPr>
          <w:szCs w:val="24"/>
          <w:lang w:eastAsia="sk-SK"/>
        </w:rPr>
      </w:pPr>
    </w:p>
    <w:p w:rsidR="0057302B" w:rsidRDefault="00CE5B41" w:rsidP="0057302B">
      <w:pPr>
        <w:spacing w:after="0" w:line="240" w:lineRule="auto"/>
        <w:ind w:left="6372" w:firstLine="708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67</w:t>
      </w:r>
      <w:r w:rsidR="0057302B">
        <w:rPr>
          <w:b/>
          <w:szCs w:val="24"/>
          <w:lang w:eastAsia="sk-SK"/>
        </w:rPr>
        <w:t>. schôdza výboru</w:t>
      </w:r>
    </w:p>
    <w:p w:rsidR="0057302B" w:rsidRDefault="00CE5B41" w:rsidP="00CE5B41">
      <w:pPr>
        <w:rPr>
          <w:b/>
          <w:sz w:val="28"/>
          <w:szCs w:val="24"/>
          <w:lang w:eastAsia="sk-SK"/>
        </w:rPr>
      </w:pP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</w:r>
      <w:r>
        <w:rPr>
          <w:b/>
          <w:szCs w:val="24"/>
          <w:lang w:eastAsia="sk-SK"/>
        </w:rPr>
        <w:tab/>
        <w:t xml:space="preserve">      </w:t>
      </w:r>
      <w:r>
        <w:rPr>
          <w:szCs w:val="24"/>
          <w:lang w:eastAsia="sk-SK"/>
        </w:rPr>
        <w:t>Číslo: KNR-VOB-545</w:t>
      </w:r>
      <w:r w:rsidR="00006298">
        <w:rPr>
          <w:szCs w:val="24"/>
          <w:lang w:eastAsia="sk-SK"/>
        </w:rPr>
        <w:t>4/2025-2</w:t>
      </w:r>
    </w:p>
    <w:p w:rsidR="0057302B" w:rsidRDefault="0057302B" w:rsidP="0057302B">
      <w:pPr>
        <w:spacing w:after="0" w:line="240" w:lineRule="auto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 xml:space="preserve">                               </w:t>
      </w:r>
      <w:r w:rsidR="006111F1">
        <w:rPr>
          <w:b/>
          <w:sz w:val="28"/>
          <w:szCs w:val="24"/>
          <w:lang w:eastAsia="sk-SK"/>
        </w:rPr>
        <w:t xml:space="preserve">                              </w:t>
      </w:r>
      <w:r w:rsidR="00906AD9">
        <w:rPr>
          <w:b/>
          <w:sz w:val="28"/>
          <w:szCs w:val="24"/>
          <w:lang w:eastAsia="sk-SK"/>
        </w:rPr>
        <w:t xml:space="preserve"> 127</w:t>
      </w:r>
    </w:p>
    <w:p w:rsidR="0057302B" w:rsidRDefault="0057302B" w:rsidP="0057302B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57302B" w:rsidRDefault="0057302B" w:rsidP="0057302B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57302B" w:rsidRDefault="0057302B" w:rsidP="0057302B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57302B" w:rsidRDefault="00CE5B41" w:rsidP="0057302B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08</w:t>
      </w:r>
      <w:r w:rsidR="00535DDF">
        <w:rPr>
          <w:szCs w:val="24"/>
          <w:lang w:eastAsia="sk-SK"/>
        </w:rPr>
        <w:t>.</w:t>
      </w:r>
      <w:r>
        <w:rPr>
          <w:szCs w:val="24"/>
          <w:lang w:eastAsia="sk-SK"/>
        </w:rPr>
        <w:t xml:space="preserve"> septembra 2025</w:t>
      </w:r>
    </w:p>
    <w:p w:rsidR="0057302B" w:rsidRDefault="0057302B" w:rsidP="0057302B">
      <w:pPr>
        <w:spacing w:after="0" w:line="240" w:lineRule="auto"/>
        <w:jc w:val="both"/>
        <w:rPr>
          <w:szCs w:val="24"/>
          <w:lang w:eastAsia="sk-SK"/>
        </w:rPr>
      </w:pPr>
    </w:p>
    <w:p w:rsidR="0057302B" w:rsidRDefault="0057302B" w:rsidP="00270AC9">
      <w:pPr>
        <w:spacing w:after="0" w:line="240" w:lineRule="auto"/>
        <w:jc w:val="both"/>
        <w:rPr>
          <w:szCs w:val="24"/>
          <w:lang w:eastAsia="sk-SK"/>
        </w:rPr>
      </w:pPr>
      <w:r w:rsidRPr="00270AC9">
        <w:rPr>
          <w:bCs/>
          <w:szCs w:val="24"/>
          <w:lang w:eastAsia="sk-SK"/>
        </w:rPr>
        <w:t>Výbor Národnej rady Slovenskej republiky pre obranu a bezpečnosť prerokoval</w:t>
      </w:r>
      <w:r w:rsidR="009B43BE" w:rsidRPr="00270AC9">
        <w:rPr>
          <w:bCs/>
          <w:szCs w:val="24"/>
        </w:rPr>
        <w:t xml:space="preserve"> s</w:t>
      </w:r>
      <w:r w:rsidRPr="00270AC9">
        <w:rPr>
          <w:bCs/>
          <w:szCs w:val="24"/>
        </w:rPr>
        <w:t xml:space="preserve">právu generálneho prokurátora Slovenskej republiky </w:t>
      </w:r>
      <w:r w:rsidR="00270AC9" w:rsidRPr="00270AC9">
        <w:rPr>
          <w:bCs/>
          <w:szCs w:val="24"/>
        </w:rPr>
        <w:t>o činnosti prokuratúry a poznatkoch prokuratúry o stave zákonnosti v </w:t>
      </w:r>
      <w:r w:rsidR="00CE5B41">
        <w:rPr>
          <w:bCs/>
          <w:szCs w:val="24"/>
        </w:rPr>
        <w:t>Slovenskej republike za rok 2024</w:t>
      </w:r>
      <w:r w:rsidR="00270AC9" w:rsidRPr="00270AC9">
        <w:rPr>
          <w:szCs w:val="24"/>
        </w:rPr>
        <w:t xml:space="preserve"> </w:t>
      </w:r>
      <w:r w:rsidR="00CE5B41">
        <w:rPr>
          <w:b/>
          <w:szCs w:val="24"/>
        </w:rPr>
        <w:t>(tlač 883</w:t>
      </w:r>
      <w:r w:rsidR="00270AC9" w:rsidRPr="00270AC9">
        <w:rPr>
          <w:b/>
          <w:szCs w:val="24"/>
        </w:rPr>
        <w:t>)</w:t>
      </w:r>
      <w:r w:rsidR="00270AC9">
        <w:rPr>
          <w:b/>
          <w:szCs w:val="24"/>
        </w:rPr>
        <w:t xml:space="preserve"> </w:t>
      </w:r>
      <w:r>
        <w:rPr>
          <w:szCs w:val="24"/>
          <w:lang w:eastAsia="sk-SK"/>
        </w:rPr>
        <w:t>a</w:t>
      </w:r>
    </w:p>
    <w:p w:rsidR="0057302B" w:rsidRDefault="0057302B" w:rsidP="0057302B">
      <w:pPr>
        <w:spacing w:after="0" w:line="240" w:lineRule="auto"/>
        <w:jc w:val="both"/>
        <w:rPr>
          <w:bCs/>
          <w:szCs w:val="24"/>
          <w:lang w:eastAsia="sk-SK"/>
        </w:rPr>
      </w:pPr>
    </w:p>
    <w:p w:rsidR="0057302B" w:rsidRDefault="0057302B" w:rsidP="0057302B">
      <w:pPr>
        <w:keepNext/>
        <w:spacing w:after="0" w:line="240" w:lineRule="auto"/>
        <w:ind w:firstLine="708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A. berie na vedomie</w:t>
      </w:r>
    </w:p>
    <w:p w:rsidR="0057302B" w:rsidRDefault="0057302B" w:rsidP="0057302B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</w:p>
    <w:p w:rsidR="0057302B" w:rsidRDefault="009B43BE" w:rsidP="0057302B">
      <w:pPr>
        <w:spacing w:after="0" w:line="240" w:lineRule="auto"/>
        <w:jc w:val="both"/>
        <w:rPr>
          <w:szCs w:val="24"/>
          <w:lang w:eastAsia="sk-SK"/>
        </w:rPr>
      </w:pPr>
      <w:r>
        <w:rPr>
          <w:bCs/>
          <w:szCs w:val="24"/>
        </w:rPr>
        <w:t xml:space="preserve">                   s</w:t>
      </w:r>
      <w:r w:rsidR="0057302B">
        <w:rPr>
          <w:bCs/>
          <w:szCs w:val="24"/>
        </w:rPr>
        <w:t xml:space="preserve">právu generálneho prokurátora Slovenskej republiky </w:t>
      </w:r>
      <w:r w:rsidR="00061C15" w:rsidRPr="00270AC9">
        <w:rPr>
          <w:bCs/>
          <w:szCs w:val="24"/>
        </w:rPr>
        <w:t>o činnosti prokuratúry a poznatkoch prokuratúry o stave zákonnosti v </w:t>
      </w:r>
      <w:r w:rsidR="00CE5B41">
        <w:rPr>
          <w:bCs/>
          <w:szCs w:val="24"/>
        </w:rPr>
        <w:t>Slovenskej republike za rok 2024</w:t>
      </w:r>
      <w:r w:rsidR="00061C15" w:rsidRPr="00270AC9">
        <w:rPr>
          <w:szCs w:val="24"/>
        </w:rPr>
        <w:t xml:space="preserve"> </w:t>
      </w:r>
      <w:r w:rsidR="00061C15" w:rsidRPr="00270AC9">
        <w:rPr>
          <w:b/>
          <w:szCs w:val="24"/>
        </w:rPr>
        <w:t xml:space="preserve">(tlač </w:t>
      </w:r>
      <w:r w:rsidR="00CE5B41">
        <w:rPr>
          <w:b/>
          <w:szCs w:val="24"/>
        </w:rPr>
        <w:t>883</w:t>
      </w:r>
      <w:r w:rsidR="00061C15" w:rsidRPr="00270AC9">
        <w:rPr>
          <w:b/>
          <w:szCs w:val="24"/>
        </w:rPr>
        <w:t>)</w:t>
      </w:r>
      <w:r w:rsidR="0057302B">
        <w:rPr>
          <w:szCs w:val="24"/>
          <w:lang w:eastAsia="sk-SK"/>
        </w:rPr>
        <w:t>;</w:t>
      </w:r>
    </w:p>
    <w:p w:rsidR="0057302B" w:rsidRDefault="0057302B" w:rsidP="0057302B">
      <w:pPr>
        <w:spacing w:after="0" w:line="240" w:lineRule="auto"/>
        <w:jc w:val="both"/>
        <w:rPr>
          <w:bCs/>
          <w:szCs w:val="24"/>
          <w:lang w:eastAsia="sk-SK"/>
        </w:rPr>
      </w:pPr>
    </w:p>
    <w:p w:rsidR="0057302B" w:rsidRDefault="0057302B" w:rsidP="0057302B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B. odporúča</w:t>
      </w:r>
    </w:p>
    <w:p w:rsidR="0057302B" w:rsidRDefault="0057302B" w:rsidP="0057302B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Národnej rade Slovenskej republiky</w:t>
      </w:r>
    </w:p>
    <w:p w:rsidR="0057302B" w:rsidRDefault="0057302B" w:rsidP="0057302B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57302B" w:rsidRDefault="0057302B" w:rsidP="0057302B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po prerokovaní podľa § 2 ods. 2 písm. k) zákona Národnej rady Slovenskej republiky č. 350/1996 Z. z. o rokovacom poriadku Národnej rady Slovenskej republiky a § 13 ods. 1 zákona č. 153/2001 Z. z. o prokuratúre v znení zákona č. 401/2015 Z. z.      </w:t>
      </w:r>
    </w:p>
    <w:p w:rsidR="0057302B" w:rsidRDefault="0057302B" w:rsidP="0057302B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57302B" w:rsidRDefault="0057302B" w:rsidP="0057302B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</w:t>
      </w:r>
      <w:r w:rsidR="009B43BE">
        <w:rPr>
          <w:bCs/>
          <w:szCs w:val="24"/>
        </w:rPr>
        <w:t>s</w:t>
      </w:r>
      <w:r>
        <w:rPr>
          <w:bCs/>
          <w:szCs w:val="24"/>
        </w:rPr>
        <w:t xml:space="preserve">právu generálneho prokurátora Slovenskej republiky </w:t>
      </w:r>
      <w:r w:rsidR="009B528C" w:rsidRPr="00270AC9">
        <w:rPr>
          <w:bCs/>
          <w:szCs w:val="24"/>
        </w:rPr>
        <w:t>o činnosti prokuratúry a poznatkoch prokuratúry o stave zákonnosti v </w:t>
      </w:r>
      <w:r w:rsidR="004E0A99">
        <w:rPr>
          <w:bCs/>
          <w:szCs w:val="24"/>
        </w:rPr>
        <w:t>Slovenskej republike za rok 2024</w:t>
      </w:r>
      <w:bookmarkStart w:id="0" w:name="_GoBack"/>
      <w:bookmarkEnd w:id="0"/>
      <w:r w:rsidR="009B528C" w:rsidRPr="00270AC9">
        <w:rPr>
          <w:szCs w:val="24"/>
        </w:rPr>
        <w:t xml:space="preserve"> </w:t>
      </w:r>
      <w:r w:rsidR="008A6285">
        <w:rPr>
          <w:b/>
          <w:szCs w:val="24"/>
        </w:rPr>
        <w:t>(tlač 883</w:t>
      </w:r>
      <w:r w:rsidR="009B528C" w:rsidRPr="00270AC9">
        <w:rPr>
          <w:b/>
          <w:szCs w:val="24"/>
        </w:rPr>
        <w:t>)</w:t>
      </w:r>
      <w:r w:rsidR="009B528C">
        <w:rPr>
          <w:b/>
          <w:szCs w:val="24"/>
        </w:rPr>
        <w:t xml:space="preserve"> </w:t>
      </w:r>
      <w:r>
        <w:rPr>
          <w:b/>
          <w:szCs w:val="24"/>
          <w:lang w:eastAsia="sk-SK"/>
        </w:rPr>
        <w:t>zobrať na vedomie;</w:t>
      </w:r>
    </w:p>
    <w:p w:rsidR="0057302B" w:rsidRDefault="0057302B" w:rsidP="0057302B">
      <w:pPr>
        <w:spacing w:after="0" w:line="240" w:lineRule="auto"/>
        <w:jc w:val="both"/>
        <w:rPr>
          <w:szCs w:val="24"/>
          <w:lang w:eastAsia="sk-SK"/>
        </w:rPr>
      </w:pPr>
    </w:p>
    <w:p w:rsidR="0057302B" w:rsidRDefault="0057302B" w:rsidP="0057302B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57302B" w:rsidRDefault="0057302B" w:rsidP="0057302B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>
        <w:rPr>
          <w:szCs w:val="24"/>
          <w:lang w:eastAsia="sk-SK"/>
        </w:rPr>
        <w:t>predsedovi výboru</w:t>
      </w:r>
    </w:p>
    <w:p w:rsidR="0057302B" w:rsidRDefault="0057302B" w:rsidP="0057302B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informovať predsedu gestorského Ústavnoprávneho výboru Národnej rady Slovenskej republiky  o  výsledku prerokovania uvedeného materiálu vo výbore.</w:t>
      </w:r>
    </w:p>
    <w:p w:rsidR="0057302B" w:rsidRDefault="0057302B" w:rsidP="0057302B">
      <w:pPr>
        <w:spacing w:after="0" w:line="240" w:lineRule="auto"/>
        <w:jc w:val="both"/>
        <w:rPr>
          <w:szCs w:val="24"/>
          <w:lang w:eastAsia="sk-SK"/>
        </w:rPr>
      </w:pPr>
    </w:p>
    <w:p w:rsidR="0057302B" w:rsidRDefault="0057302B" w:rsidP="0057302B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CE1CD9" w:rsidRDefault="00CE1CD9" w:rsidP="00CE1CD9">
      <w:pPr>
        <w:keepNext/>
        <w:tabs>
          <w:tab w:val="left" w:pos="709"/>
          <w:tab w:val="left" w:pos="1021"/>
        </w:tabs>
        <w:spacing w:after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CE5B41">
        <w:rPr>
          <w:b/>
          <w:sz w:val="28"/>
          <w:szCs w:val="28"/>
        </w:rPr>
        <w:t xml:space="preserve">                                                </w:t>
      </w:r>
      <w:r w:rsidR="00CE5B41">
        <w:rPr>
          <w:b/>
          <w:sz w:val="28"/>
          <w:szCs w:val="28"/>
          <w:lang w:eastAsia="sk-SK"/>
        </w:rPr>
        <w:t>Richard Glück</w:t>
      </w:r>
      <w:r w:rsidR="00CE5B41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                          </w:t>
      </w:r>
    </w:p>
    <w:p w:rsidR="00CE1CD9" w:rsidRDefault="00CE1CD9" w:rsidP="00CE1CD9">
      <w:pPr>
        <w:tabs>
          <w:tab w:val="left" w:pos="709"/>
          <w:tab w:val="left" w:pos="1021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predseda výboru</w:t>
      </w:r>
    </w:p>
    <w:p w:rsidR="00CE1CD9" w:rsidRDefault="00CE1CD9" w:rsidP="00CE1CD9">
      <w:pPr>
        <w:tabs>
          <w:tab w:val="left" w:pos="709"/>
          <w:tab w:val="left" w:pos="102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</w:p>
    <w:p w:rsidR="00CE1CD9" w:rsidRDefault="00CE1CD9" w:rsidP="00CE1CD9">
      <w:pPr>
        <w:tabs>
          <w:tab w:val="left" w:pos="709"/>
          <w:tab w:val="left" w:pos="1021"/>
        </w:tabs>
        <w:spacing w:after="0"/>
        <w:rPr>
          <w:sz w:val="22"/>
        </w:rPr>
      </w:pPr>
      <w:r>
        <w:rPr>
          <w:sz w:val="22"/>
        </w:rPr>
        <w:t>overovateľ</w:t>
      </w:r>
    </w:p>
    <w:p w:rsidR="00CE1CD9" w:rsidRDefault="00CE1CD9" w:rsidP="00CE1CD9">
      <w:pPr>
        <w:tabs>
          <w:tab w:val="left" w:pos="709"/>
          <w:tab w:val="left" w:pos="1021"/>
        </w:tabs>
        <w:spacing w:after="0"/>
        <w:rPr>
          <w:sz w:val="22"/>
        </w:rPr>
      </w:pPr>
    </w:p>
    <w:p w:rsidR="00CE1CD9" w:rsidRDefault="00CE1CD9" w:rsidP="00CE1CD9">
      <w:pPr>
        <w:tabs>
          <w:tab w:val="left" w:pos="709"/>
          <w:tab w:val="left" w:pos="102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</w:p>
    <w:p w:rsidR="00CE1CD9" w:rsidRDefault="00CE1CD9" w:rsidP="00CE1CD9">
      <w:pPr>
        <w:tabs>
          <w:tab w:val="left" w:pos="709"/>
          <w:tab w:val="left" w:pos="1021"/>
        </w:tabs>
        <w:spacing w:after="0"/>
        <w:rPr>
          <w:b/>
          <w:sz w:val="28"/>
          <w:szCs w:val="28"/>
        </w:rPr>
      </w:pPr>
      <w:r>
        <w:rPr>
          <w:sz w:val="22"/>
        </w:rPr>
        <w:t>overovateľ</w:t>
      </w:r>
    </w:p>
    <w:p w:rsidR="007F51A4" w:rsidRDefault="007F51A4" w:rsidP="00CE1CD9">
      <w:pPr>
        <w:spacing w:after="0" w:line="240" w:lineRule="auto"/>
        <w:jc w:val="both"/>
      </w:pP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B07AD"/>
    <w:multiLevelType w:val="hybridMultilevel"/>
    <w:tmpl w:val="65EEF056"/>
    <w:lvl w:ilvl="0" w:tplc="AA1EF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2B"/>
    <w:rsid w:val="00006298"/>
    <w:rsid w:val="00061C15"/>
    <w:rsid w:val="00270AC9"/>
    <w:rsid w:val="003448F6"/>
    <w:rsid w:val="00442650"/>
    <w:rsid w:val="004E0A99"/>
    <w:rsid w:val="00535DDF"/>
    <w:rsid w:val="0057302B"/>
    <w:rsid w:val="005B17D0"/>
    <w:rsid w:val="006111F1"/>
    <w:rsid w:val="006A7125"/>
    <w:rsid w:val="007F51A4"/>
    <w:rsid w:val="008A6285"/>
    <w:rsid w:val="00906AD9"/>
    <w:rsid w:val="009B43BE"/>
    <w:rsid w:val="009B528C"/>
    <w:rsid w:val="009E2268"/>
    <w:rsid w:val="00B80162"/>
    <w:rsid w:val="00C120EC"/>
    <w:rsid w:val="00CE1CD9"/>
    <w:rsid w:val="00CE5B41"/>
    <w:rsid w:val="00D53D0D"/>
    <w:rsid w:val="00DF5F91"/>
    <w:rsid w:val="00E61836"/>
    <w:rsid w:val="00EF6C92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BAF3"/>
  <w15:chartTrackingRefBased/>
  <w15:docId w15:val="{755559CF-BA01-4332-9B5A-5B2E072B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302B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7302B"/>
    <w:pPr>
      <w:spacing w:after="0" w:line="240" w:lineRule="auto"/>
    </w:pPr>
    <w:rPr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7302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7302B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730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7302B"/>
    <w:pPr>
      <w:spacing w:line="240" w:lineRule="auto"/>
    </w:pPr>
    <w:rPr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7302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C92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70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15</cp:revision>
  <cp:lastPrinted>2020-11-05T08:51:00Z</cp:lastPrinted>
  <dcterms:created xsi:type="dcterms:W3CDTF">2024-08-23T11:08:00Z</dcterms:created>
  <dcterms:modified xsi:type="dcterms:W3CDTF">2025-09-04T09:27:00Z</dcterms:modified>
</cp:coreProperties>
</file>