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B6" w:rsidRPr="002C692D" w:rsidRDefault="001054B6" w:rsidP="004D5209">
      <w:pPr>
        <w:pStyle w:val="Nadpis4"/>
        <w:widowControl w:val="0"/>
        <w:rPr>
          <w:sz w:val="28"/>
          <w:szCs w:val="28"/>
        </w:rPr>
      </w:pPr>
      <w:proofErr w:type="spellStart"/>
      <w:r w:rsidRPr="002C692D">
        <w:rPr>
          <w:sz w:val="28"/>
          <w:szCs w:val="28"/>
          <w:lang w:val="cs-CZ"/>
        </w:rPr>
        <w:t>Vý</w:t>
      </w:r>
      <w:proofErr w:type="spellEnd"/>
      <w:r w:rsidRPr="002C692D">
        <w:rPr>
          <w:sz w:val="28"/>
          <w:szCs w:val="28"/>
        </w:rPr>
        <w:t>bor Národnej rady Slovenskej republiky</w:t>
      </w:r>
    </w:p>
    <w:p w:rsidR="001054B6" w:rsidRPr="002C692D" w:rsidRDefault="001054B6" w:rsidP="001054B6">
      <w:pPr>
        <w:ind w:left="284"/>
        <w:rPr>
          <w:rFonts w:ascii="AT*Zurich Calligraphic" w:hAnsi="AT*Zurich Calligraphic"/>
          <w:b/>
          <w:sz w:val="28"/>
          <w:szCs w:val="28"/>
        </w:rPr>
      </w:pPr>
      <w:r w:rsidRPr="002C692D">
        <w:rPr>
          <w:b/>
          <w:sz w:val="28"/>
          <w:szCs w:val="28"/>
        </w:rPr>
        <w:t xml:space="preserve">               pre financie a rozpočet  </w:t>
      </w:r>
    </w:p>
    <w:p w:rsidR="001054B6" w:rsidRDefault="001054B6" w:rsidP="001054B6">
      <w:pPr>
        <w:jc w:val="right"/>
        <w:rPr>
          <w:b/>
        </w:rPr>
      </w:pPr>
      <w:r>
        <w:rPr>
          <w:sz w:val="28"/>
        </w:rPr>
        <w:t xml:space="preserve">                                         </w:t>
      </w:r>
      <w:r>
        <w:rPr>
          <w:b/>
        </w:rPr>
        <w:t>53. schôdza výboru</w:t>
      </w:r>
    </w:p>
    <w:p w:rsidR="001054B6" w:rsidRPr="00F70DCD" w:rsidRDefault="001054B6" w:rsidP="001054B6">
      <w:pPr>
        <w:ind w:right="-567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                                                                           Číslo: KNR-VFR-</w:t>
      </w:r>
      <w:r w:rsidR="00117422">
        <w:t>4846</w:t>
      </w:r>
      <w:r>
        <w:t>/2025-</w:t>
      </w:r>
      <w:r w:rsidR="00174693">
        <w:t>5</w:t>
      </w:r>
      <w:r>
        <w:rPr>
          <w:b/>
        </w:rPr>
        <w:tab/>
      </w:r>
    </w:p>
    <w:p w:rsidR="001054B6" w:rsidRDefault="001054B6" w:rsidP="001054B6">
      <w:pPr>
        <w:ind w:right="-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</w:t>
      </w:r>
    </w:p>
    <w:p w:rsidR="004D5209" w:rsidRPr="004D5209" w:rsidRDefault="004D5209" w:rsidP="004D5209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1054B6" w:rsidRPr="00BB7192" w:rsidRDefault="00174693" w:rsidP="004D520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240</w:t>
      </w:r>
    </w:p>
    <w:p w:rsidR="001054B6" w:rsidRPr="00B23724" w:rsidRDefault="001054B6" w:rsidP="001054B6">
      <w:pPr>
        <w:pStyle w:val="Nadpis1"/>
        <w:ind w:left="0"/>
        <w:jc w:val="center"/>
        <w:rPr>
          <w:sz w:val="28"/>
          <w:szCs w:val="28"/>
        </w:rPr>
      </w:pPr>
      <w:r w:rsidRPr="00B23724">
        <w:rPr>
          <w:sz w:val="28"/>
          <w:szCs w:val="28"/>
        </w:rPr>
        <w:t>U z n e s e n i e</w:t>
      </w:r>
    </w:p>
    <w:p w:rsidR="001054B6" w:rsidRDefault="001054B6" w:rsidP="001054B6">
      <w:pPr>
        <w:ind w:right="-1"/>
        <w:jc w:val="center"/>
        <w:rPr>
          <w:b/>
        </w:rPr>
      </w:pPr>
      <w:r>
        <w:rPr>
          <w:b/>
        </w:rPr>
        <w:t>Výboru Národnej rady Slovenskej republiky pre financie a rozpočet</w:t>
      </w:r>
    </w:p>
    <w:p w:rsidR="001054B6" w:rsidRDefault="001054B6" w:rsidP="001054B6">
      <w:pPr>
        <w:ind w:right="-1"/>
        <w:jc w:val="center"/>
      </w:pPr>
      <w:r>
        <w:rPr>
          <w:b/>
        </w:rPr>
        <w:t>z 3.</w:t>
      </w:r>
      <w:r w:rsidR="00117422">
        <w:rPr>
          <w:b/>
        </w:rPr>
        <w:t xml:space="preserve"> septembra </w:t>
      </w:r>
      <w:r>
        <w:rPr>
          <w:b/>
        </w:rPr>
        <w:t>2025</w:t>
      </w:r>
    </w:p>
    <w:p w:rsidR="001054B6" w:rsidRDefault="001054B6" w:rsidP="001054B6">
      <w:pPr>
        <w:jc w:val="both"/>
      </w:pPr>
    </w:p>
    <w:p w:rsidR="001054B6" w:rsidRPr="00117422" w:rsidRDefault="001054B6" w:rsidP="001054B6">
      <w:pPr>
        <w:jc w:val="both"/>
        <w:rPr>
          <w:color w:val="000000"/>
        </w:rPr>
      </w:pPr>
      <w:r>
        <w:t>Výbor Národnej rady Slovenskej republik</w:t>
      </w:r>
      <w:r w:rsidRPr="009C7C23">
        <w:t>y pre financie a rozpočet prerokoval návrh</w:t>
      </w:r>
      <w:r w:rsidRPr="00117422">
        <w:t xml:space="preserve"> </w:t>
      </w:r>
      <w:r w:rsidR="00117422" w:rsidRPr="00117422">
        <w:t>na vyslovenie súhlasu Národnej rady Slovenskej republiky s Protokolom medzi Slovenskou republikou a Iránskou islamskou republikou, ktorým sa mení zmluva o zamedzení dvojitého zdanenia a zabránení daňovému úniku v oblasti daní z príjmov</w:t>
      </w:r>
      <w:r w:rsidR="00117422" w:rsidRPr="00634F55">
        <w:rPr>
          <w:b/>
        </w:rPr>
        <w:t xml:space="preserve"> (tlač 857)</w:t>
      </w:r>
      <w:r w:rsidR="00117422">
        <w:rPr>
          <w:b/>
        </w:rPr>
        <w:t xml:space="preserve"> </w:t>
      </w:r>
      <w:r w:rsidR="00117422" w:rsidRPr="00117422">
        <w:t>a</w:t>
      </w:r>
    </w:p>
    <w:p w:rsidR="001054B6" w:rsidRDefault="001054B6" w:rsidP="001054B6">
      <w:pPr>
        <w:pStyle w:val="Zkladntext3"/>
        <w:rPr>
          <w:b w:val="0"/>
          <w:bCs/>
          <w:szCs w:val="24"/>
          <w:lang w:val="sk-SK"/>
        </w:rPr>
      </w:pPr>
    </w:p>
    <w:p w:rsidR="001054B6" w:rsidRDefault="001054B6" w:rsidP="001054B6">
      <w:pPr>
        <w:pStyle w:val="Zkladntext3"/>
        <w:numPr>
          <w:ilvl w:val="0"/>
          <w:numId w:val="1"/>
        </w:numPr>
        <w:rPr>
          <w:szCs w:val="24"/>
        </w:rPr>
      </w:pPr>
      <w:r>
        <w:rPr>
          <w:szCs w:val="24"/>
          <w:lang w:val="sk-SK"/>
        </w:rPr>
        <w:t xml:space="preserve">súhlasí </w:t>
      </w:r>
      <w:r>
        <w:rPr>
          <w:szCs w:val="24"/>
        </w:rPr>
        <w:t xml:space="preserve">    </w:t>
      </w:r>
    </w:p>
    <w:p w:rsidR="001054B6" w:rsidRDefault="001054B6" w:rsidP="001054B6">
      <w:pPr>
        <w:pStyle w:val="Zkladntext"/>
      </w:pPr>
    </w:p>
    <w:p w:rsidR="001054B6" w:rsidRDefault="001054B6" w:rsidP="00D86355">
      <w:pPr>
        <w:pStyle w:val="Zkladntext"/>
        <w:ind w:firstLine="284"/>
      </w:pPr>
      <w:r>
        <w:rPr>
          <w:bCs/>
        </w:rPr>
        <w:t>s n</w:t>
      </w:r>
      <w:r>
        <w:t xml:space="preserve">ávrhom </w:t>
      </w:r>
      <w:r w:rsidR="00117422" w:rsidRPr="00117422">
        <w:t>na vyslovenie súhlasu Národnej rady Slovenskej republiky s Protokolom medzi Slovenskou republikou a Iránskou islamskou republikou, ktorým sa mení zmluva o zamedzení dvojitého zdanenia a zabránení daňovému úniku v oblasti daní z príjmov</w:t>
      </w:r>
      <w:r w:rsidR="00117422" w:rsidRPr="00634F55">
        <w:rPr>
          <w:b/>
        </w:rPr>
        <w:t xml:space="preserve"> (tlač 857)</w:t>
      </w:r>
      <w:r w:rsidR="00D86355" w:rsidRPr="00D86355">
        <w:t>;</w:t>
      </w:r>
    </w:p>
    <w:p w:rsidR="001054B6" w:rsidRDefault="001054B6" w:rsidP="001054B6">
      <w:pPr>
        <w:ind w:left="2124"/>
        <w:jc w:val="both"/>
      </w:pPr>
    </w:p>
    <w:p w:rsidR="001054B6" w:rsidRDefault="001054B6" w:rsidP="001054B6">
      <w:pPr>
        <w:pStyle w:val="Nadpis8"/>
        <w:numPr>
          <w:ilvl w:val="0"/>
          <w:numId w:val="1"/>
        </w:numPr>
        <w:rPr>
          <w:szCs w:val="24"/>
          <w:lang w:val="sk-SK"/>
        </w:rPr>
      </w:pPr>
      <w:r>
        <w:rPr>
          <w:szCs w:val="24"/>
          <w:lang w:val="sk-SK"/>
        </w:rPr>
        <w:t xml:space="preserve">odporúča </w:t>
      </w:r>
    </w:p>
    <w:p w:rsidR="001054B6" w:rsidRDefault="001054B6" w:rsidP="001054B6">
      <w:pPr>
        <w:pStyle w:val="Nadpis8"/>
        <w:ind w:left="720"/>
        <w:rPr>
          <w:szCs w:val="24"/>
          <w:lang w:val="sk-SK"/>
        </w:rPr>
      </w:pPr>
      <w:r>
        <w:rPr>
          <w:szCs w:val="24"/>
          <w:lang w:val="sk-SK"/>
        </w:rPr>
        <w:t>Národnej rade Slovenskej republiky</w:t>
      </w:r>
    </w:p>
    <w:p w:rsidR="001054B6" w:rsidRDefault="001054B6" w:rsidP="001054B6">
      <w:pPr>
        <w:rPr>
          <w:b/>
          <w:bCs w:val="0"/>
        </w:rPr>
      </w:pPr>
    </w:p>
    <w:p w:rsidR="001054B6" w:rsidRDefault="001054B6" w:rsidP="001054B6">
      <w:pPr>
        <w:pStyle w:val="Odsekzoznamu"/>
        <w:numPr>
          <w:ilvl w:val="0"/>
          <w:numId w:val="2"/>
        </w:numPr>
        <w:jc w:val="both"/>
      </w:pPr>
      <w:r>
        <w:rPr>
          <w:b/>
        </w:rPr>
        <w:t>vysloviť súhlas</w:t>
      </w:r>
      <w:r>
        <w:t xml:space="preserve"> podľa čl. 86 písm. d) Ústavy Slovenskej republiky s </w:t>
      </w:r>
      <w:r w:rsidR="00117422" w:rsidRPr="00117422">
        <w:t>Protokolom medzi Slovenskou republikou a Iránskou islamskou republikou, ktorým sa mení zmluva o zamedzení dvojitého zdanenia a zabránení daňovému úniku v oblasti daní z príjmov</w:t>
      </w:r>
      <w:r w:rsidR="00117422" w:rsidRPr="00634F55">
        <w:rPr>
          <w:b/>
        </w:rPr>
        <w:t xml:space="preserve"> (tlač 857)</w:t>
      </w:r>
      <w:r>
        <w:rPr>
          <w:b/>
        </w:rPr>
        <w:t xml:space="preserve"> </w:t>
      </w:r>
      <w:r>
        <w:t xml:space="preserve">a zároveň </w:t>
      </w:r>
    </w:p>
    <w:p w:rsidR="001054B6" w:rsidRDefault="001054B6" w:rsidP="001054B6">
      <w:pPr>
        <w:ind w:left="426"/>
        <w:jc w:val="both"/>
      </w:pPr>
    </w:p>
    <w:p w:rsidR="001054B6" w:rsidRDefault="001054B6" w:rsidP="001054B6">
      <w:pPr>
        <w:pStyle w:val="Odsekzoznamu"/>
        <w:numPr>
          <w:ilvl w:val="0"/>
          <w:numId w:val="2"/>
        </w:numPr>
        <w:jc w:val="both"/>
      </w:pPr>
      <w:r>
        <w:rPr>
          <w:b/>
        </w:rPr>
        <w:t xml:space="preserve">rozhodnúť </w:t>
      </w:r>
      <w:r>
        <w:t>o tom, že ide o medzinárodnú zmluvu podľa čl. 7 ods. 5 Ústavy Slovenskej republiky, ktorá má prednosť pred zákonmi;</w:t>
      </w:r>
    </w:p>
    <w:p w:rsidR="001054B6" w:rsidRDefault="001054B6" w:rsidP="001054B6">
      <w:pPr>
        <w:ind w:left="284"/>
        <w:jc w:val="both"/>
      </w:pPr>
    </w:p>
    <w:p w:rsidR="001054B6" w:rsidRDefault="001054B6" w:rsidP="001054B6">
      <w:pPr>
        <w:pStyle w:val="Nadpis8"/>
        <w:numPr>
          <w:ilvl w:val="0"/>
          <w:numId w:val="1"/>
        </w:numPr>
        <w:rPr>
          <w:szCs w:val="24"/>
          <w:lang w:val="sk-SK"/>
        </w:rPr>
      </w:pPr>
      <w:r>
        <w:rPr>
          <w:szCs w:val="24"/>
          <w:lang w:val="sk-SK"/>
        </w:rPr>
        <w:t>ukladá</w:t>
      </w:r>
    </w:p>
    <w:p w:rsidR="001054B6" w:rsidRDefault="001054B6" w:rsidP="001054B6">
      <w:pPr>
        <w:ind w:firstLine="708"/>
        <w:rPr>
          <w:b/>
          <w:bCs w:val="0"/>
        </w:rPr>
      </w:pPr>
      <w:r>
        <w:rPr>
          <w:b/>
          <w:bCs w:val="0"/>
        </w:rPr>
        <w:t>predsedovi výboru,</w:t>
      </w:r>
    </w:p>
    <w:p w:rsidR="001054B6" w:rsidRDefault="001054B6" w:rsidP="001054B6">
      <w:pPr>
        <w:jc w:val="both"/>
        <w:rPr>
          <w:b/>
        </w:rPr>
      </w:pPr>
    </w:p>
    <w:p w:rsidR="001054B6" w:rsidRPr="00AD4BEF" w:rsidRDefault="001054B6" w:rsidP="00D86355">
      <w:pPr>
        <w:ind w:firstLine="284"/>
        <w:jc w:val="both"/>
        <w:rPr>
          <w:color w:val="000000"/>
        </w:rPr>
      </w:pPr>
      <w:r w:rsidRPr="00AD4BEF">
        <w:rPr>
          <w:rStyle w:val="awspan"/>
          <w:color w:val="000000"/>
        </w:rPr>
        <w:t>aby</w:t>
      </w:r>
      <w:r w:rsidRPr="00AD4BEF">
        <w:rPr>
          <w:rStyle w:val="awspan"/>
          <w:color w:val="000000"/>
          <w:spacing w:val="80"/>
        </w:rPr>
        <w:t xml:space="preserve"> </w:t>
      </w:r>
      <w:r w:rsidRPr="00AD4BEF">
        <w:rPr>
          <w:rStyle w:val="awspan"/>
          <w:color w:val="000000"/>
        </w:rPr>
        <w:t>spracoval</w:t>
      </w:r>
      <w:r w:rsidRPr="00AD4BEF">
        <w:rPr>
          <w:rStyle w:val="awspan"/>
          <w:color w:val="000000"/>
          <w:spacing w:val="80"/>
        </w:rPr>
        <w:t xml:space="preserve"> </w:t>
      </w:r>
      <w:r w:rsidRPr="00AD4BEF">
        <w:rPr>
          <w:rStyle w:val="awspan"/>
          <w:color w:val="000000"/>
        </w:rPr>
        <w:t>výsledky</w:t>
      </w:r>
      <w:r w:rsidRPr="00AD4BEF">
        <w:rPr>
          <w:rStyle w:val="awspan"/>
          <w:color w:val="000000"/>
          <w:spacing w:val="80"/>
        </w:rPr>
        <w:t xml:space="preserve"> </w:t>
      </w:r>
      <w:r w:rsidRPr="00AD4BEF">
        <w:rPr>
          <w:rStyle w:val="awspan"/>
          <w:color w:val="000000"/>
        </w:rPr>
        <w:t>rokovania</w:t>
      </w:r>
      <w:r w:rsidRPr="00AD4BEF">
        <w:rPr>
          <w:rStyle w:val="awspan"/>
          <w:color w:val="000000"/>
          <w:spacing w:val="80"/>
        </w:rPr>
        <w:t xml:space="preserve"> </w:t>
      </w:r>
      <w:r w:rsidRPr="00AD4BEF">
        <w:rPr>
          <w:rStyle w:val="awspan"/>
          <w:color w:val="000000"/>
        </w:rPr>
        <w:t>Výboru</w:t>
      </w:r>
      <w:r w:rsidRPr="00AD4BEF">
        <w:rPr>
          <w:rStyle w:val="awspan"/>
          <w:color w:val="000000"/>
          <w:spacing w:val="4"/>
        </w:rPr>
        <w:t xml:space="preserve"> </w:t>
      </w:r>
      <w:r w:rsidRPr="00AD4BEF">
        <w:rPr>
          <w:rStyle w:val="awspan"/>
          <w:color w:val="000000"/>
        </w:rPr>
        <w:t>Národnej</w:t>
      </w:r>
      <w:r w:rsidRPr="00AD4BEF">
        <w:rPr>
          <w:rStyle w:val="awspan"/>
          <w:color w:val="000000"/>
          <w:spacing w:val="72"/>
        </w:rPr>
        <w:t xml:space="preserve"> </w:t>
      </w:r>
      <w:r w:rsidRPr="00AD4BEF">
        <w:rPr>
          <w:rStyle w:val="awspan"/>
          <w:color w:val="000000"/>
        </w:rPr>
        <w:t>rady</w:t>
      </w:r>
      <w:r w:rsidRPr="00AD4BEF">
        <w:rPr>
          <w:rStyle w:val="awspan"/>
          <w:color w:val="000000"/>
          <w:spacing w:val="72"/>
        </w:rPr>
        <w:t xml:space="preserve"> </w:t>
      </w:r>
      <w:r w:rsidRPr="00AD4BEF">
        <w:rPr>
          <w:rStyle w:val="awspan"/>
          <w:color w:val="000000"/>
        </w:rPr>
        <w:t>Slovenskej</w:t>
      </w:r>
      <w:r w:rsidRPr="00AD4BEF">
        <w:rPr>
          <w:rStyle w:val="awspan"/>
          <w:color w:val="000000"/>
          <w:spacing w:val="72"/>
        </w:rPr>
        <w:t xml:space="preserve"> </w:t>
      </w:r>
      <w:r w:rsidRPr="00AD4BEF">
        <w:rPr>
          <w:rStyle w:val="awspan"/>
          <w:color w:val="000000"/>
        </w:rPr>
        <w:t>republiky</w:t>
      </w:r>
      <w:r w:rsidRPr="00AD4BEF">
        <w:rPr>
          <w:rStyle w:val="awspan"/>
          <w:color w:val="000000"/>
          <w:spacing w:val="72"/>
        </w:rPr>
        <w:t xml:space="preserve"> </w:t>
      </w:r>
      <w:r>
        <w:rPr>
          <w:rStyle w:val="awspan"/>
          <w:color w:val="000000"/>
        </w:rPr>
        <w:t>pre </w:t>
      </w:r>
      <w:r w:rsidRPr="00AD4BEF">
        <w:rPr>
          <w:rStyle w:val="awspan"/>
          <w:color w:val="000000"/>
        </w:rPr>
        <w:t>financie a rozpočet</w:t>
      </w:r>
      <w:r w:rsidRPr="00AD4BEF">
        <w:rPr>
          <w:rStyle w:val="awspan"/>
          <w:color w:val="000000"/>
          <w:spacing w:val="72"/>
        </w:rPr>
        <w:t xml:space="preserve"> </w:t>
      </w:r>
      <w:r w:rsidRPr="00AD4BEF">
        <w:rPr>
          <w:rStyle w:val="awspan"/>
          <w:color w:val="000000"/>
        </w:rPr>
        <w:t>z</w:t>
      </w:r>
      <w:r w:rsidR="00117422">
        <w:rPr>
          <w:rStyle w:val="awspan"/>
          <w:color w:val="000000"/>
        </w:rPr>
        <w:t xml:space="preserve"> 3. septembra</w:t>
      </w:r>
      <w:r>
        <w:rPr>
          <w:rStyle w:val="awspan"/>
          <w:color w:val="000000"/>
        </w:rPr>
        <w:t xml:space="preserve"> 2025</w:t>
      </w:r>
      <w:r w:rsidRPr="00AD4BEF">
        <w:rPr>
          <w:rStyle w:val="awspan"/>
          <w:color w:val="000000"/>
          <w:spacing w:val="72"/>
        </w:rPr>
        <w:t xml:space="preserve"> </w:t>
      </w:r>
      <w:r w:rsidRPr="00AD4BEF">
        <w:rPr>
          <w:rStyle w:val="awspan"/>
          <w:color w:val="000000"/>
        </w:rPr>
        <w:t>o tomto návrhu spolu</w:t>
      </w:r>
      <w:r w:rsidRPr="00AD4BEF">
        <w:rPr>
          <w:rStyle w:val="awspan"/>
          <w:color w:val="000000"/>
          <w:spacing w:val="68"/>
        </w:rPr>
        <w:t xml:space="preserve"> </w:t>
      </w:r>
      <w:r w:rsidRPr="00AD4BEF">
        <w:rPr>
          <w:rStyle w:val="awspan"/>
          <w:color w:val="000000"/>
        </w:rPr>
        <w:t>s výsledkami</w:t>
      </w:r>
      <w:r w:rsidRPr="00AD4BEF">
        <w:rPr>
          <w:rStyle w:val="awspan"/>
          <w:color w:val="000000"/>
          <w:spacing w:val="68"/>
        </w:rPr>
        <w:t xml:space="preserve"> </w:t>
      </w:r>
      <w:r w:rsidRPr="00AD4BEF">
        <w:rPr>
          <w:rStyle w:val="awspan"/>
          <w:color w:val="000000"/>
        </w:rPr>
        <w:t xml:space="preserve">rokovania </w:t>
      </w:r>
      <w:r w:rsidR="00711F67">
        <w:rPr>
          <w:rStyle w:val="awspan"/>
          <w:color w:val="000000"/>
        </w:rPr>
        <w:t>Ústavnoprávneho výboru</w:t>
      </w:r>
      <w:r w:rsidRPr="00AD4BEF">
        <w:rPr>
          <w:rStyle w:val="awspan"/>
          <w:color w:val="000000"/>
          <w:spacing w:val="1"/>
        </w:rPr>
        <w:t xml:space="preserve"> </w:t>
      </w:r>
      <w:r w:rsidRPr="00AD4BEF">
        <w:rPr>
          <w:rStyle w:val="awspan"/>
          <w:color w:val="000000"/>
        </w:rPr>
        <w:t>Národnej</w:t>
      </w:r>
      <w:r w:rsidRPr="00AD4BEF">
        <w:rPr>
          <w:rStyle w:val="awspan"/>
          <w:color w:val="000000"/>
          <w:spacing w:val="1"/>
        </w:rPr>
        <w:t xml:space="preserve"> </w:t>
      </w:r>
      <w:r w:rsidRPr="00AD4BEF">
        <w:rPr>
          <w:rStyle w:val="awspan"/>
          <w:color w:val="000000"/>
        </w:rPr>
        <w:t>rady</w:t>
      </w:r>
      <w:r w:rsidRPr="00AD4BEF">
        <w:rPr>
          <w:rStyle w:val="awspan"/>
          <w:color w:val="000000"/>
          <w:spacing w:val="1"/>
        </w:rPr>
        <w:t xml:space="preserve"> </w:t>
      </w:r>
      <w:r w:rsidRPr="00AD4BEF">
        <w:rPr>
          <w:rStyle w:val="awspan"/>
          <w:color w:val="000000"/>
        </w:rPr>
        <w:t>Slovenskej</w:t>
      </w:r>
      <w:r w:rsidRPr="00AD4BEF">
        <w:rPr>
          <w:rStyle w:val="awspan"/>
          <w:color w:val="000000"/>
          <w:spacing w:val="1"/>
        </w:rPr>
        <w:t xml:space="preserve"> </w:t>
      </w:r>
      <w:r w:rsidRPr="00AD4BEF">
        <w:rPr>
          <w:rStyle w:val="awspan"/>
          <w:color w:val="000000"/>
        </w:rPr>
        <w:t>republiky</w:t>
      </w:r>
      <w:r w:rsidRPr="00AD4BEF">
        <w:rPr>
          <w:rStyle w:val="awspan"/>
          <w:color w:val="000000"/>
          <w:spacing w:val="1"/>
        </w:rPr>
        <w:t xml:space="preserve"> </w:t>
      </w:r>
      <w:r w:rsidRPr="00AD4BEF">
        <w:rPr>
          <w:rStyle w:val="awspan"/>
          <w:color w:val="000000"/>
        </w:rPr>
        <w:t>do písomnej</w:t>
      </w:r>
      <w:r w:rsidRPr="00AD4BEF">
        <w:rPr>
          <w:rStyle w:val="awspan"/>
          <w:color w:val="000000"/>
          <w:spacing w:val="1"/>
        </w:rPr>
        <w:t xml:space="preserve"> </w:t>
      </w:r>
      <w:r w:rsidRPr="00AD4BEF">
        <w:rPr>
          <w:rStyle w:val="awspan"/>
          <w:color w:val="000000"/>
        </w:rPr>
        <w:t>spoločnej</w:t>
      </w:r>
      <w:r w:rsidRPr="00AD4BEF">
        <w:rPr>
          <w:rStyle w:val="awspan"/>
          <w:color w:val="000000"/>
          <w:spacing w:val="1"/>
        </w:rPr>
        <w:t xml:space="preserve"> </w:t>
      </w:r>
      <w:r w:rsidRPr="00AD4BEF">
        <w:rPr>
          <w:rStyle w:val="awspan"/>
          <w:color w:val="000000"/>
        </w:rPr>
        <w:t>správy</w:t>
      </w:r>
      <w:r w:rsidRPr="00AD4BEF">
        <w:rPr>
          <w:rStyle w:val="awspan"/>
          <w:color w:val="000000"/>
          <w:spacing w:val="1"/>
        </w:rPr>
        <w:t xml:space="preserve"> </w:t>
      </w:r>
      <w:r w:rsidRPr="00AD4BEF">
        <w:rPr>
          <w:rStyle w:val="awspan"/>
          <w:color w:val="000000"/>
        </w:rPr>
        <w:t>výborov</w:t>
      </w:r>
      <w:r w:rsidRPr="00AD4BEF">
        <w:rPr>
          <w:rStyle w:val="awspan"/>
          <w:color w:val="000000"/>
          <w:spacing w:val="1"/>
        </w:rPr>
        <w:t xml:space="preserve"> </w:t>
      </w:r>
      <w:r w:rsidRPr="00AD4BEF">
        <w:rPr>
          <w:rStyle w:val="awspan"/>
          <w:color w:val="000000"/>
        </w:rPr>
        <w:t xml:space="preserve">Národnej rady Slovenskej republiky a predložil ju na schválenie gestorskému výboru. </w:t>
      </w:r>
    </w:p>
    <w:p w:rsidR="001054B6" w:rsidRDefault="001054B6" w:rsidP="001054B6">
      <w:pPr>
        <w:ind w:firstLine="708"/>
        <w:jc w:val="both"/>
      </w:pPr>
    </w:p>
    <w:p w:rsidR="00117422" w:rsidRDefault="00117422" w:rsidP="004D5209">
      <w:pPr>
        <w:jc w:val="both"/>
      </w:pPr>
    </w:p>
    <w:p w:rsidR="00DE7589" w:rsidRDefault="00DE7589" w:rsidP="001054B6">
      <w:pPr>
        <w:jc w:val="both"/>
        <w:rPr>
          <w:color w:val="1F4D78"/>
        </w:rPr>
      </w:pPr>
    </w:p>
    <w:p w:rsidR="001054B6" w:rsidRDefault="001054B6" w:rsidP="001054B6">
      <w:pPr>
        <w:jc w:val="both"/>
        <w:rPr>
          <w:rFonts w:ascii="AT*Toronto" w:hAnsi="AT*Toronto"/>
        </w:rPr>
      </w:pPr>
      <w:r>
        <w:rPr>
          <w:color w:val="1F4D78"/>
        </w:rPr>
        <w:t xml:space="preserve"> </w:t>
      </w:r>
      <w:r>
        <w:rPr>
          <w:rFonts w:ascii="Calibri Light" w:hAnsi="Calibri Light"/>
          <w:color w:val="1F4D78"/>
        </w:rPr>
        <w:t xml:space="preserve">                                                                                                                                               </w:t>
      </w:r>
    </w:p>
    <w:p w:rsidR="001054B6" w:rsidRDefault="001054B6" w:rsidP="001054B6">
      <w:pPr>
        <w:jc w:val="both"/>
        <w:rPr>
          <w:b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C692D">
        <w:tab/>
      </w:r>
      <w:r w:rsidR="002C692D">
        <w:tab/>
      </w:r>
      <w:r w:rsidR="002C692D">
        <w:tab/>
        <w:t xml:space="preserve">              </w:t>
      </w:r>
      <w:r>
        <w:t xml:space="preserve"> </w:t>
      </w:r>
      <w:r w:rsidR="00DE7589">
        <w:t xml:space="preserve">    </w:t>
      </w:r>
      <w:r w:rsidR="00DE7589">
        <w:rPr>
          <w:b/>
        </w:rPr>
        <w:t xml:space="preserve">Ján Blcháč, v. r. </w:t>
      </w:r>
      <w:bookmarkStart w:id="0" w:name="_GoBack"/>
      <w:bookmarkEnd w:id="0"/>
    </w:p>
    <w:p w:rsidR="001054B6" w:rsidRPr="009C7C23" w:rsidRDefault="001054B6" w:rsidP="001054B6">
      <w:pPr>
        <w:jc w:val="both"/>
      </w:pPr>
      <w:r>
        <w:rPr>
          <w:b/>
          <w:bCs w:val="0"/>
        </w:rPr>
        <w:t xml:space="preserve">         </w:t>
      </w:r>
      <w:r>
        <w:rPr>
          <w:b/>
          <w:bCs w:val="0"/>
        </w:rPr>
        <w:tab/>
      </w:r>
      <w:r>
        <w:rPr>
          <w:b/>
          <w:bCs w:val="0"/>
        </w:rPr>
        <w:tab/>
        <w:t xml:space="preserve">       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 w:rsidR="002C692D">
        <w:rPr>
          <w:b/>
          <w:bCs w:val="0"/>
        </w:rPr>
        <w:tab/>
        <w:t xml:space="preserve">                      </w:t>
      </w:r>
      <w:r>
        <w:rPr>
          <w:b/>
          <w:bCs w:val="0"/>
        </w:rPr>
        <w:t xml:space="preserve">     </w:t>
      </w:r>
      <w:r>
        <w:t>predseda výboru</w:t>
      </w:r>
    </w:p>
    <w:p w:rsidR="001054B6" w:rsidRDefault="00DE7589" w:rsidP="001054B6">
      <w:pPr>
        <w:ind w:firstLine="426"/>
        <w:jc w:val="both"/>
      </w:pPr>
      <w:r>
        <w:rPr>
          <w:b/>
          <w:bCs w:val="0"/>
        </w:rPr>
        <w:t xml:space="preserve">Igor Válek, v. r. </w:t>
      </w:r>
      <w:r w:rsidR="001054B6">
        <w:rPr>
          <w:b/>
          <w:bCs w:val="0"/>
        </w:rPr>
        <w:tab/>
      </w:r>
      <w:r w:rsidR="001054B6">
        <w:rPr>
          <w:b/>
          <w:bCs w:val="0"/>
        </w:rPr>
        <w:tab/>
      </w:r>
      <w:r w:rsidR="001054B6">
        <w:rPr>
          <w:b/>
          <w:bCs w:val="0"/>
        </w:rPr>
        <w:tab/>
      </w:r>
      <w:r w:rsidR="001054B6">
        <w:rPr>
          <w:b/>
          <w:bCs w:val="0"/>
        </w:rPr>
        <w:tab/>
      </w:r>
      <w:r w:rsidR="001054B6">
        <w:rPr>
          <w:b/>
          <w:bCs w:val="0"/>
        </w:rPr>
        <w:tab/>
      </w:r>
      <w:r w:rsidR="001054B6">
        <w:rPr>
          <w:b/>
          <w:bCs w:val="0"/>
        </w:rPr>
        <w:tab/>
      </w:r>
      <w:r w:rsidR="001054B6">
        <w:rPr>
          <w:b/>
          <w:bCs w:val="0"/>
        </w:rPr>
        <w:tab/>
        <w:t xml:space="preserve">           </w:t>
      </w:r>
      <w:r w:rsidR="001054B6">
        <w:t xml:space="preserve">   </w:t>
      </w:r>
    </w:p>
    <w:p w:rsidR="001054B6" w:rsidRDefault="00DE7589" w:rsidP="001054B6">
      <w:pPr>
        <w:ind w:firstLine="426"/>
        <w:jc w:val="both"/>
        <w:rPr>
          <w:b/>
        </w:rPr>
      </w:pPr>
      <w:r>
        <w:rPr>
          <w:b/>
        </w:rPr>
        <w:t xml:space="preserve">Marián Viskupič, v. r. </w:t>
      </w:r>
      <w:r w:rsidR="001054B6">
        <w:rPr>
          <w:b/>
        </w:rPr>
        <w:t xml:space="preserve"> </w:t>
      </w:r>
    </w:p>
    <w:p w:rsidR="001054B6" w:rsidRDefault="001054B6" w:rsidP="001054B6">
      <w:pPr>
        <w:ind w:firstLine="426"/>
        <w:jc w:val="both"/>
      </w:pPr>
      <w:r>
        <w:t>overovatelia výboru</w:t>
      </w:r>
    </w:p>
    <w:sectPr w:rsidR="00105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Zurich Calligraphic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B56A9"/>
    <w:multiLevelType w:val="hybridMultilevel"/>
    <w:tmpl w:val="A1C455C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CDB41FB"/>
    <w:multiLevelType w:val="hybridMultilevel"/>
    <w:tmpl w:val="3D4050AC"/>
    <w:lvl w:ilvl="0" w:tplc="67524FD6">
      <w:start w:val="1"/>
      <w:numFmt w:val="upperLetter"/>
      <w:lvlText w:val="%1."/>
      <w:lvlJc w:val="left"/>
      <w:pPr>
        <w:ind w:left="720" w:hanging="360"/>
      </w:pPr>
    </w:lvl>
    <w:lvl w:ilvl="1" w:tplc="1570F0A6">
      <w:start w:val="1"/>
      <w:numFmt w:val="lowerLetter"/>
      <w:lvlText w:val="%2."/>
      <w:lvlJc w:val="left"/>
      <w:pPr>
        <w:ind w:left="1440" w:hanging="360"/>
      </w:pPr>
    </w:lvl>
    <w:lvl w:ilvl="2" w:tplc="A6BE3822">
      <w:start w:val="1"/>
      <w:numFmt w:val="lowerRoman"/>
      <w:lvlText w:val="%3."/>
      <w:lvlJc w:val="right"/>
      <w:pPr>
        <w:ind w:left="2160" w:hanging="180"/>
      </w:pPr>
    </w:lvl>
    <w:lvl w:ilvl="3" w:tplc="CFAEDBA6">
      <w:start w:val="1"/>
      <w:numFmt w:val="decimal"/>
      <w:lvlText w:val="%4."/>
      <w:lvlJc w:val="left"/>
      <w:pPr>
        <w:ind w:left="2880" w:hanging="360"/>
      </w:pPr>
    </w:lvl>
    <w:lvl w:ilvl="4" w:tplc="F356C338">
      <w:start w:val="1"/>
      <w:numFmt w:val="lowerLetter"/>
      <w:lvlText w:val="%5."/>
      <w:lvlJc w:val="left"/>
      <w:pPr>
        <w:ind w:left="3600" w:hanging="360"/>
      </w:pPr>
    </w:lvl>
    <w:lvl w:ilvl="5" w:tplc="BB1CB7E0">
      <w:start w:val="1"/>
      <w:numFmt w:val="lowerRoman"/>
      <w:lvlText w:val="%6."/>
      <w:lvlJc w:val="right"/>
      <w:pPr>
        <w:ind w:left="4320" w:hanging="180"/>
      </w:pPr>
    </w:lvl>
    <w:lvl w:ilvl="6" w:tplc="917AA0AE">
      <w:start w:val="1"/>
      <w:numFmt w:val="decimal"/>
      <w:lvlText w:val="%7."/>
      <w:lvlJc w:val="left"/>
      <w:pPr>
        <w:ind w:left="5040" w:hanging="360"/>
      </w:pPr>
    </w:lvl>
    <w:lvl w:ilvl="7" w:tplc="D9588816">
      <w:start w:val="1"/>
      <w:numFmt w:val="lowerLetter"/>
      <w:lvlText w:val="%8."/>
      <w:lvlJc w:val="left"/>
      <w:pPr>
        <w:ind w:left="5760" w:hanging="360"/>
      </w:pPr>
    </w:lvl>
    <w:lvl w:ilvl="8" w:tplc="18B2DA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AB"/>
    <w:rsid w:val="001054B6"/>
    <w:rsid w:val="00117422"/>
    <w:rsid w:val="00174693"/>
    <w:rsid w:val="002C692D"/>
    <w:rsid w:val="003E1FAB"/>
    <w:rsid w:val="004D5209"/>
    <w:rsid w:val="00711F67"/>
    <w:rsid w:val="00BE751C"/>
    <w:rsid w:val="00D86355"/>
    <w:rsid w:val="00D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81D6"/>
  <w15:chartTrackingRefBased/>
  <w15:docId w15:val="{8C75B25A-FC11-4DAA-B5C5-A26B5AE9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54B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054B6"/>
    <w:pPr>
      <w:keepNext/>
      <w:ind w:left="1776"/>
      <w:outlineLvl w:val="0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054B6"/>
    <w:pPr>
      <w:keepNext/>
      <w:outlineLvl w:val="3"/>
    </w:pPr>
    <w:rPr>
      <w:rFonts w:eastAsia="Arial Unicode MS"/>
      <w:b/>
      <w:bCs w:val="0"/>
      <w:szCs w:val="20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054B6"/>
    <w:pPr>
      <w:keepNext/>
      <w:jc w:val="both"/>
      <w:outlineLvl w:val="7"/>
    </w:pPr>
    <w:rPr>
      <w:b/>
      <w:bCs w:val="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54B6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1054B6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1054B6"/>
    <w:rPr>
      <w:rFonts w:ascii="Times New Roman" w:eastAsia="Times New Roman" w:hAnsi="Times New Roman" w:cs="Times New Roman"/>
      <w:b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1054B6"/>
    <w:pPr>
      <w:jc w:val="both"/>
    </w:pPr>
    <w:rPr>
      <w:bCs w:val="0"/>
    </w:rPr>
  </w:style>
  <w:style w:type="character" w:customStyle="1" w:styleId="ZkladntextChar">
    <w:name w:val="Základný text Char"/>
    <w:basedOn w:val="Predvolenpsmoodseku"/>
    <w:link w:val="Zkladntext"/>
    <w:semiHidden/>
    <w:rsid w:val="001054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1054B6"/>
    <w:pPr>
      <w:widowControl w:val="0"/>
      <w:jc w:val="both"/>
    </w:pPr>
    <w:rPr>
      <w:b/>
      <w:bCs w:val="0"/>
      <w:szCs w:val="20"/>
      <w:lang w:val="cs-CZ"/>
    </w:rPr>
  </w:style>
  <w:style w:type="character" w:customStyle="1" w:styleId="Zkladntext3Char">
    <w:name w:val="Základný text 3 Char"/>
    <w:basedOn w:val="Predvolenpsmoodseku"/>
    <w:link w:val="Zkladntext3"/>
    <w:semiHidden/>
    <w:rsid w:val="001054B6"/>
    <w:rPr>
      <w:rFonts w:ascii="Times New Roman" w:eastAsia="Times New Roman" w:hAnsi="Times New Roman" w:cs="Times New Roman"/>
      <w:b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1054B6"/>
    <w:pPr>
      <w:ind w:left="720"/>
      <w:contextualSpacing/>
    </w:pPr>
  </w:style>
  <w:style w:type="character" w:customStyle="1" w:styleId="awspan">
    <w:name w:val="awspan"/>
    <w:basedOn w:val="Predvolenpsmoodseku"/>
    <w:rsid w:val="001054B6"/>
  </w:style>
  <w:style w:type="paragraph" w:styleId="Textbubliny">
    <w:name w:val="Balloon Text"/>
    <w:basedOn w:val="Normlny"/>
    <w:link w:val="TextbublinyChar"/>
    <w:uiPriority w:val="99"/>
    <w:semiHidden/>
    <w:unhideWhenUsed/>
    <w:rsid w:val="00117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422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11</cp:revision>
  <cp:lastPrinted>2025-09-03T06:25:00Z</cp:lastPrinted>
  <dcterms:created xsi:type="dcterms:W3CDTF">2025-08-26T10:34:00Z</dcterms:created>
  <dcterms:modified xsi:type="dcterms:W3CDTF">2025-09-03T06:25:00Z</dcterms:modified>
</cp:coreProperties>
</file>