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443507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607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</w:t>
      </w:r>
      <w:r w:rsidR="00371803">
        <w:rPr>
          <w:rFonts w:ascii="AT*Toronto" w:hAnsi="AT*Toronto"/>
        </w:rPr>
        <w:t xml:space="preserve"> 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54D5C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443507">
        <w:t>127</w:t>
      </w:r>
      <w:r w:rsidRPr="00DB449E">
        <w:t>/2</w:t>
      </w:r>
      <w:r w:rsidR="003850F1">
        <w:t>4</w:t>
      </w:r>
      <w:r w:rsidRPr="00DB449E">
        <w:t xml:space="preserve">/K voči </w:t>
      </w:r>
      <w:r w:rsidR="007E248D">
        <w:t>verejn</w:t>
      </w:r>
      <w:r w:rsidR="00443507">
        <w:t>ej</w:t>
      </w:r>
      <w:r w:rsidR="007E248D">
        <w:t xml:space="preserve"> funkcionár</w:t>
      </w:r>
      <w:r w:rsidR="00443507">
        <w:t>ke</w:t>
      </w:r>
      <w:r w:rsidR="007E248D">
        <w:t xml:space="preserve"> </w:t>
      </w:r>
      <w:r w:rsidR="00443507">
        <w:t>Kataríne Gažiovej</w:t>
      </w:r>
      <w:r w:rsidR="00493912" w:rsidRPr="00367429">
        <w:t>, býval</w:t>
      </w:r>
      <w:r w:rsidR="00443507">
        <w:t>ej</w:t>
      </w:r>
      <w:r w:rsidR="00493912" w:rsidRPr="00367429">
        <w:t xml:space="preserve"> </w:t>
      </w:r>
      <w:r w:rsidR="00443507">
        <w:t>riaditeľke Centra právnej pomoci</w:t>
      </w:r>
      <w:r w:rsidR="00493912">
        <w:t>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157625" w:rsidRDefault="00A958D2" w:rsidP="00EF6B1F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443507">
        <w:t>uznesením č. 191</w:t>
      </w:r>
      <w:r w:rsidR="00493912">
        <w:t xml:space="preserve"> zo dňa </w:t>
      </w:r>
      <w:r w:rsidR="00443507">
        <w:t>18</w:t>
      </w:r>
      <w:r w:rsidR="00493912">
        <w:t xml:space="preserve">. </w:t>
      </w:r>
      <w:r w:rsidR="00443507">
        <w:t>júna</w:t>
      </w:r>
      <w:r w:rsidR="0055463F">
        <w:t xml:space="preserve"> 2024 </w:t>
      </w:r>
      <w:r w:rsidR="008100B6" w:rsidRPr="003850F1">
        <w:t xml:space="preserve">voči </w:t>
      </w:r>
      <w:r w:rsidR="00443507">
        <w:t>verejnej funkcionárke Kataríne Gažiovej</w:t>
      </w:r>
      <w:r w:rsidR="00443507" w:rsidRPr="00367429">
        <w:t>, býval</w:t>
      </w:r>
      <w:r w:rsidR="00443507">
        <w:t>ej</w:t>
      </w:r>
      <w:r w:rsidR="00443507" w:rsidRPr="00367429">
        <w:t xml:space="preserve"> </w:t>
      </w:r>
      <w:r w:rsidR="00443507">
        <w:t>riaditeľke Centra právnej pomoci</w:t>
      </w:r>
    </w:p>
    <w:p w:rsidR="009C143C" w:rsidRPr="003850F1" w:rsidRDefault="009C143C" w:rsidP="0036225E"/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1E32A0" w:rsidRDefault="001E32A0" w:rsidP="00371803">
      <w:pPr>
        <w:ind w:right="-108"/>
        <w:jc w:val="both"/>
      </w:pPr>
      <w:bookmarkStart w:id="0" w:name="_GoBack"/>
      <w:bookmarkEnd w:id="0"/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371803" w:rsidRDefault="00371803" w:rsidP="00371803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371803" w:rsidRDefault="00371803" w:rsidP="00371803">
      <w:pPr>
        <w:spacing w:line="240" w:lineRule="atLeast"/>
        <w:jc w:val="both"/>
      </w:pPr>
      <w:r>
        <w:t>overovateľka výboru</w:t>
      </w:r>
    </w:p>
    <w:p w:rsidR="00D275CC" w:rsidRDefault="00D275CC" w:rsidP="00371803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225E"/>
    <w:rsid w:val="0036510D"/>
    <w:rsid w:val="00371803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6A62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C3557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6B6E-2EB0-4AB1-A83B-B68D05A5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</cp:revision>
  <cp:lastPrinted>2022-03-17T12:58:00Z</cp:lastPrinted>
  <dcterms:created xsi:type="dcterms:W3CDTF">2025-06-19T13:14:00Z</dcterms:created>
  <dcterms:modified xsi:type="dcterms:W3CDTF">2025-06-23T10:49:00Z</dcterms:modified>
</cp:coreProperties>
</file>