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263DA5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566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143C73">
        <w:t>ej funkcionárke</w:t>
      </w:r>
      <w:r w:rsidR="0063161F">
        <w:t xml:space="preserve"> </w:t>
      </w:r>
      <w:r w:rsidR="00143C73">
        <w:t xml:space="preserve">Barbore Lukáčovej, bývalej členke dozornej rady, National Development Fund III., s.r.o. </w:t>
      </w:r>
      <w:r w:rsidR="00DB0600">
        <w:t>(</w:t>
      </w:r>
      <w:r w:rsidR="00143C73">
        <w:t>verejná funkcia jej skončila 17.1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143C73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143C73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BC6EDD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BC6EDD" w:rsidRPr="00110B7E">
        <w:t>verejn</w:t>
      </w:r>
      <w:r w:rsidR="00BC6EDD">
        <w:t>ej funkcionárke Barbore Lukáčovej, bývalej členke dozornej rady, National Development Fund III., s.r.o.</w:t>
      </w:r>
      <w:bookmarkStart w:id="0" w:name="_GoBack"/>
      <w:bookmarkEnd w:id="0"/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0C790A">
        <w:t>51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C790A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3C73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3DA5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C6EDD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3E704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81059-4A31-4B01-B940-8AC43CCD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319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59</cp:revision>
  <cp:lastPrinted>2025-06-18T15:14:00Z</cp:lastPrinted>
  <dcterms:created xsi:type="dcterms:W3CDTF">2021-09-24T06:29:00Z</dcterms:created>
  <dcterms:modified xsi:type="dcterms:W3CDTF">2025-06-18T15:14:00Z</dcterms:modified>
</cp:coreProperties>
</file>