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3B1409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512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5442CA">
        <w:t>Ľubomírovi Balážovi, riaditeľovi Štátnej vedeckej knižnic</w:t>
      </w:r>
      <w:r w:rsidR="00A06F38">
        <w:t>e</w:t>
      </w:r>
      <w:r w:rsidR="005442CA">
        <w:t xml:space="preserve"> v Prešove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5442CA">
        <w:t>Ľubomírovi Balážovi, riaditeľovi Štátnej vedeckej knižnic</w:t>
      </w:r>
      <w:r w:rsidR="00A06F38">
        <w:t>e</w:t>
      </w:r>
      <w:bookmarkStart w:id="0" w:name="_GoBack"/>
      <w:bookmarkEnd w:id="0"/>
      <w:r w:rsidR="005442CA">
        <w:t xml:space="preserve"> v Prešove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5442CA">
        <w:t>97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1409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442CA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6F38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F9535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EF34-B5D6-42CD-BA07-D4A89FB6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308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63</cp:revision>
  <cp:lastPrinted>2025-06-18T14:16:00Z</cp:lastPrinted>
  <dcterms:created xsi:type="dcterms:W3CDTF">2021-09-24T06:29:00Z</dcterms:created>
  <dcterms:modified xsi:type="dcterms:W3CDTF">2025-06-18T14:16:00Z</dcterms:modified>
</cp:coreProperties>
</file>