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663B15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663B15" w:rsidRDefault="00D06AA2" w:rsidP="00663B1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2B1C44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500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663B15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663B15">
        <w:t>ej funkcionárke</w:t>
      </w:r>
      <w:r w:rsidR="00AD0C95">
        <w:t xml:space="preserve"> </w:t>
      </w:r>
      <w:r w:rsidR="00663B15">
        <w:t xml:space="preserve">Kataríne </w:t>
      </w:r>
      <w:proofErr w:type="spellStart"/>
      <w:r w:rsidR="00663B15">
        <w:t>Vršanskej</w:t>
      </w:r>
      <w:proofErr w:type="spellEnd"/>
      <w:r w:rsidR="00663B15">
        <w:t>, bývalej členke predstavenstva Agentúry pre núdzové zásoby ropy a ropných výrobkov (odvolaná z verejnej funkcie 9.5.2023</w:t>
      </w:r>
      <w:r w:rsidR="005F0435">
        <w:t>, oznámenie do 30 dní po uplynutí jedného roka odo dňa skončenia výkonu verejnej funkcie mal</w:t>
      </w:r>
      <w:r w:rsidR="005F0435">
        <w:t>a</w:t>
      </w:r>
      <w:r w:rsidR="005F0435">
        <w:t xml:space="preserve"> podať do </w:t>
      </w:r>
      <w:r w:rsidR="00663B15">
        <w:t>10.6.2024, oznámenie podala 30.4.2025)</w:t>
      </w:r>
      <w:r w:rsidR="00DC622C" w:rsidRPr="00663B15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663B15">
        <w:t>ej</w:t>
      </w:r>
      <w:r w:rsidR="00CC52D2">
        <w:t xml:space="preserve"> </w:t>
      </w:r>
      <w:r>
        <w:t>verejn</w:t>
      </w:r>
      <w:r w:rsidR="00663B15">
        <w:t>ej</w:t>
      </w:r>
      <w:r>
        <w:t xml:space="preserve"> funkcionár</w:t>
      </w:r>
      <w:r w:rsidR="00663B15">
        <w:t>ky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5F0435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663B15" w:rsidRPr="00A37BF9">
        <w:t>verejn</w:t>
      </w:r>
      <w:r w:rsidR="00663B15">
        <w:t xml:space="preserve">ej funkcionárke Kataríne </w:t>
      </w:r>
      <w:proofErr w:type="spellStart"/>
      <w:r w:rsidR="00663B15">
        <w:t>Vršanskej</w:t>
      </w:r>
      <w:proofErr w:type="spellEnd"/>
      <w:r w:rsidR="00663B15">
        <w:t>, bývalej členke predstavenstva Agentúry pre núdzové zásoby ropy a ropných výrobkov</w:t>
      </w:r>
      <w:r w:rsidR="00A310F8">
        <w:t xml:space="preserve"> </w:t>
      </w:r>
      <w:r w:rsidRPr="00110B7E">
        <w:t>(č. konania VP/</w:t>
      </w:r>
      <w:r w:rsidR="002B1C44">
        <w:t>86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  <w:bookmarkStart w:id="0" w:name="_GoBack"/>
      <w:bookmarkEnd w:id="0"/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1C44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0435"/>
    <w:rsid w:val="005F58D0"/>
    <w:rsid w:val="00600B20"/>
    <w:rsid w:val="0060504E"/>
    <w:rsid w:val="00615B60"/>
    <w:rsid w:val="00632CB5"/>
    <w:rsid w:val="006600C8"/>
    <w:rsid w:val="00663B15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B67A6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2025-06-18T06:04:00Z</dcterms:modified>
</cp:coreProperties>
</file>