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352E59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469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352E59">
      <w:pPr>
        <w:spacing w:after="160" w:line="259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>
        <w:t>Martinovi Krnáčovi, štátnemu tajomníkovi Ministerstva cestovného ruchu a športu SR (verejnej funkcie sa ujal 6.3.2025, oznámenie mal podať do 7.4.2025, oznámenie podal 30.4.2025)</w:t>
      </w:r>
      <w:r w:rsidR="00DC622C" w:rsidRPr="00352E59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352E59">
        <w:t>Martinovi Krnáčovi, štátnemu tajomníkovi Ministerstva cestovného ruchu a športu SR</w:t>
      </w:r>
      <w:r w:rsidR="00352E59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352E59">
        <w:t>55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BB357D" w:rsidRDefault="00BB357D" w:rsidP="00BB357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BB357D" w:rsidRDefault="00BB357D" w:rsidP="00BB357D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280F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357D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20</cp:revision>
  <cp:lastPrinted>2025-04-03T11:42:00Z</cp:lastPrinted>
  <dcterms:created xsi:type="dcterms:W3CDTF">2025-04-02T07:45:00Z</dcterms:created>
  <dcterms:modified xsi:type="dcterms:W3CDTF">2025-06-12T08:33:00Z</dcterms:modified>
</cp:coreProperties>
</file>