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3E3AD9" w:rsidP="005C2B3A">
      <w:pPr>
        <w:framePr w:wrap="auto"/>
        <w:widowControl/>
        <w:tabs>
          <w:tab w:val="left" w:pos="3456"/>
        </w:tabs>
        <w:autoSpaceDE/>
        <w:autoSpaceDN/>
        <w:bidi w:val="0"/>
        <w:adjustRightInd/>
        <w:spacing w:before="36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EE2CFD" w:rsidRPr="00116FBB" w:rsidP="003E7BD8">
      <w:pPr>
        <w:framePr w:wrap="auto"/>
        <w:widowControl/>
        <w:autoSpaceDE/>
        <w:autoSpaceDN/>
        <w:bidi w:val="0"/>
        <w:adjustRightInd/>
        <w:spacing w:before="360" w:after="1200"/>
        <w:ind w:left="6096" w:right="0"/>
        <w:jc w:val="both"/>
        <w:textAlignment w:val="auto"/>
        <w:rPr>
          <w:rFonts w:ascii="Times New Roman" w:eastAsia="Times New Roman" w:hAnsi="Times New Roman" w:cs="Times New Roman" w:hint="cs"/>
          <w:color w:val="000000"/>
          <w:rtl w:val="0"/>
          <w:cs w:val="0"/>
          <w:lang w:val="sk-SK" w:eastAsia="sk-SK" w:bidi="ar-SA"/>
        </w:rPr>
      </w:pPr>
      <w:r w:rsidRPr="00116FBB" w:rsidR="003E7BD8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Bratislava </w:t>
      </w:r>
      <w:r w:rsidR="00F379F6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21</w:t>
      </w:r>
      <w:r w:rsidRPr="00116FBB" w:rsidR="001E72F8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.</w:t>
      </w:r>
      <w:r w:rsidRPr="00116FBB" w:rsidR="00557843">
        <w:rPr>
          <w:rFonts w:ascii="Times New Roman" w:eastAsia="Times New Roman" w:hAnsi="Times New Roman" w:cs="Times New Roman" w:hint="cs"/>
          <w:color w:val="1D1B11"/>
          <w:sz w:val="24"/>
          <w:szCs w:val="24"/>
          <w:rtl w:val="0"/>
          <w:cs w:val="0"/>
          <w:lang w:val="sk-SK" w:eastAsia="sk-SK" w:bidi="ar-SA"/>
        </w:rPr>
        <w:t> </w:t>
      </w:r>
      <w:r w:rsidRPr="00116FBB" w:rsidR="00B37474">
        <w:rPr>
          <w:rFonts w:ascii="Times New Roman" w:eastAsia="Times New Roman" w:hAnsi="Times New Roman" w:cs="Times New Roman" w:hint="cs"/>
          <w:color w:val="1D1B11"/>
          <w:sz w:val="24"/>
          <w:szCs w:val="24"/>
          <w:rtl w:val="0"/>
          <w:cs w:val="0"/>
          <w:lang w:val="sk-SK" w:eastAsia="sk-SK" w:bidi="ar-SA"/>
        </w:rPr>
        <w:t>mája</w:t>
      </w:r>
      <w:r w:rsidRPr="00116FBB" w:rsidR="00557843">
        <w:rPr>
          <w:rFonts w:ascii="Times New Roman" w:eastAsia="Times New Roman" w:hAnsi="Times New Roman" w:cs="Times New Roman" w:hint="cs"/>
          <w:color w:val="1D1B11"/>
          <w:sz w:val="24"/>
          <w:szCs w:val="24"/>
          <w:rtl w:val="0"/>
          <w:cs w:val="0"/>
          <w:lang w:val="sk-SK" w:eastAsia="sk-SK" w:bidi="ar-SA"/>
        </w:rPr>
        <w:t> </w:t>
      </w:r>
      <w:r w:rsidRPr="00116FBB" w:rsidR="0039685E">
        <w:rPr>
          <w:rFonts w:ascii="Times New Roman" w:eastAsia="Times New Roman" w:hAnsi="Times New Roman" w:cs="Times New Roman" w:hint="cs"/>
          <w:color w:val="1D1B11"/>
          <w:sz w:val="24"/>
          <w:szCs w:val="24"/>
          <w:rtl w:val="0"/>
          <w:cs w:val="0"/>
          <w:lang w:val="sk-SK" w:eastAsia="sk-SK" w:bidi="ar-SA"/>
        </w:rPr>
        <w:t>202</w:t>
      </w:r>
      <w:r w:rsidRPr="00116FBB" w:rsidR="00770497">
        <w:rPr>
          <w:rFonts w:ascii="Times New Roman" w:eastAsia="Times New Roman" w:hAnsi="Times New Roman" w:cs="Times New Roman" w:hint="cs"/>
          <w:color w:val="1D1B11"/>
          <w:sz w:val="24"/>
          <w:szCs w:val="24"/>
          <w:rtl w:val="0"/>
          <w:cs w:val="0"/>
          <w:lang w:val="sk-SK" w:eastAsia="sk-SK" w:bidi="ar-SA"/>
        </w:rPr>
        <w:t>5</w:t>
      </w:r>
      <w:r w:rsidRPr="00116FBB" w:rsidR="00951343">
        <w:rPr>
          <w:rFonts w:ascii="Times New Roman" w:eastAsia="Times New Roman" w:hAnsi="Times New Roman" w:cs="Times New Roman" w:hint="cs"/>
          <w:color w:val="1D1B11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                           </w:t>
      </w:r>
      <w:r w:rsidRPr="00116FBB" w:rsidR="003C415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Číslo: </w:t>
      </w:r>
      <w:r w:rsidRPr="00116FBB" w:rsidR="00DA5E5F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KNR-ZV-</w:t>
      </w:r>
      <w:r w:rsidRPr="00116FBB" w:rsidR="00677143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4687</w:t>
      </w:r>
      <w:r w:rsidRPr="00116FBB" w:rsidR="00FA1223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/2025</w:t>
      </w:r>
      <w:r w:rsidRPr="00116FBB" w:rsidR="00677143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 xml:space="preserve"> - 1</w:t>
      </w:r>
    </w:p>
    <w:p w:rsidR="00EE2CFD" w:rsidRPr="00116FBB" w:rsidP="006A238A">
      <w:pPr>
        <w:keepNext/>
        <w:framePr w:wrap="auto"/>
        <w:widowControl/>
        <w:autoSpaceDE/>
        <w:autoSpaceDN/>
        <w:bidi w:val="0"/>
        <w:adjustRightInd/>
        <w:spacing w:after="600"/>
        <w:ind w:left="0" w:right="0"/>
        <w:jc w:val="center"/>
        <w:textAlignment w:val="auto"/>
        <w:outlineLvl w:val="1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116FBB">
        <w:rPr>
          <w:rFonts w:ascii="Times New Roman" w:eastAsia="Times New Roman" w:hAnsi="Times New Roman" w:cs="Times New Roman" w:hint="cs"/>
          <w:b/>
          <w:bCs/>
          <w:sz w:val="32"/>
          <w:szCs w:val="24"/>
          <w:rtl w:val="0"/>
          <w:cs w:val="0"/>
          <w:lang w:val="sk-SK" w:eastAsia="sk-SK" w:bidi="ar-SA"/>
        </w:rPr>
        <w:t>P o z v á n k a</w:t>
      </w:r>
    </w:p>
    <w:p w:rsidR="00EE2CFD" w:rsidRPr="00116FBB" w:rsidP="006A238A">
      <w:pPr>
        <w:framePr w:wrap="auto"/>
        <w:widowControl/>
        <w:autoSpaceDE/>
        <w:autoSpaceDN/>
        <w:bidi w:val="0"/>
        <w:adjustRightInd/>
        <w:spacing w:after="360"/>
        <w:ind w:left="0" w:right="0" w:firstLine="709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116F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súlade s </w:t>
      </w:r>
      <w:r w:rsidRPr="00116FBB" w:rsidR="003E3A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§ 4</w:t>
      </w:r>
      <w:r w:rsidRPr="00116FBB" w:rsidR="00DB0F2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  <w:r w:rsidRPr="00116FBB" w:rsidR="003E3A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ods. 1</w:t>
      </w:r>
      <w:r w:rsidRPr="00116FBB" w:rsidR="00456A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16FBB" w:rsidR="000243A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zákona </w:t>
      </w:r>
      <w:r w:rsidRPr="00116F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č. 350/1996 Z. z. o rokovacom poriadku Národnej rady Slovenskej republiky v znení neskorších predpisov zvolávam </w:t>
      </w:r>
      <w:r w:rsidRPr="00116FBB" w:rsidR="00B3747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30</w:t>
      </w:r>
      <w:r w:rsidRPr="00116FBB" w:rsidR="00DB0F2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.</w:t>
      </w:r>
      <w:r w:rsidRPr="00116FBB" w:rsidR="00DB0F2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16FB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schôdzu</w:t>
      </w:r>
      <w:r w:rsidRPr="00116F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Zahraničného výboru Národnej rady Slovenskej republiky, ktorá sa uskutoční  </w:t>
      </w:r>
    </w:p>
    <w:p w:rsidR="00547B31" w:rsidRPr="00116FBB" w:rsidP="0013709A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</w:pPr>
      <w:r w:rsidRPr="00116FBB" w:rsidR="00E347D2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2</w:t>
      </w:r>
      <w:r w:rsidRPr="00116FBB" w:rsidR="00B37474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7</w:t>
      </w:r>
      <w:r w:rsidRPr="00116FBB" w:rsidR="00E347D2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.</w:t>
      </w:r>
      <w:r w:rsidRPr="00116FBB" w:rsidR="000407BC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 xml:space="preserve"> </w:t>
      </w:r>
      <w:r w:rsidRPr="00116FBB" w:rsidR="00B37474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mája</w:t>
      </w:r>
      <w:r w:rsidRPr="00116FBB" w:rsidR="003E3AD9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 xml:space="preserve"> </w:t>
      </w:r>
      <w:r w:rsidRPr="00116FBB" w:rsidR="00FA1223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2025</w:t>
      </w:r>
      <w:r w:rsidRPr="00116FBB" w:rsidR="00EE2CFD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 xml:space="preserve"> (</w:t>
      </w:r>
      <w:r w:rsidRPr="00116FBB" w:rsidR="00A318D2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t. j.</w:t>
      </w:r>
      <w:r w:rsidRPr="00116FBB" w:rsidR="001734BF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 xml:space="preserve"> </w:t>
      </w:r>
      <w:r w:rsidRPr="00116FBB" w:rsidR="00FA1223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v</w:t>
      </w:r>
      <w:r w:rsidRPr="00116FBB" w:rsidR="00456ACE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 </w:t>
      </w:r>
      <w:r w:rsidRPr="00116FBB" w:rsidR="00B37474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utorok</w:t>
      </w:r>
      <w:r w:rsidRPr="00116FBB" w:rsidR="00456ACE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)</w:t>
      </w:r>
      <w:r w:rsidRPr="00116FBB" w:rsidR="00EE2CFD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 xml:space="preserve"> </w:t>
      </w:r>
      <w:r w:rsidR="00AE4EEE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o 09:</w:t>
      </w:r>
      <w:r w:rsidRPr="00116FBB" w:rsidR="008A6218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3</w:t>
      </w:r>
      <w:r w:rsidRPr="00116FBB" w:rsidR="00E542A1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0 hod.</w:t>
      </w:r>
    </w:p>
    <w:p w:rsidR="0013709A" w:rsidRPr="00116FBB" w:rsidP="0013709A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116F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budove Národnej rady Slovenskej republiky na Námestí Alexandra Dubčeka 1,</w:t>
      </w:r>
    </w:p>
    <w:p w:rsidR="0013709A" w:rsidRPr="00F379F6" w:rsidP="0013709A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379F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 miestnosti č. 149</w:t>
      </w:r>
    </w:p>
    <w:p w:rsidR="0013709A" w:rsidRPr="00116FBB" w:rsidP="0013709A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116F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(rokovacia miestnosť Výboru Národnej rady Slovenskej republiky pre európske záležitosti). </w:t>
      </w:r>
    </w:p>
    <w:p w:rsidR="0013709A" w:rsidRPr="00116FBB" w:rsidP="0013709A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color w:val="0D0D0D"/>
          <w:rtl w:val="0"/>
          <w:cs w:val="0"/>
          <w:lang w:val="sk-SK" w:eastAsia="sk-SK" w:bidi="ar-SA"/>
        </w:rPr>
      </w:pPr>
    </w:p>
    <w:p w:rsidR="00872A7D" w:rsidRPr="00116FBB" w:rsidP="00457B5B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bCs/>
          <w:u w:val="single"/>
          <w:rtl w:val="0"/>
          <w:cs w:val="0"/>
          <w:lang w:val="sk-SK" w:eastAsia="sk-SK" w:bidi="ar-SA"/>
        </w:rPr>
      </w:pPr>
      <w:r w:rsidRPr="00116FBB" w:rsidR="00E0636A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 w:val="0"/>
          <w:cs w:val="0"/>
          <w:lang w:val="sk-SK" w:eastAsia="sk-SK" w:bidi="ar-SA"/>
        </w:rPr>
        <w:t>Program</w:t>
      </w:r>
      <w:r w:rsidRPr="00116FBB" w:rsidR="00647C08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 w:val="0"/>
          <w:cs w:val="0"/>
          <w:lang w:val="sk-SK" w:eastAsia="sk-SK" w:bidi="ar-SA"/>
        </w:rPr>
        <w:t xml:space="preserve">: </w:t>
      </w:r>
    </w:p>
    <w:p w:rsidR="00457B5B" w:rsidRPr="00116FBB" w:rsidP="00457B5B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bCs/>
          <w:u w:val="single"/>
          <w:rtl w:val="0"/>
          <w:cs w:val="0"/>
          <w:lang w:val="sk-SK" w:eastAsia="sk-SK" w:bidi="ar-SA"/>
        </w:rPr>
      </w:pPr>
    </w:p>
    <w:p w:rsidR="005839CC" w:rsidRPr="00116FBB" w:rsidP="006852EC">
      <w:pPr>
        <w:framePr w:wrap="auto"/>
        <w:widowControl/>
        <w:numPr>
          <w:numId w:val="6"/>
        </w:numPr>
        <w:autoSpaceDE/>
        <w:autoSpaceDN/>
        <w:bidi w:val="0"/>
        <w:adjustRightInd/>
        <w:ind w:right="0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116FBB" w:rsidR="00B374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Návrh záverečného účtu </w:t>
      </w:r>
      <w:r w:rsidRPr="00116FBB" w:rsidR="006852E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kapitoly </w:t>
      </w:r>
      <w:r w:rsidRPr="00116FBB" w:rsidR="00B374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Ministerstva zahraničných vecí a európskych záležitostí Slovenskej republiky za rok 2024</w:t>
      </w:r>
    </w:p>
    <w:p w:rsidR="00E347D2" w:rsidRPr="00116FBB" w:rsidP="00E347D2">
      <w:pPr>
        <w:framePr w:wrap="auto"/>
        <w:widowControl/>
        <w:autoSpaceDE/>
        <w:autoSpaceDN/>
        <w:bidi w:val="0"/>
        <w:adjustRightInd/>
        <w:ind w:left="714" w:right="0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F5787C" w:rsidRPr="00116FBB" w:rsidP="00457B5B">
      <w:pPr>
        <w:framePr w:wrap="auto"/>
        <w:widowControl/>
        <w:autoSpaceDE/>
        <w:autoSpaceDN/>
        <w:bidi w:val="0"/>
        <w:adjustRightInd/>
        <w:ind w:left="2820" w:right="0" w:hanging="210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116FBB" w:rsidR="005839C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Predloží</w:t>
      </w:r>
      <w:r w:rsidRPr="00116FB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: </w:t>
        <w:tab/>
        <w:tab/>
      </w:r>
      <w:r w:rsidRPr="00116FBB" w:rsidR="00B3747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minister zahraničných vecí a európskych záležitostí Slovenskej republiky Juraj Blanár</w:t>
      </w:r>
    </w:p>
    <w:p w:rsidR="00456ACE" w:rsidRPr="00116FBB" w:rsidP="00E347D2">
      <w:pPr>
        <w:framePr w:wrap="auto"/>
        <w:widowControl/>
        <w:autoSpaceDE/>
        <w:autoSpaceDN/>
        <w:bidi w:val="0"/>
        <w:adjustRightInd/>
        <w:ind w:left="72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116FBB" w:rsidR="00B3747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Spravodajca</w:t>
      </w:r>
      <w:r w:rsidRPr="00116FBB" w:rsidR="00007CD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: </w:t>
        <w:tab/>
      </w:r>
      <w:r w:rsidRPr="00116FBB" w:rsidR="00B3747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ab/>
        <w:t>člen</w:t>
      </w:r>
      <w:r w:rsidRPr="00116FBB" w:rsidR="00007CD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výboru</w:t>
      </w:r>
      <w:r w:rsidRPr="00116FB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2734F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Karol Farkašovský</w:t>
      </w:r>
    </w:p>
    <w:p w:rsidR="002571A2" w:rsidRPr="00116FBB" w:rsidP="00DC737C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DC737C" w:rsidRPr="00116FBB" w:rsidP="00AE4EEE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E347D2" w:rsidRPr="00116FBB" w:rsidP="006A46AE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E347D2" w:rsidRPr="00116FBB" w:rsidP="00770497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2571A2" w:rsidRPr="00116FBB" w:rsidP="00747C5F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="00AE4EE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Pr="00116FBB" w:rsidR="0086281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</w:t>
      </w:r>
      <w:r w:rsidRPr="00116FBB" w:rsidR="008156C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="00AE4EE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                         </w:t>
      </w:r>
    </w:p>
    <w:p w:rsidR="002571A2" w:rsidP="00747C5F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F379F6" w:rsidRPr="00116FBB" w:rsidP="00747C5F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2571A2" w:rsidRPr="00116FBB" w:rsidP="00747C5F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770497" w:rsidRPr="0086281B" w:rsidP="00747C5F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116FBB" w:rsidR="008156C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                     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5" type="#_x0000_t202" style="height:38.3pt;margin-left:317.65pt;margin-top:8.25pt;mso-height-relative:margin;mso-width-relative:margin;mso-wrap-distance-bottom:3.6pt;mso-wrap-distance-top:3.6pt;position:absolute;visibility:visible;width:133.35pt;z-index:251658240" filled="t" stroked="f">
            <o:lock v:ext="edit" aspectratio="f"/>
            <v:textbox>
              <w:txbxContent>
                <w:p w:rsidR="00770497" w:rsidRPr="0086281B" w:rsidP="00770497">
                  <w:pPr>
                    <w:widowControl/>
                    <w:autoSpaceDE/>
                    <w:autoSpaceDN/>
                    <w:bidi w:val="0"/>
                    <w:adjustRightInd/>
                    <w:ind w:left="0" w:right="0"/>
                    <w:jc w:val="center"/>
                    <w:textAlignment w:val="auto"/>
                    <w:rPr>
                      <w:rFonts w:ascii="Times New Roman" w:eastAsia="Times New Roman" w:hAnsi="Times New Roman" w:cs="Times New Roman" w:hint="cs"/>
                      <w:rtl w:val="0"/>
                      <w:cs w:val="0"/>
                      <w:lang w:val="sk-SK" w:eastAsia="sk-SK" w:bidi="ar-SA"/>
                    </w:rPr>
                  </w:pPr>
                  <w:r w:rsidRPr="00872A7D">
                    <w:rPr>
                      <w:rFonts w:ascii="Times New Roman" w:eastAsia="Times New Roman" w:hAnsi="Times New Roman" w:cs="Times New Roman" w:hint="cs"/>
                      <w:b/>
                      <w:sz w:val="24"/>
                      <w:szCs w:val="24"/>
                      <w:rtl w:val="0"/>
                      <w:cs w:val="0"/>
                      <w:lang w:val="sk-SK" w:eastAsia="sk-SK" w:bidi="ar-SA"/>
                    </w:rPr>
                    <w:t>Marián Kéry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sz w:val="24"/>
                      <w:szCs w:val="24"/>
                      <w:rtl w:val="0"/>
                      <w:cs w:val="0"/>
                      <w:lang w:val="sk-SK" w:eastAsia="sk-SK" w:bidi="ar-SA"/>
                    </w:rPr>
                    <w:t xml:space="preserve">, v.r.                                                                                                                         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 w:val="0"/>
                      <w:cs w:val="0"/>
                      <w:lang w:val="sk-SK" w:eastAsia="sk-SK" w:bidi="ar-SA"/>
                    </w:rPr>
                    <w:t xml:space="preserve">                                                        predseda výboru</w:t>
                  </w:r>
                </w:p>
                <w:p w:rsidR="00770497">
                  <w:pPr>
                    <w:widowControl/>
                    <w:autoSpaceDE/>
                    <w:autoSpaceDN/>
                    <w:bidi w:val="0"/>
                    <w:adjustRightInd/>
                    <w:ind w:left="0" w:right="0"/>
                    <w:jc w:val="left"/>
                    <w:textAlignment w:val="auto"/>
                    <w:rPr>
                      <w:rFonts w:ascii="Times New Roman" w:eastAsia="Times New Roman" w:hAnsi="Times New Roman" w:cs="Times New Roman" w:hint="cs"/>
                      <w:rtl w:val="0"/>
                      <w:cs w:val="0"/>
                      <w:lang w:val="sk-SK" w:eastAsia="sk-SK" w:bidi="ar-SA"/>
                    </w:rPr>
                  </w:pPr>
                </w:p>
              </w:txbxContent>
            </v:textbox>
            <w10:wrap type="square"/>
          </v:shape>
        </w:pict>
      </w:r>
    </w:p>
    <w:sectPr w:rsidSect="006B5BE5">
      <w:headerReference w:type="default" r:id="rId4"/>
      <w:pgSz w:w="11906" w:h="16838"/>
      <w:pgMar w:top="1134" w:right="1418" w:bottom="851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Calibri">
    <w:altName w:val="Arial"/>
    <w:panose1 w:val="020F0502020204030204"/>
    <w:charset w:val="EE"/>
    <w:family w:val="swiss"/>
    <w:pitch w:val="variable"/>
  </w:font>
  <w:font w:name="Tahoma">
    <w:altName w:val="Tahoma"/>
    <w:panose1 w:val="020B0604030504040204"/>
    <w:charset w:val="EE"/>
    <w:family w:val="swiss"/>
    <w:pitch w:val="variable"/>
  </w:font>
  <w:font w:name="Cambria">
    <w:panose1 w:val="00000000000000000000"/>
    <w:charset w:val="EE"/>
    <w:family w:val="roman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(Hebrew)">
    <w:altName w:val="Arial"/>
    <w:charset w:val="B1"/>
    <w:family w:val="swiss"/>
    <w:pitch w:val="variable"/>
  </w:font>
  <w:font w:name="Calibri (Arabic)">
    <w:altName w:val="Arial"/>
    <w:charset w:val="B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C08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  <w:r>
      <w:rPr>
        <w:rFonts w:ascii="Times New Roman" w:eastAsia="Times New Roman" w:hAnsi="Times New Roman" w:cs="Times New Roman" w:hint="cs"/>
        <w:noProof/>
        <w:sz w:val="24"/>
        <w:szCs w:val="24"/>
        <w:rtl w:val="0"/>
        <w:cs w:val="0"/>
        <w:lang w:val="sk-SK" w:eastAsia="sk-SK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49" type="#_x0000_t202" style="height:45pt;margin-left:-18.35pt;margin-top:3.6pt;mso-height-relative:margin;mso-width-relative:margin;mso-wrap-distance-bottom:3.6pt;mso-wrap-distance-top:3.6pt;position:absolute;visibility:visible;width:219.75pt;z-index:251658240" filled="t" stroked="f">
          <o:lock v:ext="edit" aspectratio="f"/>
          <v:textbox>
            <w:txbxContent>
              <w:p w:rsidR="0028429F" w:rsidP="00F73AAC">
                <w:pPr>
                  <w:widowControl/>
                  <w:autoSpaceDE/>
                  <w:autoSpaceDN/>
                  <w:bidi w:val="0"/>
                  <w:adjustRightInd/>
                  <w:spacing w:before="120"/>
                  <w:ind w:left="0" w:right="0"/>
                  <w:jc w:val="center"/>
                  <w:textAlignment w:val="auto"/>
                  <w:rPr>
                    <w:rFonts w:ascii="Times New Roman" w:eastAsia="Times New Roman" w:hAnsi="Times New Roman" w:cs="Times New Roman" w:hint="cs"/>
                    <w:b/>
                    <w:bCs/>
                    <w:iCs/>
                    <w:rtl w:val="0"/>
                    <w:cs w:val="0"/>
                    <w:lang w:val="sk-SK" w:eastAsia="sk-SK" w:bidi="ar-SA"/>
                  </w:rPr>
                </w:pPr>
                <w:r w:rsidR="00DB4AC7">
                  <w:rPr>
                    <w:rFonts w:ascii="Times New Roman" w:eastAsia="Times New Roman" w:hAnsi="Times New Roman" w:cs="Times New Roman" w:hint="cs"/>
                    <w:b/>
                    <w:bCs/>
                    <w:iCs/>
                    <w:sz w:val="24"/>
                    <w:szCs w:val="24"/>
                    <w:rtl w:val="0"/>
                    <w:cs w:val="0"/>
                    <w:lang w:val="sk-SK" w:eastAsia="sk-SK" w:bidi="ar-SA"/>
                  </w:rPr>
                  <w:t>Z</w:t>
                </w:r>
                <w:r>
                  <w:rPr>
                    <w:rFonts w:ascii="Times New Roman" w:eastAsia="Times New Roman" w:hAnsi="Times New Roman" w:cs="Times New Roman" w:hint="cs"/>
                    <w:b/>
                    <w:bCs/>
                    <w:iCs/>
                    <w:sz w:val="24"/>
                    <w:szCs w:val="24"/>
                    <w:rtl w:val="0"/>
                    <w:cs w:val="0"/>
                    <w:lang w:val="sk-SK" w:eastAsia="sk-SK" w:bidi="ar-SA"/>
                  </w:rPr>
                  <w:t>ahraničný výbor</w:t>
                </w:r>
              </w:p>
              <w:p w:rsidR="00DB4AC7" w:rsidP="0028429F">
                <w:pPr>
                  <w:widowControl/>
                  <w:autoSpaceDE/>
                  <w:autoSpaceDN/>
                  <w:bidi w:val="0"/>
                  <w:adjustRightInd/>
                  <w:ind w:left="0" w:right="0"/>
                  <w:jc w:val="center"/>
                  <w:textAlignment w:val="auto"/>
                  <w:rPr>
                    <w:rFonts w:ascii="Times New Roman" w:eastAsia="Times New Roman" w:hAnsi="Times New Roman" w:cs="Times New Roman" w:hint="cs"/>
                    <w:rtl w:val="0"/>
                    <w:cs w:val="0"/>
                    <w:lang w:val="sk-SK" w:eastAsia="sk-SK" w:bidi="ar-SA"/>
                  </w:rPr>
                </w:pPr>
                <w:r w:rsidR="0028429F">
                  <w:rPr>
                    <w:rFonts w:ascii="Times New Roman" w:eastAsia="Times New Roman" w:hAnsi="Times New Roman" w:cs="Times New Roman" w:hint="cs"/>
                    <w:b/>
                    <w:bCs/>
                    <w:iCs/>
                    <w:sz w:val="24"/>
                    <w:szCs w:val="24"/>
                    <w:rtl w:val="0"/>
                    <w:cs w:val="0"/>
                    <w:lang w:val="sk-SK" w:eastAsia="sk-SK" w:bidi="ar-SA"/>
                  </w:rPr>
                  <w:t>Národnej rady Slovenskej republiky</w:t>
                </w:r>
              </w:p>
            </w:txbxContent>
          </v:textbox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941CD"/>
    <w:multiLevelType w:val="hybridMultilevel"/>
    <w:tmpl w:val="6B8084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283F24EA"/>
    <w:multiLevelType w:val="hybridMultilevel"/>
    <w:tmpl w:val="D25819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">
    <w:nsid w:val="3D0E708D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4E4A219D"/>
    <w:multiLevelType w:val="hybridMultilevel"/>
    <w:tmpl w:val="FFFFFFFF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58FC11D0"/>
    <w:multiLevelType w:val="hybridMultilevel"/>
    <w:tmpl w:val="CDC6AC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5">
    <w:nsid w:val="691E020E"/>
    <w:multiLevelType w:val="hybridMultilevel"/>
    <w:tmpl w:val="080ADE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oNotTrackMoves/>
  <w:defaultTabStop w:val="706"/>
  <w:hyphenationZone w:val="425"/>
  <w:characterSpacingControl w:val="doNotCompress"/>
  <w:compat>
    <w:doNotUseIndentAsNumberingTabStop/>
    <w:splitPgBreakAndParaMark/>
  </w:compat>
  <m:mathPr>
    <m:mathFont m:val="Times New Roman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Body Text Indent" w:uiPriority="0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1242</TotalTime>
  <Pages>1</Pages>
  <Words>146</Words>
  <Characters>837</Characters>
  <Application>Microsoft Office Word</Application>
  <DocSecurity>0</DocSecurity>
  <Lines>0</Lines>
  <Paragraphs>0</Paragraphs>
  <ScaleCrop>false</ScaleCrop>
  <Company>Kancelaria NR SR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Bruteničová, Barbora, Ing.</dc:creator>
  <cp:lastModifiedBy>Garbarčík, Peter, Mgr, PhD</cp:lastModifiedBy>
  <cp:revision>95</cp:revision>
  <cp:lastPrinted>2024-11-20T15:12:00Z</cp:lastPrinted>
  <dcterms:created xsi:type="dcterms:W3CDTF">2023-09-05T13:56:00Z</dcterms:created>
  <dcterms:modified xsi:type="dcterms:W3CDTF">2025-05-21T16:20:00Z</dcterms:modified>
</cp:coreProperties>
</file>