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CD" w:rsidRPr="008837DD" w:rsidRDefault="00E428CD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8837DD">
        <w:t>ÚSTAVNOPRÁVNY VÝBOR</w:t>
      </w:r>
    </w:p>
    <w:p w:rsidR="003D507F" w:rsidRPr="008837DD" w:rsidRDefault="00E428CD" w:rsidP="00A477C4">
      <w:pPr>
        <w:spacing w:line="360" w:lineRule="auto"/>
        <w:rPr>
          <w:b/>
        </w:rPr>
      </w:pPr>
      <w:r w:rsidRPr="008837DD">
        <w:rPr>
          <w:b/>
        </w:rPr>
        <w:t>NÁRODNEJ RADY SLOVENSKEJ REPUBLIKY</w:t>
      </w:r>
    </w:p>
    <w:p w:rsidR="0030687E" w:rsidRPr="008837DD" w:rsidRDefault="0030687E" w:rsidP="003D507F">
      <w:pPr>
        <w:rPr>
          <w:b/>
        </w:rPr>
      </w:pPr>
    </w:p>
    <w:p w:rsidR="00555F60" w:rsidRPr="008837DD" w:rsidRDefault="00555F60" w:rsidP="00555F60">
      <w:pPr>
        <w:ind w:left="4956" w:firstLine="708"/>
      </w:pPr>
      <w:r w:rsidRPr="008837DD">
        <w:t>84. schôdza</w:t>
      </w:r>
    </w:p>
    <w:p w:rsidR="00555F60" w:rsidRPr="008837DD" w:rsidRDefault="00555F60" w:rsidP="00555F60">
      <w:pPr>
        <w:ind w:left="1418" w:firstLine="709"/>
      </w:pPr>
      <w:r w:rsidRPr="008837DD">
        <w:t xml:space="preserve"> </w:t>
      </w:r>
      <w:r w:rsidRPr="008837DD">
        <w:tab/>
        <w:t xml:space="preserve"> </w:t>
      </w:r>
      <w:r w:rsidRPr="008837DD">
        <w:tab/>
      </w:r>
      <w:r w:rsidRPr="008837DD">
        <w:tab/>
      </w:r>
      <w:r w:rsidRPr="008837DD">
        <w:tab/>
      </w:r>
      <w:r w:rsidRPr="008837DD">
        <w:tab/>
        <w:t>Č.: KNR-UPV-4336/2025-</w:t>
      </w:r>
      <w:r w:rsidR="00A17101" w:rsidRPr="008837DD">
        <w:t>3</w:t>
      </w:r>
    </w:p>
    <w:p w:rsidR="0030687E" w:rsidRPr="008837DD" w:rsidRDefault="0030687E" w:rsidP="00A477C4">
      <w:pPr>
        <w:rPr>
          <w:iCs/>
        </w:rPr>
      </w:pPr>
    </w:p>
    <w:p w:rsidR="0030687E" w:rsidRPr="008837DD" w:rsidRDefault="0030687E" w:rsidP="003953AB">
      <w:pPr>
        <w:jc w:val="center"/>
        <w:rPr>
          <w:iCs/>
        </w:rPr>
      </w:pPr>
    </w:p>
    <w:p w:rsidR="003953AB" w:rsidRPr="008837DD" w:rsidRDefault="00A12DE9" w:rsidP="003953AB">
      <w:pPr>
        <w:jc w:val="center"/>
        <w:rPr>
          <w:iCs/>
          <w:sz w:val="36"/>
          <w:szCs w:val="36"/>
        </w:rPr>
      </w:pPr>
      <w:r w:rsidRPr="008837DD">
        <w:rPr>
          <w:iCs/>
          <w:sz w:val="36"/>
          <w:szCs w:val="36"/>
        </w:rPr>
        <w:t>279</w:t>
      </w:r>
    </w:p>
    <w:p w:rsidR="00A107BB" w:rsidRPr="008837DD" w:rsidRDefault="00A107BB" w:rsidP="00A107BB">
      <w:pPr>
        <w:jc w:val="center"/>
        <w:rPr>
          <w:b/>
        </w:rPr>
      </w:pPr>
      <w:r w:rsidRPr="008837DD">
        <w:rPr>
          <w:b/>
        </w:rPr>
        <w:t xml:space="preserve">U z n e s e n i e </w:t>
      </w:r>
    </w:p>
    <w:p w:rsidR="00A107BB" w:rsidRPr="008837DD" w:rsidRDefault="00A107BB" w:rsidP="00A107BB">
      <w:pPr>
        <w:jc w:val="center"/>
        <w:rPr>
          <w:b/>
        </w:rPr>
      </w:pPr>
      <w:r w:rsidRPr="008837DD">
        <w:rPr>
          <w:b/>
        </w:rPr>
        <w:t>Ústavnoprávneho výboru Národnej rady Slovenskej republiky</w:t>
      </w:r>
    </w:p>
    <w:p w:rsidR="00E428CD" w:rsidRPr="008837DD" w:rsidRDefault="00A107BB" w:rsidP="00CD11E1">
      <w:pPr>
        <w:jc w:val="center"/>
        <w:rPr>
          <w:b/>
        </w:rPr>
      </w:pPr>
      <w:r w:rsidRPr="008837DD">
        <w:rPr>
          <w:b/>
        </w:rPr>
        <w:t>z</w:t>
      </w:r>
      <w:r w:rsidR="00731E55" w:rsidRPr="008837DD">
        <w:rPr>
          <w:b/>
        </w:rPr>
        <w:t> 10.</w:t>
      </w:r>
      <w:r w:rsidR="000F3E1A" w:rsidRPr="008837DD">
        <w:rPr>
          <w:b/>
        </w:rPr>
        <w:t xml:space="preserve"> apríla </w:t>
      </w:r>
      <w:r w:rsidR="003953AB" w:rsidRPr="008837DD">
        <w:rPr>
          <w:b/>
        </w:rPr>
        <w:t>2025</w:t>
      </w:r>
    </w:p>
    <w:p w:rsidR="00941347" w:rsidRPr="008837DD" w:rsidRDefault="00941347" w:rsidP="00CD11E1">
      <w:pPr>
        <w:jc w:val="center"/>
      </w:pPr>
    </w:p>
    <w:p w:rsidR="000F3E1A" w:rsidRPr="008837DD" w:rsidRDefault="00E428CD" w:rsidP="000F3E1A">
      <w:pPr>
        <w:pStyle w:val="Nadpis2"/>
        <w:keepNext w:val="0"/>
        <w:shd w:val="clear" w:color="auto" w:fill="FFFFFF"/>
        <w:ind w:left="0" w:firstLine="0"/>
        <w:contextualSpacing/>
        <w:rPr>
          <w:b w:val="0"/>
          <w:bCs w:val="0"/>
        </w:rPr>
      </w:pPr>
      <w:r w:rsidRPr="008837DD">
        <w:rPr>
          <w:b w:val="0"/>
        </w:rPr>
        <w:t>k</w:t>
      </w:r>
      <w:r w:rsidR="003953AB" w:rsidRPr="008837DD">
        <w:rPr>
          <w:b w:val="0"/>
        </w:rPr>
        <w:t> </w:t>
      </w:r>
      <w:r w:rsidR="00CD11E1" w:rsidRPr="008837DD">
        <w:rPr>
          <w:b w:val="0"/>
        </w:rPr>
        <w:t>v</w:t>
      </w:r>
      <w:r w:rsidR="00CD11E1" w:rsidRPr="008837DD">
        <w:rPr>
          <w:b w:val="0"/>
          <w:bCs w:val="0"/>
        </w:rPr>
        <w:t>ládnemu návrhu zákona,</w:t>
      </w:r>
      <w:r w:rsidR="00752134" w:rsidRPr="008837DD">
        <w:rPr>
          <w:b w:val="0"/>
          <w:bCs w:val="0"/>
        </w:rPr>
        <w:t xml:space="preserve"> </w:t>
      </w:r>
      <w:r w:rsidR="000F3E1A" w:rsidRPr="008837DD">
        <w:rPr>
          <w:b w:val="0"/>
          <w:shd w:val="clear" w:color="auto" w:fill="FFFFFF"/>
        </w:rPr>
        <w:t xml:space="preserve">ktorým sa mení a dopĺňa </w:t>
      </w:r>
      <w:r w:rsidR="000F3E1A" w:rsidRPr="008837DD">
        <w:rPr>
          <w:shd w:val="clear" w:color="auto" w:fill="FFFFFF"/>
        </w:rPr>
        <w:t xml:space="preserve">zákon č. 222/2022 Z. z. o štátnej podpore nájomného bývania a o zmene a doplnení niektorých zákonov </w:t>
      </w:r>
      <w:r w:rsidR="000F3E1A" w:rsidRPr="008837DD">
        <w:rPr>
          <w:b w:val="0"/>
          <w:shd w:val="clear" w:color="auto" w:fill="FFFFFF"/>
        </w:rPr>
        <w:t xml:space="preserve">v znení neskorších predpisov a ktorým sa menia a dopĺňajú niektoré zákony (tlač </w:t>
      </w:r>
      <w:r w:rsidR="009C2FE6" w:rsidRPr="008837DD">
        <w:rPr>
          <w:b w:val="0"/>
          <w:shd w:val="clear" w:color="auto" w:fill="FFFFFF"/>
        </w:rPr>
        <w:t>797</w:t>
      </w:r>
      <w:r w:rsidR="000F3E1A" w:rsidRPr="008837DD">
        <w:rPr>
          <w:b w:val="0"/>
          <w:shd w:val="clear" w:color="auto" w:fill="FFFFFF"/>
        </w:rPr>
        <w:t>)</w:t>
      </w:r>
    </w:p>
    <w:p w:rsidR="003718AC" w:rsidRPr="008837DD" w:rsidRDefault="003718AC" w:rsidP="00766225">
      <w:pPr>
        <w:pStyle w:val="Bezriadkovania"/>
        <w:contextualSpacing/>
      </w:pPr>
    </w:p>
    <w:p w:rsidR="000F3E1A" w:rsidRPr="008837DD" w:rsidRDefault="000F3E1A" w:rsidP="00766225">
      <w:pPr>
        <w:pStyle w:val="Bezriadkovania"/>
        <w:contextualSpacing/>
      </w:pPr>
    </w:p>
    <w:p w:rsidR="00E428CD" w:rsidRPr="008837DD" w:rsidRDefault="00E428CD" w:rsidP="00766225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8837DD">
        <w:tab/>
      </w:r>
      <w:r w:rsidRPr="008837DD">
        <w:rPr>
          <w:b/>
        </w:rPr>
        <w:t>Ústavnoprávny výbor Národnej rady Slovenskej republiky</w:t>
      </w:r>
    </w:p>
    <w:p w:rsidR="00522801" w:rsidRPr="008837DD" w:rsidRDefault="00522801" w:rsidP="00766225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:rsidR="00E428CD" w:rsidRPr="008837DD" w:rsidRDefault="00E428CD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8837DD">
        <w:rPr>
          <w:b/>
        </w:rPr>
        <w:tab/>
        <w:t>A.  s ú h l a s í</w:t>
      </w:r>
    </w:p>
    <w:p w:rsidR="003718AC" w:rsidRPr="008837DD" w:rsidRDefault="003718AC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lang w:eastAsia="en-US"/>
        </w:rPr>
      </w:pPr>
    </w:p>
    <w:p w:rsidR="00E428CD" w:rsidRPr="008837DD" w:rsidRDefault="00CD11E1" w:rsidP="00305110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 w:rsidRPr="008837DD">
        <w:tab/>
      </w:r>
      <w:r w:rsidR="003718AC" w:rsidRPr="008837DD">
        <w:rPr>
          <w:b w:val="0"/>
        </w:rPr>
        <w:t xml:space="preserve">s vládnym návrhom zákona, </w:t>
      </w:r>
      <w:r w:rsidR="00305110" w:rsidRPr="008837DD">
        <w:rPr>
          <w:b w:val="0"/>
          <w:shd w:val="clear" w:color="auto" w:fill="FFFFFF"/>
        </w:rPr>
        <w:t xml:space="preserve">ktorým sa mení a dopĺňa zákon č. 222/2022 Z. z. o štátnej podpore nájomného bývania a o zmene a doplnení niektorých zákonov v znení neskorších predpisov a ktorým sa menia a dopĺňajú niektoré zákony (tlač </w:t>
      </w:r>
      <w:r w:rsidR="009C2FE6" w:rsidRPr="008837DD">
        <w:rPr>
          <w:b w:val="0"/>
          <w:shd w:val="clear" w:color="auto" w:fill="FFFFFF"/>
        </w:rPr>
        <w:t>797</w:t>
      </w:r>
      <w:r w:rsidR="00305110" w:rsidRPr="008837DD">
        <w:rPr>
          <w:b w:val="0"/>
          <w:shd w:val="clear" w:color="auto" w:fill="FFFFFF"/>
        </w:rPr>
        <w:t>);</w:t>
      </w:r>
    </w:p>
    <w:p w:rsidR="0030687E" w:rsidRPr="008837DD" w:rsidRDefault="0030687E" w:rsidP="00766225">
      <w:pPr>
        <w:tabs>
          <w:tab w:val="left" w:pos="851"/>
          <w:tab w:val="left" w:pos="993"/>
        </w:tabs>
        <w:contextualSpacing/>
        <w:rPr>
          <w:bCs/>
        </w:rPr>
      </w:pPr>
    </w:p>
    <w:p w:rsidR="00E428CD" w:rsidRPr="008837DD" w:rsidRDefault="00E428CD" w:rsidP="00766225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8837DD">
        <w:rPr>
          <w:b/>
        </w:rPr>
        <w:tab/>
        <w:t>  B.  o d p o r ú č a</w:t>
      </w:r>
    </w:p>
    <w:p w:rsidR="003718AC" w:rsidRPr="008837DD" w:rsidRDefault="00E428CD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/>
        </w:rPr>
      </w:pPr>
      <w:r w:rsidRPr="008837DD">
        <w:rPr>
          <w:b/>
        </w:rPr>
        <w:tab/>
      </w:r>
      <w:r w:rsidRPr="008837DD">
        <w:rPr>
          <w:b/>
        </w:rPr>
        <w:tab/>
      </w:r>
      <w:r w:rsidRPr="008837DD">
        <w:rPr>
          <w:b/>
        </w:rPr>
        <w:tab/>
      </w:r>
    </w:p>
    <w:p w:rsidR="003718AC" w:rsidRPr="008837DD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8837DD">
        <w:rPr>
          <w:b/>
        </w:rPr>
        <w:tab/>
      </w:r>
      <w:r w:rsidRPr="008837DD">
        <w:rPr>
          <w:b/>
        </w:rPr>
        <w:tab/>
      </w:r>
      <w:r w:rsidRPr="008837DD">
        <w:rPr>
          <w:b/>
        </w:rPr>
        <w:tab/>
      </w:r>
      <w:r w:rsidRPr="008837DD">
        <w:rPr>
          <w:b/>
        </w:rPr>
        <w:tab/>
      </w:r>
      <w:r w:rsidRPr="008837DD">
        <w:t>Národnej rade Slovenskej republiky</w:t>
      </w:r>
    </w:p>
    <w:p w:rsidR="003718AC" w:rsidRPr="008837DD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:rsidR="008837DD" w:rsidRPr="008837DD" w:rsidRDefault="003718AC" w:rsidP="008837DD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bCs/>
        </w:rPr>
      </w:pPr>
      <w:r w:rsidRPr="008837DD">
        <w:tab/>
      </w:r>
      <w:r w:rsidR="00305110" w:rsidRPr="008837DD">
        <w:t>vládny n</w:t>
      </w:r>
      <w:r w:rsidRPr="008837DD">
        <w:t>ávrh zákona,</w:t>
      </w:r>
      <w:r w:rsidR="00752134" w:rsidRPr="008837DD">
        <w:t xml:space="preserve"> </w:t>
      </w:r>
      <w:r w:rsidR="00305110" w:rsidRPr="008837DD">
        <w:rPr>
          <w:shd w:val="clear" w:color="auto" w:fill="FFFFFF"/>
        </w:rPr>
        <w:t xml:space="preserve">ktorým sa mení a dopĺňa zákon č. 222/2022 Z. z. o štátnej podpore nájomného bývania a o zmene a doplnení niektorých zákonov v znení neskorších predpisov a ktorým sa menia a dopĺňajú niektoré zákony (tlač </w:t>
      </w:r>
      <w:r w:rsidR="009C2FE6" w:rsidRPr="008837DD">
        <w:rPr>
          <w:shd w:val="clear" w:color="auto" w:fill="FFFFFF"/>
        </w:rPr>
        <w:t>797)</w:t>
      </w:r>
      <w:r w:rsidR="00305110" w:rsidRPr="008837DD">
        <w:rPr>
          <w:shd w:val="clear" w:color="auto" w:fill="FFFFFF"/>
        </w:rPr>
        <w:t xml:space="preserve"> </w:t>
      </w:r>
      <w:r w:rsidRPr="002C1818">
        <w:rPr>
          <w:b/>
        </w:rPr>
        <w:t>schváliť</w:t>
      </w:r>
      <w:r w:rsidRPr="008837DD">
        <w:t xml:space="preserve"> </w:t>
      </w:r>
      <w:r w:rsidR="008837DD" w:rsidRPr="008837DD">
        <w:rPr>
          <w:bCs/>
        </w:rPr>
        <w:t xml:space="preserve">so zmenami a doplnkami uvedenými v prílohe tohto uznesenia; </w:t>
      </w:r>
    </w:p>
    <w:p w:rsidR="0030687E" w:rsidRPr="008837DD" w:rsidRDefault="0030687E" w:rsidP="00305110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  <w:bCs w:val="0"/>
        </w:rPr>
      </w:pPr>
    </w:p>
    <w:p w:rsidR="0030687E" w:rsidRPr="008837DD" w:rsidRDefault="0030687E" w:rsidP="002B6BD5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:rsidR="00E428CD" w:rsidRPr="008837DD" w:rsidRDefault="00E428CD" w:rsidP="00E428CD">
      <w:pPr>
        <w:tabs>
          <w:tab w:val="left" w:pos="1134"/>
        </w:tabs>
        <w:ind w:firstLine="708"/>
        <w:rPr>
          <w:b/>
        </w:rPr>
      </w:pPr>
      <w:r w:rsidRPr="008837DD">
        <w:rPr>
          <w:b/>
        </w:rPr>
        <w:t> C.</w:t>
      </w:r>
      <w:r w:rsidRPr="008837DD">
        <w:rPr>
          <w:b/>
        </w:rPr>
        <w:tab/>
        <w:t>p o v e r u j e</w:t>
      </w:r>
    </w:p>
    <w:p w:rsidR="007413EC" w:rsidRPr="008837DD" w:rsidRDefault="007413EC" w:rsidP="00E428CD">
      <w:pPr>
        <w:tabs>
          <w:tab w:val="left" w:pos="1134"/>
        </w:tabs>
        <w:ind w:firstLine="708"/>
        <w:rPr>
          <w:b/>
        </w:rPr>
      </w:pPr>
    </w:p>
    <w:p w:rsidR="009C1641" w:rsidRPr="008837DD" w:rsidRDefault="007413EC" w:rsidP="003953AB">
      <w:pPr>
        <w:tabs>
          <w:tab w:val="left" w:pos="1134"/>
        </w:tabs>
        <w:jc w:val="both"/>
      </w:pPr>
      <w:r w:rsidRPr="008837DD">
        <w:tab/>
        <w:t xml:space="preserve">predsedu výboru </w:t>
      </w:r>
    </w:p>
    <w:p w:rsidR="009C1641" w:rsidRPr="008837DD" w:rsidRDefault="009C1641" w:rsidP="003953AB">
      <w:pPr>
        <w:tabs>
          <w:tab w:val="left" w:pos="1134"/>
        </w:tabs>
        <w:jc w:val="both"/>
      </w:pPr>
    </w:p>
    <w:p w:rsidR="0030687E" w:rsidRPr="008837DD" w:rsidRDefault="009C1641" w:rsidP="009B055C">
      <w:pPr>
        <w:tabs>
          <w:tab w:val="left" w:pos="1134"/>
        </w:tabs>
        <w:jc w:val="both"/>
      </w:pPr>
      <w:r w:rsidRPr="008837DD">
        <w:tab/>
      </w:r>
      <w:r w:rsidR="007413EC" w:rsidRPr="008837DD">
        <w:t xml:space="preserve">predložiť stanovisko výboru k uvedenému návrhu zákona </w:t>
      </w:r>
      <w:r w:rsidR="00B55912" w:rsidRPr="008837DD">
        <w:t xml:space="preserve">predsedovi gestorského </w:t>
      </w:r>
      <w:r w:rsidR="007413EC" w:rsidRPr="008837DD">
        <w:t>Výboru Národnej rady Slovenskej republiky</w:t>
      </w:r>
      <w:r w:rsidR="00752134" w:rsidRPr="008837DD">
        <w:t xml:space="preserve"> pre hospodárske záležitosti</w:t>
      </w:r>
      <w:r w:rsidR="00B55912" w:rsidRPr="008837DD">
        <w:t xml:space="preserve">. </w:t>
      </w:r>
    </w:p>
    <w:p w:rsidR="0030687E" w:rsidRPr="008837DD" w:rsidRDefault="0030687E" w:rsidP="009B055C">
      <w:pPr>
        <w:tabs>
          <w:tab w:val="left" w:pos="1134"/>
        </w:tabs>
        <w:jc w:val="both"/>
      </w:pPr>
    </w:p>
    <w:p w:rsidR="00455269" w:rsidRPr="008837DD" w:rsidRDefault="00455269" w:rsidP="009B055C">
      <w:pPr>
        <w:tabs>
          <w:tab w:val="left" w:pos="1134"/>
        </w:tabs>
        <w:jc w:val="both"/>
      </w:pPr>
    </w:p>
    <w:p w:rsidR="008554D3" w:rsidRPr="008837DD" w:rsidRDefault="008554D3" w:rsidP="009B055C">
      <w:pPr>
        <w:tabs>
          <w:tab w:val="left" w:pos="1134"/>
        </w:tabs>
        <w:jc w:val="both"/>
      </w:pPr>
    </w:p>
    <w:p w:rsidR="002B6BD5" w:rsidRPr="008837DD" w:rsidRDefault="009B055C" w:rsidP="002B6BD5">
      <w:pPr>
        <w:jc w:val="both"/>
      </w:pPr>
      <w:r w:rsidRPr="008837DD">
        <w:tab/>
      </w:r>
      <w:r w:rsidR="002B6BD5" w:rsidRPr="008837DD">
        <w:tab/>
      </w:r>
      <w:r w:rsidR="002B6BD5" w:rsidRPr="008837DD">
        <w:tab/>
      </w:r>
      <w:r w:rsidR="002B6BD5" w:rsidRPr="008837DD">
        <w:tab/>
      </w:r>
      <w:r w:rsidR="002B6BD5" w:rsidRPr="008837DD">
        <w:tab/>
      </w:r>
      <w:r w:rsidR="002B6BD5" w:rsidRPr="008837DD">
        <w:tab/>
      </w:r>
      <w:r w:rsidR="002B6BD5" w:rsidRPr="008837DD">
        <w:tab/>
      </w:r>
      <w:r w:rsidR="002B6BD5" w:rsidRPr="008837DD">
        <w:tab/>
      </w:r>
      <w:r w:rsidR="002B6BD5" w:rsidRPr="008837DD">
        <w:tab/>
      </w:r>
      <w:r w:rsidR="002B6BD5" w:rsidRPr="008837DD">
        <w:tab/>
        <w:t xml:space="preserve">Miroslav Čellár </w:t>
      </w:r>
    </w:p>
    <w:p w:rsidR="002B6BD5" w:rsidRPr="008837DD" w:rsidRDefault="002B6BD5" w:rsidP="002B6BD5">
      <w:pPr>
        <w:jc w:val="both"/>
        <w:rPr>
          <w:rFonts w:ascii="AT*Toronto" w:hAnsi="AT*Toronto"/>
          <w:szCs w:val="20"/>
        </w:rPr>
      </w:pPr>
      <w:r w:rsidRPr="008837DD">
        <w:t xml:space="preserve">                                                                                    </w:t>
      </w:r>
      <w:bookmarkStart w:id="1" w:name="_GoBack"/>
      <w:bookmarkEnd w:id="1"/>
      <w:r w:rsidRPr="008837DD">
        <w:t xml:space="preserve">                                   predseda výboru</w:t>
      </w:r>
    </w:p>
    <w:p w:rsidR="002B6BD5" w:rsidRPr="008837DD" w:rsidRDefault="002B6BD5" w:rsidP="002B6BD5">
      <w:pPr>
        <w:tabs>
          <w:tab w:val="left" w:pos="1021"/>
        </w:tabs>
        <w:jc w:val="both"/>
      </w:pPr>
      <w:r w:rsidRPr="008837DD">
        <w:t>overovatelia výboru:</w:t>
      </w:r>
    </w:p>
    <w:p w:rsidR="002B6BD5" w:rsidRPr="008837DD" w:rsidRDefault="002B6BD5" w:rsidP="002B6BD5">
      <w:r w:rsidRPr="008837DD">
        <w:t>Štefan Gašparovič</w:t>
      </w:r>
    </w:p>
    <w:p w:rsidR="003718AC" w:rsidRPr="008837DD" w:rsidRDefault="002B6BD5" w:rsidP="004E641D">
      <w:r w:rsidRPr="008837DD">
        <w:t xml:space="preserve">Branislav Vančo </w:t>
      </w:r>
    </w:p>
    <w:p w:rsidR="00391992" w:rsidRPr="008837DD" w:rsidRDefault="00391992" w:rsidP="00391992">
      <w:pPr>
        <w:pStyle w:val="Nadpis2"/>
        <w:jc w:val="left"/>
      </w:pPr>
      <w:r w:rsidRPr="008837DD">
        <w:lastRenderedPageBreak/>
        <w:t>P r í l o h a</w:t>
      </w:r>
    </w:p>
    <w:p w:rsidR="00391992" w:rsidRPr="008837DD" w:rsidRDefault="00391992" w:rsidP="00391992">
      <w:pPr>
        <w:ind w:left="4253" w:firstLine="708"/>
        <w:jc w:val="both"/>
        <w:rPr>
          <w:b/>
          <w:bCs/>
        </w:rPr>
      </w:pPr>
      <w:r w:rsidRPr="008837DD">
        <w:rPr>
          <w:b/>
          <w:bCs/>
        </w:rPr>
        <w:t xml:space="preserve">k uzneseniu Ústavnoprávneho </w:t>
      </w:r>
    </w:p>
    <w:p w:rsidR="00636109" w:rsidRPr="008837DD" w:rsidRDefault="00391992" w:rsidP="00391992">
      <w:pPr>
        <w:ind w:left="4253" w:firstLine="708"/>
        <w:jc w:val="both"/>
        <w:rPr>
          <w:b/>
        </w:rPr>
      </w:pPr>
      <w:r w:rsidRPr="008837DD">
        <w:rPr>
          <w:b/>
        </w:rPr>
        <w:t>výboru Národnej rady SR č.</w:t>
      </w:r>
      <w:r w:rsidR="008837DD" w:rsidRPr="008837DD">
        <w:rPr>
          <w:b/>
        </w:rPr>
        <w:t xml:space="preserve"> 279</w:t>
      </w:r>
    </w:p>
    <w:p w:rsidR="00391992" w:rsidRPr="008837DD" w:rsidRDefault="00391992" w:rsidP="00391992">
      <w:pPr>
        <w:ind w:left="4253" w:firstLine="708"/>
        <w:jc w:val="both"/>
        <w:rPr>
          <w:b/>
        </w:rPr>
      </w:pPr>
      <w:r w:rsidRPr="008837DD">
        <w:rPr>
          <w:b/>
        </w:rPr>
        <w:t>z</w:t>
      </w:r>
      <w:r w:rsidR="006B4852" w:rsidRPr="008837DD">
        <w:rPr>
          <w:b/>
        </w:rPr>
        <w:t> </w:t>
      </w:r>
      <w:r w:rsidR="008837DD" w:rsidRPr="008837DD">
        <w:rPr>
          <w:b/>
        </w:rPr>
        <w:t>10</w:t>
      </w:r>
      <w:r w:rsidR="00305110" w:rsidRPr="008837DD">
        <w:rPr>
          <w:b/>
        </w:rPr>
        <w:t>. apríla</w:t>
      </w:r>
      <w:r w:rsidR="006B4852" w:rsidRPr="008837DD">
        <w:rPr>
          <w:b/>
        </w:rPr>
        <w:t xml:space="preserve"> </w:t>
      </w:r>
      <w:r w:rsidR="007C6A8C" w:rsidRPr="008837DD">
        <w:rPr>
          <w:b/>
        </w:rPr>
        <w:t>202</w:t>
      </w:r>
      <w:r w:rsidR="003953AB" w:rsidRPr="008837DD">
        <w:rPr>
          <w:b/>
        </w:rPr>
        <w:t>5</w:t>
      </w:r>
    </w:p>
    <w:p w:rsidR="00391992" w:rsidRPr="008837DD" w:rsidRDefault="00846CE1" w:rsidP="00391992">
      <w:pPr>
        <w:ind w:left="4253" w:firstLine="703"/>
        <w:jc w:val="both"/>
        <w:rPr>
          <w:b/>
          <w:bCs/>
          <w:lang w:eastAsia="en-US"/>
        </w:rPr>
      </w:pPr>
      <w:r w:rsidRPr="008837DD">
        <w:rPr>
          <w:b/>
          <w:bCs/>
        </w:rPr>
        <w:t>_______________________</w:t>
      </w:r>
      <w:r w:rsidR="00391992" w:rsidRPr="008837DD">
        <w:rPr>
          <w:b/>
          <w:bCs/>
        </w:rPr>
        <w:t>__</w:t>
      </w:r>
      <w:r w:rsidR="0051091B" w:rsidRPr="008837DD">
        <w:rPr>
          <w:b/>
          <w:bCs/>
        </w:rPr>
        <w:t>___</w:t>
      </w:r>
    </w:p>
    <w:p w:rsidR="009C1641" w:rsidRPr="008837DD" w:rsidRDefault="009C1641" w:rsidP="001B7191">
      <w:pPr>
        <w:rPr>
          <w:lang w:eastAsia="en-US"/>
        </w:rPr>
      </w:pPr>
    </w:p>
    <w:p w:rsidR="00391992" w:rsidRPr="008837DD" w:rsidRDefault="00391992" w:rsidP="003A3FFB">
      <w:pPr>
        <w:rPr>
          <w:lang w:eastAsia="en-US"/>
        </w:rPr>
      </w:pPr>
    </w:p>
    <w:p w:rsidR="003A3FFB" w:rsidRPr="008837DD" w:rsidRDefault="00391992" w:rsidP="003A3FFB">
      <w:pPr>
        <w:pStyle w:val="Nadpis2"/>
        <w:keepNext w:val="0"/>
        <w:shd w:val="clear" w:color="auto" w:fill="FFFFFF"/>
        <w:ind w:left="0" w:firstLine="0"/>
        <w:jc w:val="center"/>
      </w:pPr>
      <w:r w:rsidRPr="008837DD">
        <w:t>Pozmeňujúce a doplňujúce návrhy</w:t>
      </w:r>
      <w:bookmarkEnd w:id="0"/>
    </w:p>
    <w:p w:rsidR="003A3FFB" w:rsidRPr="008837DD" w:rsidRDefault="003A3FFB" w:rsidP="003A3FFB">
      <w:pPr>
        <w:rPr>
          <w:lang w:eastAsia="en-US"/>
        </w:rPr>
      </w:pPr>
    </w:p>
    <w:p w:rsidR="00305110" w:rsidRPr="008837DD" w:rsidRDefault="003953AB" w:rsidP="00305110">
      <w:pPr>
        <w:pStyle w:val="Nadpis2"/>
        <w:keepNext w:val="0"/>
        <w:shd w:val="clear" w:color="auto" w:fill="FFFFFF"/>
        <w:ind w:left="0" w:firstLine="0"/>
        <w:rPr>
          <w:bCs w:val="0"/>
        </w:rPr>
      </w:pPr>
      <w:r w:rsidRPr="008837DD">
        <w:t>k </w:t>
      </w:r>
      <w:r w:rsidR="003A3FFB" w:rsidRPr="008837DD">
        <w:t> v</w:t>
      </w:r>
      <w:r w:rsidR="003A3FFB" w:rsidRPr="008837DD">
        <w:rPr>
          <w:bCs w:val="0"/>
        </w:rPr>
        <w:t>ládnemu návrhu zákona,</w:t>
      </w:r>
      <w:r w:rsidR="005E6A27" w:rsidRPr="008837DD">
        <w:rPr>
          <w:bCs w:val="0"/>
        </w:rPr>
        <w:t xml:space="preserve"> </w:t>
      </w:r>
      <w:r w:rsidR="00305110" w:rsidRPr="008837DD">
        <w:rPr>
          <w:shd w:val="clear" w:color="auto" w:fill="FFFFFF"/>
        </w:rPr>
        <w:t xml:space="preserve">ktorým sa mení a dopĺňa zákon č. 222/2022 Z. z. o štátnej podpore nájomného bývania a o zmene a doplnení niektorých zákonov v znení neskorších predpisov a ktorým sa menia a dopĺňajú niektoré zákony (tlač </w:t>
      </w:r>
      <w:r w:rsidR="009C2FE6" w:rsidRPr="008837DD">
        <w:rPr>
          <w:shd w:val="clear" w:color="auto" w:fill="FFFFFF"/>
        </w:rPr>
        <w:t>797</w:t>
      </w:r>
      <w:r w:rsidR="00305110" w:rsidRPr="008837DD">
        <w:rPr>
          <w:shd w:val="clear" w:color="auto" w:fill="FFFFFF"/>
        </w:rPr>
        <w:t>)</w:t>
      </w:r>
    </w:p>
    <w:p w:rsidR="0051091B" w:rsidRPr="008837DD" w:rsidRDefault="00335108" w:rsidP="003A3FFB">
      <w:pPr>
        <w:pStyle w:val="Nadpis2"/>
        <w:keepNext w:val="0"/>
        <w:shd w:val="clear" w:color="auto" w:fill="FFFFFF"/>
        <w:ind w:left="0" w:firstLine="0"/>
        <w:rPr>
          <w:b w:val="0"/>
        </w:rPr>
      </w:pPr>
      <w:r w:rsidRPr="008837DD">
        <w:rPr>
          <w:shd w:val="clear" w:color="auto" w:fill="FFFFFF"/>
        </w:rPr>
        <w:t>_______________________________</w:t>
      </w:r>
      <w:r w:rsidR="004E641D" w:rsidRPr="008837DD">
        <w:rPr>
          <w:shd w:val="clear" w:color="auto" w:fill="FFFFFF"/>
        </w:rPr>
        <w:t>__________</w:t>
      </w:r>
      <w:r w:rsidR="009C1641" w:rsidRPr="008837DD">
        <w:rPr>
          <w:shd w:val="clear" w:color="auto" w:fill="FFFFFF"/>
        </w:rPr>
        <w:t>________________________________</w:t>
      </w:r>
      <w:r w:rsidR="003A3FFB" w:rsidRPr="008837DD">
        <w:rPr>
          <w:shd w:val="clear" w:color="auto" w:fill="FFFFFF"/>
        </w:rPr>
        <w:t>__</w:t>
      </w:r>
    </w:p>
    <w:p w:rsidR="0051091B" w:rsidRPr="008837DD" w:rsidRDefault="0051091B" w:rsidP="003A3FFB">
      <w:pPr>
        <w:tabs>
          <w:tab w:val="left" w:pos="284"/>
        </w:tabs>
        <w:jc w:val="both"/>
        <w:rPr>
          <w:b/>
        </w:rPr>
      </w:pPr>
    </w:p>
    <w:p w:rsidR="008837DD" w:rsidRPr="008837DD" w:rsidRDefault="008837DD" w:rsidP="003A3FFB">
      <w:pPr>
        <w:tabs>
          <w:tab w:val="left" w:pos="284"/>
        </w:tabs>
        <w:jc w:val="both"/>
        <w:rPr>
          <w:b/>
        </w:rPr>
      </w:pPr>
    </w:p>
    <w:p w:rsidR="008837DD" w:rsidRPr="008837DD" w:rsidRDefault="008837DD" w:rsidP="008837DD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iCs/>
          <w:sz w:val="23"/>
          <w:szCs w:val="23"/>
        </w:rPr>
      </w:pPr>
      <w:r w:rsidRPr="008837DD">
        <w:rPr>
          <w:iCs/>
          <w:sz w:val="23"/>
          <w:szCs w:val="23"/>
        </w:rPr>
        <w:t>V čl. I bode 16 sa číslo „100“ nahrádza číslom „250“ a číslo „500“ nahrádza číslom „1000“.</w:t>
      </w:r>
    </w:p>
    <w:p w:rsidR="008837DD" w:rsidRPr="008837DD" w:rsidRDefault="008837DD" w:rsidP="008837DD">
      <w:pPr>
        <w:jc w:val="both"/>
        <w:rPr>
          <w:sz w:val="23"/>
          <w:szCs w:val="23"/>
        </w:rPr>
      </w:pPr>
    </w:p>
    <w:p w:rsidR="008837DD" w:rsidRPr="008837DD" w:rsidRDefault="008837DD" w:rsidP="008837DD">
      <w:pPr>
        <w:ind w:left="2268"/>
        <w:contextualSpacing/>
        <w:jc w:val="both"/>
        <w:rPr>
          <w:bCs/>
          <w:sz w:val="23"/>
          <w:szCs w:val="23"/>
        </w:rPr>
      </w:pPr>
      <w:r w:rsidRPr="008837DD">
        <w:rPr>
          <w:bCs/>
          <w:sz w:val="23"/>
          <w:szCs w:val="23"/>
        </w:rPr>
        <w:t xml:space="preserve">V nadväznosti na stav pripravenosti projektov (vo výstavbe alebo už aj s kolaudované) sa navrhuje zvýšiť počet nebytových priestorov na účely bývania alebo ubytovania, ktoré bude možné schváliť a zaradiť do systému štátom podporovaného bývania. Naďalej však ostáva zachované pravidlo, že od 1. januára 2029 táto možnosť zo zákona zanikne. </w:t>
      </w:r>
    </w:p>
    <w:p w:rsidR="008837DD" w:rsidRPr="008837DD" w:rsidRDefault="008837DD" w:rsidP="008837DD">
      <w:pPr>
        <w:ind w:left="3119"/>
        <w:contextualSpacing/>
        <w:jc w:val="both"/>
        <w:rPr>
          <w:bCs/>
          <w:sz w:val="23"/>
          <w:szCs w:val="23"/>
        </w:rPr>
      </w:pPr>
    </w:p>
    <w:p w:rsidR="008837DD" w:rsidRPr="008837DD" w:rsidRDefault="008837DD" w:rsidP="008837DD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3"/>
          <w:szCs w:val="23"/>
        </w:rPr>
      </w:pPr>
      <w:r w:rsidRPr="008837DD">
        <w:rPr>
          <w:sz w:val="23"/>
          <w:szCs w:val="23"/>
        </w:rPr>
        <w:t xml:space="preserve">V č. I bode 23 § 7 odsek 6 znie: „(6) Agentúra posúdi splnenie kritérií záujemcom na účely získania postavenia nájomcu a vydá záujemcovi potvrdenie o ich splnení alebo nesplnení v elektronickej podobe, proti ktorému nemožno podať opravný prostriedok. Agentúra vydá záujemcovi potvrdenie v lehote určenej na svojom webovom sídle. Potvrdenie sa doručí záujemcovi jeho sprístupnením v registri záujemcov alebo odoslaním v elektronickej podobe na emailovú adresu záujemcu.“. </w:t>
      </w:r>
    </w:p>
    <w:p w:rsidR="008837DD" w:rsidRPr="008837DD" w:rsidRDefault="008837DD" w:rsidP="008837DD">
      <w:pPr>
        <w:ind w:left="2268"/>
        <w:contextualSpacing/>
        <w:jc w:val="both"/>
        <w:rPr>
          <w:bCs/>
          <w:sz w:val="23"/>
          <w:szCs w:val="23"/>
        </w:rPr>
      </w:pPr>
    </w:p>
    <w:p w:rsidR="008837DD" w:rsidRPr="008837DD" w:rsidRDefault="008837DD" w:rsidP="008837DD">
      <w:pPr>
        <w:ind w:left="2268"/>
        <w:contextualSpacing/>
        <w:jc w:val="both"/>
        <w:rPr>
          <w:bCs/>
          <w:sz w:val="23"/>
          <w:szCs w:val="23"/>
        </w:rPr>
      </w:pPr>
      <w:r w:rsidRPr="008837DD">
        <w:rPr>
          <w:bCs/>
          <w:sz w:val="23"/>
          <w:szCs w:val="23"/>
        </w:rPr>
        <w:t>V nadväznosti na stav pripravenosti informačného systému agentúry sa navrhuje doplniť aj alternatívnu možnosť zasielania  potvrdení o splnení alebo nesplnení podmienok záujemcom.</w:t>
      </w:r>
    </w:p>
    <w:p w:rsidR="008837DD" w:rsidRPr="008837DD" w:rsidRDefault="008837DD" w:rsidP="008837DD">
      <w:pPr>
        <w:tabs>
          <w:tab w:val="left" w:pos="284"/>
        </w:tabs>
        <w:jc w:val="both"/>
        <w:rPr>
          <w:sz w:val="23"/>
          <w:szCs w:val="23"/>
        </w:rPr>
      </w:pPr>
    </w:p>
    <w:p w:rsidR="008837DD" w:rsidRPr="008837DD" w:rsidRDefault="008837DD" w:rsidP="008837DD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ind w:hanging="720"/>
        <w:jc w:val="both"/>
        <w:rPr>
          <w:sz w:val="23"/>
          <w:szCs w:val="23"/>
        </w:rPr>
      </w:pPr>
      <w:r w:rsidRPr="008837DD">
        <w:rPr>
          <w:sz w:val="23"/>
          <w:szCs w:val="23"/>
        </w:rPr>
        <w:t xml:space="preserve">V čl. I bod 29 znie: </w:t>
      </w:r>
    </w:p>
    <w:p w:rsidR="008837DD" w:rsidRPr="008837DD" w:rsidRDefault="008837DD" w:rsidP="008837DD">
      <w:pPr>
        <w:pStyle w:val="Odsekzoznamu"/>
        <w:ind w:left="284"/>
        <w:jc w:val="both"/>
        <w:rPr>
          <w:sz w:val="23"/>
          <w:szCs w:val="23"/>
        </w:rPr>
      </w:pPr>
      <w:r w:rsidRPr="008837DD">
        <w:rPr>
          <w:sz w:val="23"/>
          <w:szCs w:val="23"/>
        </w:rPr>
        <w:t>„29. § 16 odsek 6 znie:</w:t>
      </w:r>
    </w:p>
    <w:p w:rsidR="008837DD" w:rsidRPr="008837DD" w:rsidRDefault="008837DD" w:rsidP="008837DD">
      <w:pPr>
        <w:pStyle w:val="Odsekzoznamu"/>
        <w:ind w:left="284"/>
        <w:jc w:val="both"/>
        <w:rPr>
          <w:sz w:val="23"/>
          <w:szCs w:val="23"/>
        </w:rPr>
      </w:pPr>
      <w:r w:rsidRPr="008837DD">
        <w:rPr>
          <w:sz w:val="23"/>
          <w:szCs w:val="23"/>
        </w:rPr>
        <w:t xml:space="preserve">„(6) Proces vydávania potvrdení agentúrou podľa § 7 odsekov 6 a 7 bližšie upraví interný predpis agentúry zverejnený na jej webovom sídle. Na vydanie potvrdenia agentúrou podľa § 7 odsekov 6 a 7 sa nevzťahuje správny poriadok.“.“. </w:t>
      </w:r>
    </w:p>
    <w:p w:rsidR="008837DD" w:rsidRPr="008837DD" w:rsidRDefault="008837DD" w:rsidP="008837DD">
      <w:pPr>
        <w:ind w:left="2127"/>
        <w:contextualSpacing/>
        <w:jc w:val="both"/>
        <w:rPr>
          <w:bCs/>
          <w:sz w:val="23"/>
          <w:szCs w:val="23"/>
        </w:rPr>
      </w:pPr>
      <w:r w:rsidRPr="008837DD">
        <w:rPr>
          <w:bCs/>
          <w:sz w:val="23"/>
          <w:szCs w:val="23"/>
        </w:rPr>
        <w:t xml:space="preserve">V nadväznosti na vylúčenie správneho poriadku sa z dôvodu transparentnosti navrhuje úprava procesu vydávania potvrdení interným predpisom agentúry, ktorý bude zverejnený na webovom sídle agentúry.  </w:t>
      </w:r>
    </w:p>
    <w:p w:rsidR="008837DD" w:rsidRPr="008837DD" w:rsidRDefault="008837DD" w:rsidP="008837DD">
      <w:pPr>
        <w:ind w:left="3119"/>
        <w:contextualSpacing/>
        <w:jc w:val="both"/>
        <w:rPr>
          <w:bCs/>
          <w:sz w:val="23"/>
          <w:szCs w:val="23"/>
        </w:rPr>
      </w:pPr>
    </w:p>
    <w:p w:rsidR="008837DD" w:rsidRPr="008837DD" w:rsidRDefault="008837DD" w:rsidP="008837DD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3"/>
          <w:szCs w:val="23"/>
        </w:rPr>
      </w:pPr>
      <w:r w:rsidRPr="008837DD">
        <w:rPr>
          <w:sz w:val="23"/>
          <w:szCs w:val="23"/>
        </w:rPr>
        <w:t>V čl. I bode 33 v § 18a ods. 1 sa slová „</w:t>
      </w:r>
      <w:r w:rsidRPr="008837DD">
        <w:rPr>
          <w:sz w:val="23"/>
          <w:szCs w:val="23"/>
          <w:lang w:eastAsia="cs-CZ"/>
        </w:rPr>
        <w:t>§ 18a ods. 2 až 10</w:t>
      </w:r>
      <w:r w:rsidRPr="008837DD">
        <w:rPr>
          <w:sz w:val="23"/>
          <w:szCs w:val="23"/>
        </w:rPr>
        <w:t>“ nahrádzajú slovami „odsekoch 2 až 8“.</w:t>
      </w:r>
    </w:p>
    <w:p w:rsidR="008837DD" w:rsidRPr="008837DD" w:rsidRDefault="008837DD" w:rsidP="008837DD">
      <w:pPr>
        <w:ind w:left="2127"/>
        <w:contextualSpacing/>
        <w:jc w:val="both"/>
        <w:rPr>
          <w:bCs/>
          <w:sz w:val="23"/>
          <w:szCs w:val="23"/>
        </w:rPr>
      </w:pPr>
      <w:proofErr w:type="spellStart"/>
      <w:r w:rsidRPr="008837DD">
        <w:rPr>
          <w:bCs/>
          <w:sz w:val="23"/>
          <w:szCs w:val="23"/>
        </w:rPr>
        <w:t>Legislatívnotechnická</w:t>
      </w:r>
      <w:proofErr w:type="spellEnd"/>
      <w:r w:rsidRPr="008837DD">
        <w:rPr>
          <w:bCs/>
          <w:sz w:val="23"/>
          <w:szCs w:val="23"/>
        </w:rPr>
        <w:t xml:space="preserve"> úprava. </w:t>
      </w:r>
    </w:p>
    <w:p w:rsidR="008837DD" w:rsidRPr="008837DD" w:rsidRDefault="008837DD" w:rsidP="008837DD">
      <w:pPr>
        <w:ind w:left="3119"/>
        <w:contextualSpacing/>
        <w:jc w:val="both"/>
        <w:rPr>
          <w:bCs/>
          <w:sz w:val="23"/>
          <w:szCs w:val="23"/>
        </w:rPr>
      </w:pPr>
    </w:p>
    <w:p w:rsidR="008837DD" w:rsidRPr="008837DD" w:rsidRDefault="008837DD" w:rsidP="008837DD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3"/>
          <w:szCs w:val="23"/>
        </w:rPr>
      </w:pPr>
      <w:r w:rsidRPr="008837DD">
        <w:rPr>
          <w:sz w:val="23"/>
          <w:szCs w:val="23"/>
        </w:rPr>
        <w:t>V čl. I. bod 34 sa za slovo „zákona“ vkladajú slová „okrem § 2 písm. g) tretieho bodu“.</w:t>
      </w:r>
    </w:p>
    <w:p w:rsidR="008837DD" w:rsidRPr="008837DD" w:rsidRDefault="008837DD" w:rsidP="008837DD">
      <w:pPr>
        <w:ind w:left="3119"/>
        <w:contextualSpacing/>
        <w:jc w:val="both"/>
        <w:rPr>
          <w:sz w:val="23"/>
          <w:szCs w:val="23"/>
        </w:rPr>
      </w:pPr>
    </w:p>
    <w:p w:rsidR="008837DD" w:rsidRPr="008837DD" w:rsidRDefault="008837DD" w:rsidP="008837DD">
      <w:pPr>
        <w:ind w:left="2127"/>
        <w:contextualSpacing/>
        <w:jc w:val="both"/>
        <w:rPr>
          <w:bCs/>
          <w:sz w:val="23"/>
          <w:szCs w:val="23"/>
        </w:rPr>
      </w:pPr>
      <w:proofErr w:type="spellStart"/>
      <w:r w:rsidRPr="008837DD">
        <w:rPr>
          <w:bCs/>
          <w:sz w:val="23"/>
          <w:szCs w:val="23"/>
        </w:rPr>
        <w:t>Legislatívnotechnická</w:t>
      </w:r>
      <w:proofErr w:type="spellEnd"/>
      <w:r w:rsidRPr="008837DD">
        <w:rPr>
          <w:bCs/>
          <w:sz w:val="23"/>
          <w:szCs w:val="23"/>
        </w:rPr>
        <w:t xml:space="preserve"> úprava. </w:t>
      </w:r>
    </w:p>
    <w:p w:rsidR="008837DD" w:rsidRPr="008837DD" w:rsidRDefault="008837DD" w:rsidP="003A3FFB">
      <w:pPr>
        <w:tabs>
          <w:tab w:val="left" w:pos="284"/>
        </w:tabs>
        <w:jc w:val="both"/>
        <w:rPr>
          <w:b/>
        </w:rPr>
      </w:pPr>
    </w:p>
    <w:sectPr w:rsidR="008837DD" w:rsidRPr="008837DD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26DAC"/>
    <w:multiLevelType w:val="hybridMultilevel"/>
    <w:tmpl w:val="3E12A2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040"/>
    <w:multiLevelType w:val="hybridMultilevel"/>
    <w:tmpl w:val="21F2A086"/>
    <w:lvl w:ilvl="0" w:tplc="06F6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18"/>
  </w:num>
  <w:num w:numId="5">
    <w:abstractNumId w:val="5"/>
  </w:num>
  <w:num w:numId="6">
    <w:abstractNumId w:val="14"/>
  </w:num>
  <w:num w:numId="7">
    <w:abstractNumId w:val="2"/>
  </w:num>
  <w:num w:numId="8">
    <w:abstractNumId w:val="22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0"/>
  </w:num>
  <w:num w:numId="17">
    <w:abstractNumId w:val="17"/>
  </w:num>
  <w:num w:numId="18">
    <w:abstractNumId w:val="11"/>
  </w:num>
  <w:num w:numId="19">
    <w:abstractNumId w:val="8"/>
  </w:num>
  <w:num w:numId="20">
    <w:abstractNumId w:val="7"/>
  </w:num>
  <w:num w:numId="21">
    <w:abstractNumId w:val="21"/>
  </w:num>
  <w:num w:numId="22">
    <w:abstractNumId w:val="12"/>
  </w:num>
  <w:num w:numId="23">
    <w:abstractNumId w:val="19"/>
  </w:num>
  <w:num w:numId="24">
    <w:abstractNumId w:val="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40A7F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3E1A"/>
    <w:rsid w:val="000F5094"/>
    <w:rsid w:val="00121AA0"/>
    <w:rsid w:val="001330D7"/>
    <w:rsid w:val="0018256D"/>
    <w:rsid w:val="00187A09"/>
    <w:rsid w:val="00187AFD"/>
    <w:rsid w:val="00187C94"/>
    <w:rsid w:val="00191F1D"/>
    <w:rsid w:val="001936D6"/>
    <w:rsid w:val="001B7191"/>
    <w:rsid w:val="0022102D"/>
    <w:rsid w:val="0023486F"/>
    <w:rsid w:val="0024260E"/>
    <w:rsid w:val="00244013"/>
    <w:rsid w:val="002571D8"/>
    <w:rsid w:val="00297A5C"/>
    <w:rsid w:val="002B6BD5"/>
    <w:rsid w:val="002C1818"/>
    <w:rsid w:val="002F3849"/>
    <w:rsid w:val="003011EF"/>
    <w:rsid w:val="00305110"/>
    <w:rsid w:val="0030687E"/>
    <w:rsid w:val="00315035"/>
    <w:rsid w:val="003315B1"/>
    <w:rsid w:val="0033457C"/>
    <w:rsid w:val="00335108"/>
    <w:rsid w:val="00347B8B"/>
    <w:rsid w:val="00365EA9"/>
    <w:rsid w:val="003718AC"/>
    <w:rsid w:val="003802F7"/>
    <w:rsid w:val="00391992"/>
    <w:rsid w:val="00395011"/>
    <w:rsid w:val="003953AB"/>
    <w:rsid w:val="003A3FFB"/>
    <w:rsid w:val="003B45F1"/>
    <w:rsid w:val="003C7040"/>
    <w:rsid w:val="003D4B88"/>
    <w:rsid w:val="003D507F"/>
    <w:rsid w:val="003E5B24"/>
    <w:rsid w:val="003F2912"/>
    <w:rsid w:val="00455269"/>
    <w:rsid w:val="0046107C"/>
    <w:rsid w:val="0048624B"/>
    <w:rsid w:val="0048696C"/>
    <w:rsid w:val="00496E3E"/>
    <w:rsid w:val="004C273F"/>
    <w:rsid w:val="004D0AD7"/>
    <w:rsid w:val="004E211A"/>
    <w:rsid w:val="004E641D"/>
    <w:rsid w:val="0051091B"/>
    <w:rsid w:val="00522801"/>
    <w:rsid w:val="00530752"/>
    <w:rsid w:val="005379FF"/>
    <w:rsid w:val="00552FC3"/>
    <w:rsid w:val="00555F60"/>
    <w:rsid w:val="00566F09"/>
    <w:rsid w:val="005B29B7"/>
    <w:rsid w:val="005B7CBC"/>
    <w:rsid w:val="005E6A27"/>
    <w:rsid w:val="006029E0"/>
    <w:rsid w:val="006221F7"/>
    <w:rsid w:val="00626717"/>
    <w:rsid w:val="00636109"/>
    <w:rsid w:val="00671F73"/>
    <w:rsid w:val="00672D2A"/>
    <w:rsid w:val="00691D01"/>
    <w:rsid w:val="00696255"/>
    <w:rsid w:val="006A278F"/>
    <w:rsid w:val="006A4D8E"/>
    <w:rsid w:val="006B1BF1"/>
    <w:rsid w:val="006B4852"/>
    <w:rsid w:val="006C14EF"/>
    <w:rsid w:val="00725496"/>
    <w:rsid w:val="00731E55"/>
    <w:rsid w:val="007413EC"/>
    <w:rsid w:val="0074278D"/>
    <w:rsid w:val="00744EA5"/>
    <w:rsid w:val="00752134"/>
    <w:rsid w:val="00765460"/>
    <w:rsid w:val="00766225"/>
    <w:rsid w:val="00785A59"/>
    <w:rsid w:val="0079425B"/>
    <w:rsid w:val="007C6A8C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837DD"/>
    <w:rsid w:val="008953EC"/>
    <w:rsid w:val="008A6D30"/>
    <w:rsid w:val="008E1E87"/>
    <w:rsid w:val="008E4E0E"/>
    <w:rsid w:val="008F2908"/>
    <w:rsid w:val="0090285D"/>
    <w:rsid w:val="00936D00"/>
    <w:rsid w:val="00941347"/>
    <w:rsid w:val="009562C4"/>
    <w:rsid w:val="00981E60"/>
    <w:rsid w:val="009920C6"/>
    <w:rsid w:val="00992469"/>
    <w:rsid w:val="009B055C"/>
    <w:rsid w:val="009B6796"/>
    <w:rsid w:val="009C1641"/>
    <w:rsid w:val="009C2FE6"/>
    <w:rsid w:val="009E72B8"/>
    <w:rsid w:val="009F6464"/>
    <w:rsid w:val="00A107BB"/>
    <w:rsid w:val="00A11DB6"/>
    <w:rsid w:val="00A12DE9"/>
    <w:rsid w:val="00A17101"/>
    <w:rsid w:val="00A21F0B"/>
    <w:rsid w:val="00A25B06"/>
    <w:rsid w:val="00A26254"/>
    <w:rsid w:val="00A30102"/>
    <w:rsid w:val="00A477C4"/>
    <w:rsid w:val="00A52738"/>
    <w:rsid w:val="00A6122E"/>
    <w:rsid w:val="00A642E1"/>
    <w:rsid w:val="00A663BA"/>
    <w:rsid w:val="00A90BE9"/>
    <w:rsid w:val="00A96228"/>
    <w:rsid w:val="00AD58A0"/>
    <w:rsid w:val="00AF4CC6"/>
    <w:rsid w:val="00B15DB1"/>
    <w:rsid w:val="00B17C7A"/>
    <w:rsid w:val="00B33E14"/>
    <w:rsid w:val="00B45FB0"/>
    <w:rsid w:val="00B55912"/>
    <w:rsid w:val="00B850C4"/>
    <w:rsid w:val="00B90F7A"/>
    <w:rsid w:val="00BD0F1D"/>
    <w:rsid w:val="00BE0A66"/>
    <w:rsid w:val="00BE5845"/>
    <w:rsid w:val="00BF3DED"/>
    <w:rsid w:val="00C11C19"/>
    <w:rsid w:val="00C125CB"/>
    <w:rsid w:val="00C47906"/>
    <w:rsid w:val="00C719AF"/>
    <w:rsid w:val="00C75700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54E6A"/>
    <w:rsid w:val="00D67E24"/>
    <w:rsid w:val="00D86D9E"/>
    <w:rsid w:val="00D944E0"/>
    <w:rsid w:val="00DB0275"/>
    <w:rsid w:val="00DC6119"/>
    <w:rsid w:val="00DE395F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105A"/>
    <w:rsid w:val="00ED12BD"/>
    <w:rsid w:val="00F231B2"/>
    <w:rsid w:val="00F2516F"/>
    <w:rsid w:val="00F31FCF"/>
    <w:rsid w:val="00F54F8B"/>
    <w:rsid w:val="00F63B40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EECF0-8D94-4766-99B7-FFFD120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194</cp:revision>
  <cp:lastPrinted>2025-04-10T06:08:00Z</cp:lastPrinted>
  <dcterms:created xsi:type="dcterms:W3CDTF">2021-04-01T09:49:00Z</dcterms:created>
  <dcterms:modified xsi:type="dcterms:W3CDTF">2025-04-10T06:08:00Z</dcterms:modified>
</cp:coreProperties>
</file>