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616" w:rsidRPr="00C84175" w:rsidRDefault="008E6616" w:rsidP="008E6616">
      <w:pPr>
        <w:jc w:val="both"/>
        <w:rPr>
          <w:b/>
          <w:i/>
        </w:rPr>
      </w:pPr>
      <w:r w:rsidRPr="00C84175">
        <w:rPr>
          <w:b/>
          <w:i/>
        </w:rPr>
        <w:t>Výbor Národnej rady Slovenskej republiky</w:t>
      </w:r>
    </w:p>
    <w:p w:rsidR="008E6616" w:rsidRPr="00D50E5D" w:rsidRDefault="008E6616" w:rsidP="008E6616">
      <w:pPr>
        <w:ind w:left="708"/>
        <w:jc w:val="both"/>
        <w:rPr>
          <w:b/>
          <w:i/>
        </w:rPr>
      </w:pPr>
      <w:r w:rsidRPr="00C84175">
        <w:rPr>
          <w:b/>
          <w:i/>
        </w:rPr>
        <w:t xml:space="preserve">       pre kultúru a médiá</w:t>
      </w:r>
      <w:r w:rsidRPr="00744424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</w:t>
      </w:r>
    </w:p>
    <w:p w:rsidR="004F66FE" w:rsidRDefault="004F66FE" w:rsidP="004F66FE">
      <w:pPr>
        <w:jc w:val="both"/>
        <w:rPr>
          <w:b/>
          <w:bCs/>
        </w:rPr>
      </w:pPr>
    </w:p>
    <w:p w:rsidR="00FD2B27" w:rsidRDefault="00FD2B27" w:rsidP="00FD2B27"/>
    <w:p w:rsidR="00FD2B27" w:rsidRDefault="00FD2B27" w:rsidP="00FD2B27">
      <w:pPr>
        <w:tabs>
          <w:tab w:val="center" w:pos="9000"/>
        </w:tabs>
        <w:jc w:val="both"/>
      </w:pPr>
    </w:p>
    <w:p w:rsidR="008E6616" w:rsidRDefault="008E6616" w:rsidP="008E6616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6. schôdza výboru</w:t>
      </w:r>
    </w:p>
    <w:p w:rsidR="008E6616" w:rsidRDefault="008E6616" w:rsidP="008E66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</w:rPr>
        <w:t xml:space="preserve">       </w:t>
      </w:r>
      <w:r w:rsidRPr="006A22C0">
        <w:t>Číslo: PREDS-54/2024</w:t>
      </w:r>
      <w:r>
        <w:tab/>
      </w:r>
    </w:p>
    <w:p w:rsidR="008E6616" w:rsidRDefault="008E6616" w:rsidP="008E6616">
      <w:pPr>
        <w:jc w:val="both"/>
        <w:rPr>
          <w:sz w:val="20"/>
          <w:lang w:val="cs-CZ"/>
        </w:rPr>
      </w:pPr>
    </w:p>
    <w:p w:rsidR="00B26CFE" w:rsidRDefault="00B26CFE" w:rsidP="00FD2B27">
      <w:pPr>
        <w:tabs>
          <w:tab w:val="center" w:pos="9000"/>
        </w:tabs>
        <w:jc w:val="both"/>
      </w:pPr>
    </w:p>
    <w:p w:rsidR="00B26CFE" w:rsidRDefault="00B26CFE" w:rsidP="00FD2B27">
      <w:pPr>
        <w:tabs>
          <w:tab w:val="center" w:pos="9000"/>
        </w:tabs>
        <w:jc w:val="both"/>
      </w:pPr>
    </w:p>
    <w:p w:rsidR="004F66FE" w:rsidRPr="00CE33A7" w:rsidRDefault="00B26CFE" w:rsidP="004F66FE">
      <w:pPr>
        <w:pStyle w:val="Nadpis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</w:t>
      </w:r>
      <w:r w:rsidR="004F66FE" w:rsidRPr="00CE33A7">
        <w:rPr>
          <w:rFonts w:ascii="Times New Roman" w:hAnsi="Times New Roman"/>
          <w:sz w:val="28"/>
          <w:szCs w:val="28"/>
        </w:rPr>
        <w:t>áznam</w:t>
      </w:r>
    </w:p>
    <w:p w:rsidR="004F66FE" w:rsidRPr="00EF016F" w:rsidRDefault="004F66FE" w:rsidP="004F66F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4F66FE" w:rsidRPr="00C75D3D" w:rsidRDefault="004F66FE" w:rsidP="004F66FE">
      <w:pPr>
        <w:spacing w:line="276" w:lineRule="auto"/>
        <w:jc w:val="both"/>
      </w:pPr>
      <w:r w:rsidRPr="00EF016F">
        <w:tab/>
      </w:r>
    </w:p>
    <w:p w:rsidR="004F66FE" w:rsidRPr="00C75D3D" w:rsidRDefault="00B26CFE" w:rsidP="00B26CFE">
      <w:pPr>
        <w:tabs>
          <w:tab w:val="left" w:pos="709"/>
        </w:tabs>
        <w:spacing w:line="276" w:lineRule="auto"/>
        <w:jc w:val="both"/>
        <w:rPr>
          <w:noProof/>
        </w:rPr>
      </w:pPr>
      <w:r>
        <w:tab/>
      </w:r>
      <w:r w:rsidR="004F66FE" w:rsidRPr="00C75D3D">
        <w:t xml:space="preserve">K </w:t>
      </w:r>
      <w:r w:rsidR="008E6616">
        <w:t> n</w:t>
      </w:r>
      <w:r w:rsidR="008E6616" w:rsidRPr="00895D86">
        <w:t>ávrh</w:t>
      </w:r>
      <w:r w:rsidR="008E6616">
        <w:t>u</w:t>
      </w:r>
      <w:r w:rsidR="008E6616" w:rsidRPr="00895D86">
        <w:t xml:space="preserve"> </w:t>
      </w:r>
      <w:r w:rsidR="008E6616" w:rsidRPr="00744424">
        <w:rPr>
          <w:bCs/>
        </w:rPr>
        <w:t xml:space="preserve">skupiny poslancov Národnej rady Slovenskej republiky na </w:t>
      </w:r>
      <w:r w:rsidR="008E6616" w:rsidRPr="00FB099D">
        <w:rPr>
          <w:b/>
          <w:bCs/>
        </w:rPr>
        <w:t>vyslovenie nedôvery</w:t>
      </w:r>
      <w:r w:rsidR="008E6616" w:rsidRPr="00744424">
        <w:rPr>
          <w:bCs/>
        </w:rPr>
        <w:t xml:space="preserve"> </w:t>
      </w:r>
      <w:r w:rsidR="008E6616" w:rsidRPr="008374D6">
        <w:rPr>
          <w:b/>
        </w:rPr>
        <w:t>členke vlády</w:t>
      </w:r>
      <w:r w:rsidR="008E6616" w:rsidRPr="00584B35">
        <w:rPr>
          <w:b/>
        </w:rPr>
        <w:t xml:space="preserve"> Slovenskej repu</w:t>
      </w:r>
      <w:r w:rsidR="008E6616">
        <w:rPr>
          <w:b/>
        </w:rPr>
        <w:t>bliky Martine</w:t>
      </w:r>
      <w:r w:rsidR="008E6616" w:rsidRPr="00584B35">
        <w:rPr>
          <w:b/>
        </w:rPr>
        <w:t xml:space="preserve"> </w:t>
      </w:r>
      <w:r w:rsidR="008E6616">
        <w:rPr>
          <w:b/>
        </w:rPr>
        <w:t>ŠIMKOVIČOVEJ</w:t>
      </w:r>
      <w:r w:rsidR="008E6616" w:rsidRPr="00584B35">
        <w:rPr>
          <w:b/>
        </w:rPr>
        <w:t xml:space="preserve">, poverenej riadením Ministerstva </w:t>
      </w:r>
      <w:r w:rsidR="008E6616">
        <w:rPr>
          <w:b/>
        </w:rPr>
        <w:t>kultúry</w:t>
      </w:r>
      <w:r w:rsidR="008E6616" w:rsidRPr="00584B35">
        <w:rPr>
          <w:b/>
        </w:rPr>
        <w:t xml:space="preserve"> Slovenskej republiky (tlač </w:t>
      </w:r>
      <w:r w:rsidR="008E6616" w:rsidRPr="006A22C0">
        <w:rPr>
          <w:b/>
        </w:rPr>
        <w:t>194</w:t>
      </w:r>
      <w:r w:rsidR="008E6616" w:rsidRPr="00584B35">
        <w:rPr>
          <w:b/>
        </w:rPr>
        <w:t>)</w:t>
      </w:r>
      <w:r w:rsidR="008E6616">
        <w:rPr>
          <w:b/>
        </w:rPr>
        <w:t xml:space="preserve"> </w:t>
      </w:r>
      <w:r w:rsidR="004F66FE" w:rsidRPr="00C75D3D">
        <w:t>bola zvolaná</w:t>
      </w:r>
      <w:r w:rsidR="00DC5728" w:rsidRPr="00C75D3D">
        <w:t xml:space="preserve"> </w:t>
      </w:r>
      <w:r w:rsidR="008E6616">
        <w:t>6</w:t>
      </w:r>
      <w:r w:rsidR="004F66FE" w:rsidRPr="00C75D3D">
        <w:t xml:space="preserve">. schôdza Výboru Národnej rady Slovenskej republiky pre </w:t>
      </w:r>
      <w:r w:rsidR="008E6616">
        <w:t>kultúru a médiá</w:t>
      </w:r>
      <w:r w:rsidR="004F66FE" w:rsidRPr="00C75D3D">
        <w:t xml:space="preserve"> na </w:t>
      </w:r>
      <w:r w:rsidR="008E6616">
        <w:t>9. februára</w:t>
      </w:r>
      <w:r w:rsidR="00C75D3D" w:rsidRPr="00C75D3D">
        <w:t xml:space="preserve"> </w:t>
      </w:r>
      <w:r w:rsidR="004F66FE" w:rsidRPr="00C75D3D">
        <w:t>202</w:t>
      </w:r>
      <w:r w:rsidR="008E6616">
        <w:t>4</w:t>
      </w:r>
      <w:r w:rsidR="00D56046">
        <w:t>.</w:t>
      </w:r>
    </w:p>
    <w:p w:rsidR="004F66FE" w:rsidRPr="00EF016F" w:rsidRDefault="004F66FE" w:rsidP="004F66FE">
      <w:pPr>
        <w:spacing w:line="276" w:lineRule="auto"/>
        <w:jc w:val="both"/>
      </w:pPr>
    </w:p>
    <w:p w:rsidR="004F66FE" w:rsidRPr="00EF016F" w:rsidRDefault="008E6616" w:rsidP="004F66FE">
      <w:pPr>
        <w:spacing w:line="276" w:lineRule="auto"/>
        <w:ind w:firstLine="709"/>
        <w:jc w:val="both"/>
      </w:pPr>
      <w:r w:rsidRPr="00C84175">
        <w:rPr>
          <w:b/>
        </w:rPr>
        <w:t>Výboru  Národnej  rady  Slovenskej  republiky  pre kultúru a médiá</w:t>
      </w:r>
      <w:r w:rsidRPr="00EF016F">
        <w:rPr>
          <w:b/>
        </w:rPr>
        <w:t xml:space="preserve"> </w:t>
      </w:r>
      <w:r w:rsidR="004F66FE" w:rsidRPr="00EF016F">
        <w:t xml:space="preserve">o návrhu nerokoval, pretože podľa </w:t>
      </w:r>
      <w:r w:rsidR="004F66FE" w:rsidRPr="00EF016F">
        <w:rPr>
          <w:bCs/>
        </w:rPr>
        <w:t>§ 52 ods. 2 zákona Národnej rady Slovenskej republiky</w:t>
      </w:r>
      <w:r w:rsidR="004F66FE" w:rsidRPr="00EF016F">
        <w:rPr>
          <w:bCs/>
        </w:rPr>
        <w:br/>
        <w:t xml:space="preserve">č. 350/1996 Z. z. o rokovacom poriadku Národnej rady Slovenskej republiky v znení neskorších predpisov </w:t>
      </w:r>
      <w:r w:rsidR="004F66FE" w:rsidRPr="00EF016F">
        <w:rPr>
          <w:b/>
          <w:bCs/>
        </w:rPr>
        <w:t>nebol uznášaniaschopný</w:t>
      </w:r>
      <w:r w:rsidR="004F66FE" w:rsidRPr="00EF016F">
        <w:rPr>
          <w:bCs/>
        </w:rPr>
        <w:t xml:space="preserve">. </w:t>
      </w:r>
    </w:p>
    <w:p w:rsidR="004F66FE" w:rsidRPr="00EF016F" w:rsidRDefault="004F66FE" w:rsidP="004F66FE">
      <w:pPr>
        <w:spacing w:line="276" w:lineRule="auto"/>
        <w:jc w:val="both"/>
        <w:rPr>
          <w:bCs/>
        </w:rPr>
      </w:pPr>
    </w:p>
    <w:p w:rsidR="004F66FE" w:rsidRPr="00EF016F" w:rsidRDefault="004F66FE" w:rsidP="004F66FE">
      <w:pPr>
        <w:ind w:left="6120"/>
        <w:rPr>
          <w:b/>
        </w:rPr>
      </w:pPr>
    </w:p>
    <w:p w:rsidR="004F66FE" w:rsidRDefault="004F66FE" w:rsidP="004F66FE">
      <w:pPr>
        <w:ind w:left="6120"/>
        <w:rPr>
          <w:b/>
        </w:rPr>
      </w:pPr>
    </w:p>
    <w:p w:rsidR="00DE51F6" w:rsidRDefault="00DE51F6" w:rsidP="004F66FE">
      <w:pPr>
        <w:ind w:left="6120"/>
        <w:rPr>
          <w:b/>
        </w:rPr>
      </w:pPr>
    </w:p>
    <w:p w:rsidR="00B26CFE" w:rsidRDefault="00B26CFE" w:rsidP="004F66FE">
      <w:pPr>
        <w:ind w:left="6120"/>
        <w:rPr>
          <w:b/>
        </w:rPr>
      </w:pPr>
    </w:p>
    <w:p w:rsidR="00DE51F6" w:rsidRPr="00EF016F" w:rsidRDefault="00DE51F6" w:rsidP="004F66FE">
      <w:pPr>
        <w:ind w:left="6120"/>
        <w:rPr>
          <w:b/>
        </w:rPr>
      </w:pPr>
    </w:p>
    <w:p w:rsidR="004A7B49" w:rsidRDefault="004A7B49" w:rsidP="004A7B49"/>
    <w:p w:rsidR="004F66FE" w:rsidRDefault="004F66FE" w:rsidP="004F66FE">
      <w:pPr>
        <w:rPr>
          <w:b/>
          <w:bCs/>
          <w:iCs/>
        </w:rPr>
      </w:pPr>
    </w:p>
    <w:p w:rsidR="004F66FE" w:rsidRDefault="004F66FE" w:rsidP="004F66FE"/>
    <w:p w:rsidR="008E6616" w:rsidRDefault="008E6616" w:rsidP="008E661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433B8F">
        <w:tab/>
      </w:r>
      <w:r w:rsidR="00433B8F">
        <w:tab/>
      </w:r>
      <w:r>
        <w:t>Roman</w:t>
      </w:r>
      <w:r>
        <w:rPr>
          <w:b/>
        </w:rPr>
        <w:t xml:space="preserve">  </w:t>
      </w:r>
      <w:proofErr w:type="spellStart"/>
      <w:r>
        <w:rPr>
          <w:b/>
        </w:rPr>
        <w:t>Michelko</w:t>
      </w:r>
      <w:proofErr w:type="spellEnd"/>
      <w:r w:rsidR="006626BA">
        <w:rPr>
          <w:b/>
        </w:rPr>
        <w:t>, v. r.</w:t>
      </w:r>
      <w:bookmarkStart w:id="0" w:name="_GoBack"/>
      <w:bookmarkEnd w:id="0"/>
    </w:p>
    <w:p w:rsidR="007B6755" w:rsidRDefault="008E6616" w:rsidP="008E6616">
      <w:r>
        <w:tab/>
      </w:r>
      <w:r>
        <w:tab/>
      </w:r>
      <w:r>
        <w:tab/>
      </w:r>
      <w:r>
        <w:tab/>
      </w:r>
      <w:r>
        <w:tab/>
      </w:r>
      <w:r w:rsidR="00433B8F">
        <w:tab/>
      </w:r>
      <w:r w:rsidR="00433B8F">
        <w:tab/>
      </w:r>
      <w:r>
        <w:t>predseda výboru</w:t>
      </w:r>
    </w:p>
    <w:p w:rsidR="00433B8F" w:rsidRDefault="00433B8F" w:rsidP="008E6616"/>
    <w:p w:rsidR="00433B8F" w:rsidRDefault="00F33A2B" w:rsidP="008E6616">
      <w:pPr>
        <w:rPr>
          <w:b/>
        </w:rPr>
      </w:pPr>
      <w:r>
        <w:t>Lukáš</w:t>
      </w:r>
      <w:r w:rsidR="00433B8F">
        <w:t xml:space="preserve"> </w:t>
      </w:r>
      <w:proofErr w:type="spellStart"/>
      <w:r>
        <w:rPr>
          <w:b/>
        </w:rPr>
        <w:t>Bužo</w:t>
      </w:r>
      <w:proofErr w:type="spellEnd"/>
      <w:r w:rsidR="006626BA">
        <w:rPr>
          <w:b/>
        </w:rPr>
        <w:t>, v. r.</w:t>
      </w:r>
      <w:r w:rsidR="00433B8F">
        <w:rPr>
          <w:b/>
        </w:rPr>
        <w:tab/>
      </w:r>
    </w:p>
    <w:p w:rsidR="00433B8F" w:rsidRDefault="00433B8F" w:rsidP="008E6616">
      <w:r>
        <w:t>overovateľ  výboru</w:t>
      </w:r>
    </w:p>
    <w:sectPr w:rsidR="00433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47E36"/>
    <w:multiLevelType w:val="hybridMultilevel"/>
    <w:tmpl w:val="7BD898F2"/>
    <w:lvl w:ilvl="0" w:tplc="465A737A">
      <w:start w:val="1"/>
      <w:numFmt w:val="upperLetter"/>
      <w:pStyle w:val="Nadpis1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FE"/>
    <w:rsid w:val="000332AB"/>
    <w:rsid w:val="00192217"/>
    <w:rsid w:val="001A37BF"/>
    <w:rsid w:val="002B5B4D"/>
    <w:rsid w:val="0030522F"/>
    <w:rsid w:val="00433B8F"/>
    <w:rsid w:val="004A7B49"/>
    <w:rsid w:val="004F66FE"/>
    <w:rsid w:val="006022C7"/>
    <w:rsid w:val="00626419"/>
    <w:rsid w:val="00640650"/>
    <w:rsid w:val="006626BA"/>
    <w:rsid w:val="006E79F6"/>
    <w:rsid w:val="00715BE1"/>
    <w:rsid w:val="0079366C"/>
    <w:rsid w:val="007B6755"/>
    <w:rsid w:val="008563A0"/>
    <w:rsid w:val="008C72CE"/>
    <w:rsid w:val="008E6616"/>
    <w:rsid w:val="00900BD3"/>
    <w:rsid w:val="009459B5"/>
    <w:rsid w:val="00B26CFE"/>
    <w:rsid w:val="00B31474"/>
    <w:rsid w:val="00C45660"/>
    <w:rsid w:val="00C75D3D"/>
    <w:rsid w:val="00CB0AA3"/>
    <w:rsid w:val="00CC058A"/>
    <w:rsid w:val="00CF0D36"/>
    <w:rsid w:val="00D0575E"/>
    <w:rsid w:val="00D418D1"/>
    <w:rsid w:val="00D56046"/>
    <w:rsid w:val="00DC5728"/>
    <w:rsid w:val="00DE51F6"/>
    <w:rsid w:val="00E90472"/>
    <w:rsid w:val="00F33A2B"/>
    <w:rsid w:val="00FD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A116"/>
  <w15:chartTrackingRefBased/>
  <w15:docId w15:val="{0903DAB3-557C-4B37-99FC-9AC75ACA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6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F66F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F66FE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F66FE"/>
    <w:pPr>
      <w:keepNext/>
      <w:keepLines/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F66FE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F66FE"/>
    <w:rPr>
      <w:rFonts w:ascii="AT*Toronto" w:eastAsia="Times New Roman" w:hAnsi="AT*Toronto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F66FE"/>
    <w:rPr>
      <w:rFonts w:asciiTheme="majorHAnsi" w:eastAsiaTheme="majorEastAsia" w:hAnsiTheme="majorHAnsi" w:cs="Times New Roman"/>
      <w:color w:val="272727" w:themeColor="text1" w:themeTint="D8"/>
      <w:sz w:val="21"/>
      <w:szCs w:val="21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F66FE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F66F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4F66FE"/>
    <w:rPr>
      <w:rFonts w:cs="Times New Roman"/>
      <w:b/>
      <w:bCs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D2B2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FD2B27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59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59B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Krištofová, Jana</cp:lastModifiedBy>
  <cp:revision>6</cp:revision>
  <cp:lastPrinted>2024-02-09T08:02:00Z</cp:lastPrinted>
  <dcterms:created xsi:type="dcterms:W3CDTF">2024-02-08T14:07:00Z</dcterms:created>
  <dcterms:modified xsi:type="dcterms:W3CDTF">2024-02-09T08:02:00Z</dcterms:modified>
</cp:coreProperties>
</file>