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90516" w:rsidP="00290516">
      <w:pPr>
        <w:bidi w:val="0"/>
        <w:jc w:val="left"/>
        <w:rPr>
          <w:rFonts w:ascii="Times New Roman" w:eastAsia="Times New Roman" w:hAnsi="Times New Roman"/>
          <w:b/>
          <w:caps/>
        </w:rPr>
      </w:pPr>
      <w:r w:rsidR="00002FD9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Zahraničný </w:t>
      </w: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90516" w:rsidP="00290516">
      <w:pPr>
        <w:bidi w:val="0"/>
        <w:jc w:val="left"/>
        <w:rPr>
          <w:rFonts w:ascii="Times New Roman" w:eastAsia="Times New Roman" w:hAnsi="Times New Roman"/>
          <w:b/>
          <w:caps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bidi w:val="0"/>
        <w:jc w:val="both"/>
        <w:rPr>
          <w:rFonts w:ascii="Times New Roman" w:eastAsia="Times New Roman" w:hAnsi="Times New Roman"/>
          <w:b/>
          <w:bCs/>
        </w:rPr>
      </w:pPr>
    </w:p>
    <w:p w:rsidR="00290516" w:rsidP="00290516">
      <w:pPr>
        <w:bidi w:val="0"/>
        <w:jc w:val="left"/>
        <w:rPr>
          <w:rFonts w:ascii="Times New Roman" w:eastAsia="Times New Roman" w:hAnsi="Times New Roman"/>
        </w:rPr>
      </w:pPr>
    </w:p>
    <w:p w:rsidR="00290516" w:rsidRPr="007D3144" w:rsidP="00290516">
      <w:pPr>
        <w:bidi w:val="0"/>
        <w:jc w:val="both"/>
        <w:rPr>
          <w:rFonts w:ascii="Times New Roman" w:eastAsia="Times New Roman" w:hAnsi="Times New Roman"/>
          <w:sz w:val="22"/>
          <w:szCs w:val="22"/>
        </w:rPr>
      </w:pPr>
      <w:r w:rsidR="005A69DC">
        <w:rPr>
          <w:rFonts w:ascii="Times New Roman" w:eastAsia="Times New Roman" w:hAnsi="Times New Roman" w:cs="Times New Roman" w:hint="cs"/>
          <w:bCs/>
          <w:sz w:val="22"/>
          <w:szCs w:val="22"/>
          <w:rtl w:val="0"/>
          <w:cs w:val="0"/>
          <w:lang w:val="sk-SK" w:eastAsia="sk-SK" w:bidi="ar-SA"/>
        </w:rPr>
        <w:t>Číslo: CRD-1326/2023</w:t>
      </w:r>
      <w:r w:rsidRPr="00E4639D">
        <w:rPr>
          <w:rFonts w:ascii="Times New Roman" w:eastAsia="Times New Roman" w:hAnsi="Times New Roman" w:cs="Times New Roman" w:hint="cs"/>
          <w:b/>
          <w:bCs/>
          <w:sz w:val="22"/>
          <w:szCs w:val="22"/>
          <w:rtl w:val="0"/>
          <w:cs w:val="0"/>
          <w:lang w:val="sk-SK" w:eastAsia="sk-SK" w:bidi="ar-SA"/>
        </w:rPr>
        <w:tab/>
      </w:r>
      <w:r w:rsidRPr="0001219F" w:rsidR="0001219F">
        <w:rPr>
          <w:rFonts w:ascii="Times New Roman" w:eastAsia="Times New Roman" w:hAnsi="Times New Roman" w:cs="Times New Roman" w:hint="cs"/>
          <w:bCs/>
          <w:sz w:val="22"/>
          <w:szCs w:val="22"/>
          <w:rtl w:val="0"/>
          <w:cs w:val="0"/>
          <w:lang w:val="sk-SK" w:eastAsia="sk-SK" w:bidi="ar-SA"/>
        </w:rPr>
        <w:t>ZV NR SR</w:t>
      </w:r>
      <w:r w:rsidRPr="00E4639D">
        <w:rPr>
          <w:rFonts w:ascii="Times New Roman" w:eastAsia="Times New Roman" w:hAnsi="Times New Roman" w:cs="Times New Roman" w:hint="cs"/>
          <w:b/>
          <w:bCs/>
          <w:sz w:val="22"/>
          <w:szCs w:val="22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 w:val="0"/>
          <w:cs w:val="0"/>
          <w:lang w:val="sk-SK" w:eastAsia="sk-SK" w:bidi="ar-SA"/>
        </w:rPr>
        <w:tab/>
      </w:r>
      <w:r w:rsidRPr="00E4639D">
        <w:rPr>
          <w:rFonts w:ascii="Times New Roman" w:eastAsia="Times New Roman" w:hAnsi="Times New Roman" w:cs="Times New Roman" w:hint="cs"/>
          <w:b/>
          <w:bCs/>
          <w:sz w:val="22"/>
          <w:szCs w:val="22"/>
          <w:rtl w:val="0"/>
          <w:cs w:val="0"/>
          <w:lang w:val="sk-SK" w:eastAsia="sk-SK" w:bidi="ar-SA"/>
        </w:rPr>
        <w:tab/>
        <w:tab/>
      </w:r>
      <w:r w:rsidR="005A69DC">
        <w:rPr>
          <w:rFonts w:ascii="Times New Roman" w:eastAsia="Times New Roman" w:hAnsi="Times New Roman" w:cs="Times New Roman" w:hint="cs"/>
          <w:bCs/>
          <w:sz w:val="22"/>
          <w:szCs w:val="22"/>
          <w:rtl w:val="0"/>
          <w:cs w:val="0"/>
          <w:lang w:val="sk-SK" w:eastAsia="sk-SK" w:bidi="ar-SA"/>
        </w:rPr>
        <w:t>89</w:t>
      </w:r>
      <w:r w:rsidRPr="007D3144">
        <w:rPr>
          <w:rFonts w:ascii="Times New Roman" w:eastAsia="Times New Roman" w:hAnsi="Times New Roman" w:cs="Times New Roman" w:hint="cs"/>
          <w:bCs/>
          <w:sz w:val="22"/>
          <w:szCs w:val="22"/>
          <w:rtl w:val="0"/>
          <w:cs w:val="0"/>
          <w:lang w:val="sk-SK" w:eastAsia="sk-SK" w:bidi="ar-SA"/>
        </w:rPr>
        <w:t>.</w:t>
      </w:r>
      <w:r w:rsidRPr="007D3144"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sk-SK" w:bidi="ar-SA"/>
        </w:rPr>
        <w:t xml:space="preserve"> schôdza výboru</w:t>
      </w:r>
    </w:p>
    <w:p w:rsidR="00290516" w:rsidRPr="007D3144" w:rsidP="00290516">
      <w:pPr>
        <w:bidi w:val="0"/>
        <w:jc w:val="both"/>
        <w:rPr>
          <w:rFonts w:ascii="Times New Roman" w:eastAsia="Times New Roman" w:hAnsi="Times New Roman"/>
          <w:bCs/>
        </w:rPr>
      </w:pPr>
    </w:p>
    <w:p w:rsidR="00290516" w:rsidP="00290516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3144" w:rsidP="00290516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3144" w:rsidP="00290516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3144" w:rsidP="00290516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3144" w:rsidP="00290516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90516" w:rsidP="00290516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90516" w:rsidRPr="00777FC6" w:rsidP="00290516">
      <w:pPr>
        <w:bidi w:val="0"/>
        <w:jc w:val="center"/>
        <w:rPr>
          <w:rFonts w:ascii="Times New Roman" w:eastAsia="Times New Roman" w:hAnsi="Times New Roman"/>
          <w:b/>
          <w:bCs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lang w:val="cs-CZ"/>
        </w:rPr>
      </w:pPr>
    </w:p>
    <w:p w:rsidR="00290516" w:rsidP="00290516">
      <w:pPr>
        <w:bidi w:val="0"/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RPr="005A69DC" w:rsidP="005A69DC">
      <w:pPr>
        <w:bidi w:val="0"/>
        <w:spacing w:after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5A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B509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5096C" w:rsidR="00B509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 w:rsidR="00B509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="005A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69DC" w:rsidR="005A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záverečného účtu Ministerstva zahraničných vecí a európskych záležitostí Slovenskej republiky za rok 2022 </w:t>
      </w:r>
      <w:r w:rsidR="005A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bola zvolaná 89</w:t>
      </w:r>
      <w:r w:rsidR="00EF0E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ôdza </w:t>
      </w:r>
      <w:r w:rsidR="00002F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Zahraničného 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60F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dň</w:t>
      </w:r>
      <w:r w:rsidR="00B509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8. júna</w:t>
      </w:r>
      <w:r w:rsidR="005A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2023</w:t>
      </w:r>
      <w:r w:rsidR="00EF0E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290516">
      <w:pPr>
        <w:bidi w:val="0"/>
        <w:spacing w:line="276" w:lineRule="auto"/>
        <w:jc w:val="both"/>
        <w:rPr>
          <w:rFonts w:ascii="Times New Roman" w:eastAsia="Times New Roman" w:hAnsi="Times New Roman"/>
        </w:rPr>
      </w:pPr>
    </w:p>
    <w:p w:rsidR="00290516" w:rsidP="00290516">
      <w:pPr>
        <w:bidi w:val="0"/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="00002F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Zahraničný v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="00002F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026BA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predmetnom návrhu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§ 52 ods. 2 zákona Národnej rady Slovenskej republiky</w:t>
        <w:br/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D3144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D3144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D3144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D3144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D3144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7D3144" w:rsidP="00290516">
      <w:pPr>
        <w:bidi w:val="0"/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290516" w:rsidP="00290516">
      <w:pPr>
        <w:bidi w:val="0"/>
        <w:ind w:left="6120"/>
        <w:jc w:val="left"/>
        <w:rPr>
          <w:rFonts w:ascii="Times New Roman" w:eastAsia="Times New Roman" w:hAnsi="Times New Roman"/>
          <w:b/>
        </w:rPr>
      </w:pPr>
    </w:p>
    <w:p w:rsidR="007D3144" w:rsidP="007D3144">
      <w:pPr>
        <w:pStyle w:val="BodyText"/>
        <w:tabs>
          <w:tab w:val="left" w:pos="1021"/>
        </w:tabs>
        <w:bidi w:val="0"/>
        <w:jc w:val="both"/>
        <w:rPr>
          <w:rFonts w:ascii="Times New Roman" w:eastAsia="Times New Roman" w:hAnsi="Times New Roman"/>
        </w:rPr>
      </w:pPr>
    </w:p>
    <w:p w:rsidR="007D3144" w:rsidRPr="00C266E0" w:rsidP="007D3144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</w:rPr>
      </w:pPr>
    </w:p>
    <w:p w:rsidR="007D3144" w:rsidRPr="00C266E0" w:rsidP="007D3144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  <w:b/>
        </w:rPr>
      </w:pPr>
      <w:r w:rsidRPr="00C266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D3144" w:rsidRPr="00C266E0" w:rsidP="007D3144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  <w:b/>
        </w:rPr>
      </w:pPr>
      <w:r w:rsidR="005A69D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Tomáš Valášek</w:t>
        <w:tab/>
        <w:tab/>
        <w:tab/>
        <w:tab/>
        <w:tab/>
        <w:tab/>
        <w:t xml:space="preserve">          </w:t>
      </w:r>
      <w:r w:rsidRPr="00C266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Marián Kéry                                                                                                                       </w:t>
      </w:r>
    </w:p>
    <w:p w:rsidR="00983B9A" w:rsidRPr="00C266E0" w:rsidP="007D3144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</w:rPr>
      </w:pPr>
      <w:r w:rsidR="005A69D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Štefan Kuffa</w:t>
      </w:r>
      <w:r w:rsidRPr="00C266E0" w:rsidR="007D314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</w:t>
      </w:r>
      <w:r w:rsidR="00B509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</w:t>
      </w:r>
      <w:r w:rsidRPr="00C266E0" w:rsidR="007D31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D3144" w:rsidRPr="00C266E0" w:rsidP="007D3144">
      <w:pPr>
        <w:tabs>
          <w:tab w:val="left" w:pos="1021"/>
        </w:tabs>
        <w:bidi w:val="0"/>
        <w:jc w:val="both"/>
        <w:rPr>
          <w:rFonts w:ascii="Times New Roman" w:eastAsia="Times New Roman" w:hAnsi="Times New Roman"/>
        </w:rPr>
      </w:pPr>
      <w:r w:rsidRPr="00C266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overovateľ výboru</w:t>
      </w:r>
    </w:p>
    <w:p w:rsidR="00290516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7D3144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7D3144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7D3144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983B9A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983B9A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983B9A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983B9A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983B9A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p w:rsidR="00983B9A" w:rsidP="00983B9A">
      <w:pPr>
        <w:bidi w:val="0"/>
        <w:jc w:val="left"/>
        <w:rPr>
          <w:rFonts w:ascii="Times New Roman" w:eastAsia="Times New Roman" w:hAnsi="Times New Roman"/>
          <w:b/>
          <w:caps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Zahraničný Výbor Národnej rady Slovenskej republiky</w:t>
      </w:r>
    </w:p>
    <w:p w:rsidR="00983B9A" w:rsidRPr="00983B9A" w:rsidP="00983B9A">
      <w:pPr>
        <w:bidi w:val="0"/>
        <w:spacing w:line="264" w:lineRule="auto"/>
        <w:ind w:left="6024" w:firstLine="348"/>
        <w:jc w:val="left"/>
        <w:rPr>
          <w:rFonts w:ascii="Times New Roman" w:eastAsia="Times New Roman" w:hAnsi="Times New Roman"/>
        </w:rPr>
      </w:pPr>
    </w:p>
    <w:p w:rsidR="00983B9A" w:rsidRPr="00983B9A" w:rsidP="00983B9A">
      <w:pPr>
        <w:bidi w:val="0"/>
        <w:spacing w:line="264" w:lineRule="auto"/>
        <w:ind w:left="6024" w:firstLine="348"/>
        <w:jc w:val="left"/>
        <w:rPr>
          <w:rFonts w:ascii="Times New Roman" w:eastAsia="Times New Roman" w:hAnsi="Times New Roman"/>
          <w:b/>
        </w:rPr>
      </w:pPr>
      <w:r w:rsidRPr="0098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</w:t>
      </w:r>
    </w:p>
    <w:p w:rsidR="00983B9A" w:rsidRPr="00983B9A" w:rsidP="00983B9A">
      <w:pPr>
        <w:bidi w:val="0"/>
        <w:spacing w:line="264" w:lineRule="auto"/>
        <w:ind w:left="5387"/>
        <w:jc w:val="lef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89. schôdza výboru </w:t>
      </w:r>
    </w:p>
    <w:p w:rsidR="00983B9A" w:rsidRPr="00983B9A" w:rsidP="00983B9A">
      <w:pPr>
        <w:bidi w:val="0"/>
        <w:spacing w:after="1200" w:line="264" w:lineRule="auto"/>
        <w:ind w:left="5103"/>
        <w:jc w:val="left"/>
        <w:rPr>
          <w:rFonts w:ascii="Times New Roman" w:eastAsia="Times New Roman" w:hAnsi="Times New Roman"/>
        </w:rPr>
      </w:pPr>
      <w:r w:rsidRPr="0098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Číslo: CRD – 1326/2023 ZV NR SR </w:t>
      </w:r>
      <w:r w:rsidRPr="00983B9A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                                                        </w:t>
      </w:r>
    </w:p>
    <w:p w:rsidR="00983B9A" w:rsidRPr="00983B9A" w:rsidP="00983B9A">
      <w:pPr>
        <w:bidi w:val="0"/>
        <w:spacing w:line="264" w:lineRule="auto"/>
        <w:jc w:val="center"/>
        <w:rPr>
          <w:rFonts w:ascii="Times New Roman" w:eastAsia="Times New Roman" w:hAnsi="Times New Roman"/>
          <w:b/>
          <w:bCs/>
          <w:iCs/>
          <w:sz w:val="28"/>
        </w:rPr>
      </w:pPr>
      <w:r w:rsidRPr="00983B9A">
        <w:rPr>
          <w:rFonts w:ascii="Times New Roman" w:eastAsia="Times New Roman" w:hAnsi="Times New Roman" w:cs="Times New Roman" w:hint="cs"/>
          <w:b/>
          <w:bCs/>
          <w:iCs/>
          <w:sz w:val="28"/>
          <w:szCs w:val="24"/>
          <w:rtl w:val="0"/>
          <w:cs w:val="0"/>
          <w:lang w:val="sk-SK" w:eastAsia="sk-SK" w:bidi="ar-SA"/>
        </w:rPr>
        <w:t>.</w:t>
      </w:r>
    </w:p>
    <w:p w:rsidR="00983B9A" w:rsidRPr="00983B9A" w:rsidP="00983B9A">
      <w:pPr>
        <w:keepNext/>
        <w:bidi w:val="0"/>
        <w:spacing w:line="264" w:lineRule="auto"/>
        <w:jc w:val="center"/>
        <w:outlineLvl w:val="4"/>
        <w:rPr>
          <w:rFonts w:ascii="Times New Roman" w:eastAsia="Arial Unicode MS" w:hAnsi="Times New Roman" w:hint="default"/>
          <w:b/>
          <w:bCs/>
          <w:iCs/>
        </w:rPr>
      </w:pPr>
      <w:r w:rsidRPr="00983B9A">
        <w:rPr>
          <w:rFonts w:ascii="Times New Roman" w:eastAsia="Arial Unicode MS" w:hAnsi="Times New Roman" w:cs="Times New Roman" w:hint="default"/>
          <w:b/>
          <w:bCs/>
          <w:i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983B9A" w:rsidRPr="00983B9A" w:rsidP="00983B9A">
      <w:pPr>
        <w:bidi w:val="0"/>
        <w:spacing w:line="264" w:lineRule="auto"/>
        <w:jc w:val="center"/>
        <w:rPr>
          <w:rFonts w:ascii="Times New Roman" w:eastAsia="Times New Roman" w:hAnsi="Times New Roman"/>
          <w:b/>
          <w:bCs/>
          <w:iCs/>
        </w:rPr>
      </w:pPr>
      <w:r w:rsidRPr="00983B9A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Zahraničného výboru Národnej rady Slovenskej republiky</w:t>
      </w:r>
    </w:p>
    <w:p w:rsidR="00983B9A" w:rsidRPr="00983B9A" w:rsidP="00983B9A">
      <w:pPr>
        <w:bidi w:val="0"/>
        <w:spacing w:after="360" w:line="264" w:lineRule="auto"/>
        <w:jc w:val="center"/>
        <w:rPr>
          <w:rFonts w:ascii="Times New Roman" w:eastAsia="Times New Roman" w:hAnsi="Times New Roman"/>
          <w:b/>
        </w:rPr>
      </w:pPr>
      <w:r w:rsidRPr="00983B9A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 8</w:t>
      </w:r>
      <w:r w:rsidRPr="00983B9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 júna 2023</w:t>
      </w:r>
    </w:p>
    <w:p w:rsidR="00983B9A" w:rsidRPr="00983B9A" w:rsidP="00983B9A">
      <w:pPr>
        <w:keepNext/>
        <w:bidi w:val="0"/>
        <w:spacing w:line="264" w:lineRule="auto"/>
        <w:ind w:firstLine="708"/>
        <w:jc w:val="left"/>
        <w:outlineLvl w:val="2"/>
        <w:rPr>
          <w:rFonts w:ascii="Times New Roman" w:eastAsia="Arial Unicode MS" w:hAnsi="Times New Roman" w:hint="default"/>
          <w:b/>
          <w:bCs/>
        </w:rPr>
      </w:pPr>
      <w:r w:rsidRPr="00983B9A">
        <w:rPr>
          <w:rFonts w:ascii="Times New Roman" w:eastAsia="Arial Unicode MS" w:hAnsi="Times New Roman" w:cs="Times New Roman" w:hint="default"/>
          <w:b/>
          <w:bCs/>
          <w:sz w:val="24"/>
          <w:szCs w:val="24"/>
          <w:rtl w:val="0"/>
          <w:cs w:val="0"/>
          <w:lang w:val="sk-SK" w:eastAsia="sk-SK" w:bidi="ar-SA"/>
        </w:rPr>
        <w:t>Zahranič</w:t>
      </w:r>
      <w:r w:rsidRPr="00983B9A">
        <w:rPr>
          <w:rFonts w:ascii="Times New Roman" w:eastAsia="Arial Unicode MS" w:hAnsi="Times New Roman" w:cs="Times New Roman" w:hint="default"/>
          <w:b/>
          <w:bCs/>
          <w:sz w:val="24"/>
          <w:szCs w:val="24"/>
          <w:rtl w:val="0"/>
          <w:cs w:val="0"/>
          <w:lang w:val="sk-SK" w:eastAsia="sk-SK" w:bidi="ar-SA"/>
        </w:rPr>
        <w:t>ný</w:t>
      </w:r>
      <w:r w:rsidRPr="00983B9A">
        <w:rPr>
          <w:rFonts w:ascii="Times New Roman" w:eastAsia="Arial Unicode MS" w:hAnsi="Times New Roman" w:cs="Times New Roman" w:hint="default"/>
          <w:b/>
          <w:bCs/>
          <w:sz w:val="24"/>
          <w:szCs w:val="24"/>
          <w:rtl w:val="0"/>
          <w:cs w:val="0"/>
          <w:lang w:val="sk-SK" w:eastAsia="sk-SK" w:bidi="ar-SA"/>
        </w:rPr>
        <w:t xml:space="preserve"> vý</w:t>
      </w:r>
      <w:r w:rsidRPr="00983B9A">
        <w:rPr>
          <w:rFonts w:ascii="Times New Roman" w:eastAsia="Arial Unicode MS" w:hAnsi="Times New Roman" w:cs="Times New Roman" w:hint="default"/>
          <w:b/>
          <w:bCs/>
          <w:sz w:val="24"/>
          <w:szCs w:val="24"/>
          <w:rtl w:val="0"/>
          <w:cs w:val="0"/>
          <w:lang w:val="sk-SK" w:eastAsia="sk-SK" w:bidi="ar-SA"/>
        </w:rPr>
        <w:t>bor Ná</w:t>
      </w:r>
      <w:r w:rsidRPr="00983B9A">
        <w:rPr>
          <w:rFonts w:ascii="Times New Roman" w:eastAsia="Arial Unicode MS" w:hAnsi="Times New Roman" w:cs="Times New Roman" w:hint="default"/>
          <w:b/>
          <w:bCs/>
          <w:sz w:val="24"/>
          <w:szCs w:val="24"/>
          <w:rtl w:val="0"/>
          <w:cs w:val="0"/>
          <w:lang w:val="sk-SK" w:eastAsia="sk-SK" w:bidi="ar-SA"/>
        </w:rPr>
        <w:t>rodnej ra</w:t>
      </w:r>
      <w:r w:rsidRPr="00983B9A">
        <w:rPr>
          <w:rFonts w:ascii="Times New Roman" w:eastAsia="Arial Unicode MS" w:hAnsi="Times New Roman" w:cs="Times New Roman" w:hint="default"/>
          <w:b/>
          <w:bCs/>
          <w:sz w:val="24"/>
          <w:szCs w:val="24"/>
          <w:rtl w:val="0"/>
          <w:cs w:val="0"/>
          <w:lang w:val="sk-SK" w:eastAsia="sk-SK" w:bidi="ar-SA"/>
        </w:rPr>
        <w:t xml:space="preserve">dy Slovenskej republiky </w:t>
      </w:r>
    </w:p>
    <w:p w:rsidR="00983B9A" w:rsidRPr="00983B9A" w:rsidP="00983B9A">
      <w:pPr>
        <w:keepNext/>
        <w:bidi w:val="0"/>
        <w:spacing w:line="264" w:lineRule="auto"/>
        <w:ind w:firstLine="708"/>
        <w:jc w:val="left"/>
        <w:outlineLvl w:val="2"/>
        <w:rPr>
          <w:rFonts w:ascii="Times New Roman" w:eastAsia="Arial Unicode MS" w:hAnsi="Times New Roman" w:hint="default"/>
          <w:b/>
          <w:bCs/>
        </w:rPr>
      </w:pPr>
    </w:p>
    <w:p w:rsidR="00983B9A" w:rsidRPr="00983B9A" w:rsidP="00983B9A">
      <w:pPr>
        <w:keepNext/>
        <w:bidi w:val="0"/>
        <w:spacing w:after="360" w:line="264" w:lineRule="auto"/>
        <w:ind w:firstLine="709"/>
        <w:jc w:val="both"/>
        <w:outlineLvl w:val="2"/>
        <w:rPr>
          <w:rFonts w:ascii="Times New Roman" w:eastAsia="Arial Unicode MS" w:hAnsi="Times New Roman" w:hint="default"/>
          <w:bCs/>
        </w:rPr>
      </w:pP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prerokoval ná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vrh z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á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vereč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né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ho úč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 xml:space="preserve">tu 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Ministerstv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 xml:space="preserve"> zahranič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ný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ch vecí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a 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euró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pskych zá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lež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itostí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Slovenskej republiky za rok 20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983B9A">
        <w:rPr>
          <w:rFonts w:ascii="Times New Roman" w:eastAsia="Arial Unicode MS" w:hAnsi="Times New Roman" w:cs="Times New Roman" w:hint="default"/>
          <w:bCs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83B9A" w:rsidRPr="00983B9A" w:rsidP="00983B9A">
      <w:pPr>
        <w:tabs>
          <w:tab w:val="left" w:pos="993"/>
        </w:tabs>
        <w:bidi w:val="0"/>
        <w:spacing w:line="264" w:lineRule="auto"/>
        <w:jc w:val="both"/>
        <w:rPr>
          <w:rFonts w:ascii="Times New Roman" w:eastAsia="Times New Roman" w:hAnsi="Times New Roman"/>
          <w:szCs w:val="28"/>
          <w:lang w:eastAsia="en-US"/>
        </w:rPr>
      </w:pPr>
      <w:r w:rsidRPr="00983B9A">
        <w:rPr>
          <w:rFonts w:ascii="Times New Roman" w:eastAsia="Times New Roman" w:hAnsi="Times New Roman" w:cs="Times New Roman" w:hint="cs"/>
          <w:b/>
          <w:sz w:val="24"/>
          <w:szCs w:val="28"/>
          <w:rtl w:val="0"/>
          <w:cs w:val="0"/>
          <w:lang w:val="sk-SK" w:eastAsia="sk-SK" w:bidi="ar-SA"/>
        </w:rPr>
        <w:t>A.  b e r i e  n a  v e d o m i e</w:t>
      </w:r>
    </w:p>
    <w:p w:rsidR="00983B9A" w:rsidRPr="00983B9A" w:rsidP="00983B9A">
      <w:pPr>
        <w:tabs>
          <w:tab w:val="left" w:pos="360"/>
        </w:tabs>
        <w:bidi w:val="0"/>
        <w:spacing w:line="264" w:lineRule="auto"/>
        <w:jc w:val="both"/>
        <w:rPr>
          <w:rFonts w:ascii="Times New Roman" w:eastAsia="Times New Roman" w:hAnsi="Times New Roman"/>
          <w:szCs w:val="20"/>
          <w:lang w:eastAsia="cs-CZ"/>
        </w:rPr>
      </w:pPr>
    </w:p>
    <w:p w:rsidR="00983B9A" w:rsidRPr="00983B9A" w:rsidP="00983B9A">
      <w:pPr>
        <w:bidi w:val="0"/>
        <w:spacing w:after="360" w:line="264" w:lineRule="auto"/>
        <w:ind w:firstLine="709"/>
        <w:jc w:val="both"/>
        <w:rPr>
          <w:rFonts w:ascii="Times New Roman" w:eastAsia="Times New Roman" w:hAnsi="Times New Roman"/>
        </w:rPr>
      </w:pPr>
      <w:r w:rsidRPr="0098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návrhom záverečného účtu Ministerstva zahraničných vecí a európskych záležitostí Slovenskej republiky za rok 2022, ktorý vykazuje:</w:t>
      </w:r>
    </w:p>
    <w:p w:rsidR="00983B9A" w:rsidRPr="00983B9A" w:rsidP="00983B9A">
      <w:pPr>
        <w:tabs>
          <w:tab w:val="left" w:pos="360"/>
        </w:tabs>
        <w:bidi w:val="0"/>
        <w:spacing w:after="120" w:line="264" w:lineRule="auto"/>
        <w:ind w:left="357"/>
        <w:jc w:val="both"/>
        <w:rPr>
          <w:rFonts w:ascii="Times New Roman" w:eastAsia="Times New Roman" w:hAnsi="Times New Roman"/>
          <w:b/>
        </w:rPr>
      </w:pPr>
      <w:r w:rsidRPr="00983B9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príjmy vo výške     2 075 980 EUR             </w:t>
      </w:r>
    </w:p>
    <w:p w:rsidR="00983B9A" w:rsidRPr="00983B9A" w:rsidP="00983B9A">
      <w:pPr>
        <w:keepNext/>
        <w:bidi w:val="0"/>
        <w:spacing w:after="360" w:line="264" w:lineRule="auto"/>
        <w:jc w:val="left"/>
        <w:outlineLvl w:val="3"/>
        <w:rPr>
          <w:rFonts w:ascii="Times New Roman" w:eastAsia="Arial Unicode MS" w:hAnsi="Times New Roman" w:hint="default"/>
          <w:b/>
          <w:iCs/>
        </w:rPr>
      </w:pPr>
      <w:r w:rsidRPr="00983B9A">
        <w:rPr>
          <w:rFonts w:ascii="Times New Roman" w:eastAsia="Arial Unicode MS" w:hAnsi="Times New Roman" w:cs="Times New Roman" w:hint="default"/>
          <w:b/>
          <w:i/>
          <w:iCs/>
          <w:sz w:val="24"/>
          <w:szCs w:val="28"/>
          <w:rtl w:val="0"/>
          <w:cs w:val="0"/>
          <w:lang w:val="sk-SK" w:eastAsia="sk-SK" w:bidi="ar-SA"/>
        </w:rPr>
        <w:t xml:space="preserve">                               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>vý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>davky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 xml:space="preserve"> vo výš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>ke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 xml:space="preserve">167 917 213,60 </w:t>
      </w: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4"/>
          <w:rtl w:val="0"/>
          <w:cs w:val="0"/>
          <w:lang w:val="sk-SK" w:eastAsia="sk-SK" w:bidi="ar-SA"/>
        </w:rPr>
        <w:t xml:space="preserve">EUR                              </w:t>
      </w:r>
    </w:p>
    <w:p w:rsidR="00983B9A" w:rsidRPr="00983B9A" w:rsidP="00983B9A">
      <w:pPr>
        <w:keepNext/>
        <w:bidi w:val="0"/>
        <w:spacing w:after="120" w:line="264" w:lineRule="auto"/>
        <w:jc w:val="left"/>
        <w:outlineLvl w:val="3"/>
        <w:rPr>
          <w:rFonts w:ascii="Times New Roman" w:eastAsia="Arial Unicode MS" w:hAnsi="Times New Roman" w:hint="eastAsia"/>
          <w:b/>
          <w:iCs/>
          <w:szCs w:val="28"/>
          <w:lang w:eastAsia="en-US"/>
        </w:rPr>
      </w:pPr>
      <w:r w:rsidRPr="00983B9A">
        <w:rPr>
          <w:rFonts w:ascii="Times New Roman" w:eastAsia="Arial Unicode MS" w:hAnsi="Times New Roman" w:cs="Times New Roman" w:hint="default"/>
          <w:b/>
          <w:iCs/>
          <w:sz w:val="24"/>
          <w:szCs w:val="28"/>
          <w:rtl w:val="0"/>
          <w:cs w:val="0"/>
          <w:lang w:val="sk-SK" w:eastAsia="sk-SK" w:bidi="ar-SA"/>
        </w:rPr>
        <w:t>B.  u k l a d á</w:t>
      </w:r>
    </w:p>
    <w:p w:rsidR="00983B9A" w:rsidRPr="00983B9A" w:rsidP="00983B9A">
      <w:pPr>
        <w:bidi w:val="0"/>
        <w:spacing w:after="120" w:line="264" w:lineRule="auto"/>
        <w:ind w:firstLine="709"/>
        <w:jc w:val="left"/>
        <w:rPr>
          <w:rFonts w:ascii="Times New Roman" w:eastAsia="Times New Roman" w:hAnsi="Times New Roman"/>
          <w:bCs/>
          <w:iCs/>
          <w:lang w:eastAsia="en-US"/>
        </w:rPr>
      </w:pPr>
      <w:r w:rsidRPr="00983B9A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predsedovi  výboru</w:t>
      </w:r>
    </w:p>
    <w:p w:rsidR="00983B9A" w:rsidRPr="00983B9A" w:rsidP="00983B9A">
      <w:pPr>
        <w:bidi w:val="0"/>
        <w:spacing w:after="1200" w:line="264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height:44.9pt;margin-left:331.9pt;margin-top:116.7pt;mso-height-relative:margin;mso-width-relative:margin;mso-wrap-distance-bottom:3.6pt;mso-wrap-distance-top:3.6pt;position:absolute;visibility:visible;width:121.45pt;z-index:251658240" filled="t" stroked="f">
            <o:lock v:ext="edit" aspectratio="f"/>
            <v:textbox>
              <w:txbxContent>
                <w:p w:rsidR="00983B9A" w:rsidRPr="00647C08" w:rsidP="00983B9A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647C08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Marián Kéry, v.r.</w:t>
                  </w:r>
                </w:p>
                <w:p w:rsidR="00983B9A" w:rsidP="00983B9A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predseda výboru</w:t>
                  </w:r>
                </w:p>
              </w:txbxContent>
            </v:textbox>
            <w10:wrap type="square"/>
          </v:shape>
        </w:pict>
      </w:r>
      <w:r w:rsidRPr="00983B9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informovať</w:t>
      </w:r>
      <w:r w:rsidRPr="00983B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 výsledku prerokovania návrhu záverečného účtu Ministerstva zahraničných vecí a európskych záležitostí Slovenskej republiky za rok 2022 Výbor Národnej rady Slovenskej republiky pre financie a rozpočet. </w:t>
      </w:r>
    </w:p>
    <w:p w:rsidR="00983B9A" w:rsidRPr="00983B9A" w:rsidP="00983B9A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 id="Textové pole 2" o:spid="_x0000_s1026" type="#_x0000_t202" style="height:55.35pt;margin-left:0;margin-top:9.5pt;mso-height-relative:margin;mso-width-relative:margin;mso-wrap-distance-bottom:3.6pt;mso-wrap-distance-top:3.6pt;position:absolute;visibility:visible;width:122.1pt;z-index:251659264" filled="f" stroked="f">
            <o:lock v:ext="edit" aspectratio="f"/>
            <v:textbox>
              <w:txbxContent>
                <w:p w:rsidR="00983B9A" w:rsidRPr="00A74C76" w:rsidP="00983B9A">
                  <w:pPr>
                    <w:tabs>
                      <w:tab w:val="left" w:pos="1021"/>
                    </w:tabs>
                    <w:bidi w:val="0"/>
                    <w:spacing w:line="264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A74C76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Tomáš Va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lášek</w:t>
                  </w:r>
                </w:p>
                <w:p w:rsidR="00983B9A" w:rsidRPr="00A74C76" w:rsidP="00983B9A">
                  <w:pPr>
                    <w:tabs>
                      <w:tab w:val="left" w:pos="1021"/>
                    </w:tabs>
                    <w:bidi w:val="0"/>
                    <w:spacing w:line="264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Štefan </w:t>
                  </w:r>
                  <w:r w:rsidRPr="00A74C76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Kuffa                                                                                  </w:t>
                  </w:r>
                  <w:r w:rsidRPr="00A74C76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overovateľ výboru</w:t>
                  </w:r>
                </w:p>
                <w:p w:rsidR="00983B9A" w:rsidP="00983B9A">
                  <w:pPr>
                    <w:bidi w:val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  <w10:wrap type="square"/>
          </v:shape>
        </w:pict>
      </w:r>
    </w:p>
    <w:p w:rsidR="00983B9A" w:rsidRPr="00983B9A" w:rsidP="00983B9A">
      <w:pPr>
        <w:bidi w:val="0"/>
        <w:spacing w:line="264" w:lineRule="auto"/>
        <w:jc w:val="left"/>
        <w:rPr>
          <w:rFonts w:ascii="Times New Roman" w:eastAsia="Times New Roman" w:hAnsi="Times New Roman"/>
        </w:rPr>
      </w:pPr>
    </w:p>
    <w:p w:rsidR="00983B9A" w:rsidP="00290516">
      <w:pPr>
        <w:bidi w:val="0"/>
        <w:ind w:left="5664" w:firstLine="708"/>
        <w:jc w:val="left"/>
        <w:rPr>
          <w:rStyle w:val="Strong"/>
          <w:rFonts w:eastAsia="Times New Roman" w:cs="Times New Roman" w:hint="eastAsia"/>
          <w:rtl w:val="0"/>
          <w:cs w:val="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219D"/>
    <w:multiLevelType w:val="hybridMultilevel"/>
    <w:tmpl w:val="573AE1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5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29051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90516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Strong">
    <w:name w:val="Strong"/>
    <w:basedOn w:val="DefaultParagraphFont"/>
    <w:uiPriority w:val="22"/>
    <w:qFormat/>
    <w:rsid w:val="00290516"/>
    <w:rPr>
      <w:rFonts w:ascii="Times New Roman" w:hAnsi="Times New Roman" w:cs="Times New Roman" w:hint="cs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405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405C3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304</Words>
  <Characters>1736</Characters>
  <Application>Microsoft Office Word</Application>
  <DocSecurity>0</DocSecurity>
  <Lines>0</Lines>
  <Paragraphs>0</Paragraphs>
  <ScaleCrop>false</ScaleCrop>
  <Company>Kancelaria NRSR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Ondrejovičová, Michaela</cp:lastModifiedBy>
  <cp:revision>19</cp:revision>
  <cp:lastPrinted>2023-06-08T16:18:00Z</cp:lastPrinted>
  <dcterms:created xsi:type="dcterms:W3CDTF">2017-11-28T12:23:00Z</dcterms:created>
  <dcterms:modified xsi:type="dcterms:W3CDTF">2023-06-08T16:23:00Z</dcterms:modified>
</cp:coreProperties>
</file>