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006FC0" w:rsidRPr="00370EA7" w:rsidP="004045E7">
      <w:pPr>
        <w:pStyle w:val="Heading4"/>
        <w:widowControl w:val="0"/>
        <w:rPr>
          <w:rFonts w:ascii="AT*Zurich Calligraphic" w:hAnsi="AT*Zurich Calligraphic"/>
        </w:rPr>
      </w:pPr>
      <w:r w:rsidR="004F5043">
        <w:rPr>
          <w:rFonts w:ascii="AT*Zurich Calligraphic" w:hAnsi="AT*Zurich Calligraphic"/>
        </w:rPr>
        <w:t xml:space="preserve"> </w:t>
      </w:r>
      <w:r w:rsidRPr="00370EA7">
        <w:rPr>
          <w:rFonts w:ascii="AT*Zurich Calligraphic" w:hAnsi="AT*Zurich Calligraphic"/>
        </w:rPr>
        <w:t>Výbor Národnej rady Slovenskej republiky</w:t>
      </w:r>
    </w:p>
    <w:p w:rsidR="00006FC0" w:rsidP="004045E7">
      <w:pPr>
        <w:rPr>
          <w:rFonts w:ascii="AT*Zurich Calligraphic" w:hAnsi="AT*Zurich Calligraphic"/>
          <w:b/>
        </w:rPr>
      </w:pPr>
      <w:r w:rsidR="005B6A0F">
        <w:rPr>
          <w:rFonts w:ascii="AT*Zurich Calligraphic" w:hAnsi="AT*Zurich Calligraphic"/>
          <w:b/>
        </w:rPr>
        <w:t xml:space="preserve">            pre financie a rozpočet </w:t>
      </w:r>
      <w:r>
        <w:rPr>
          <w:rFonts w:ascii="AT*Zurich Calligraphic" w:hAnsi="AT*Zurich Calligraphic"/>
          <w:b/>
        </w:rPr>
        <w:t xml:space="preserve">  </w:t>
      </w:r>
    </w:p>
    <w:p w:rsidR="00006FC0" w:rsidP="004045E7">
      <w:pPr>
        <w:rPr>
          <w:rFonts w:ascii="AT*Zurich Calligraphic" w:hAnsi="AT*Zurich Calligraphic"/>
          <w:b/>
        </w:rPr>
      </w:pPr>
    </w:p>
    <w:p w:rsidR="00006FC0" w:rsidRPr="00763EF9" w:rsidP="004045E7">
      <w:pPr>
        <w:jc w:val="right"/>
      </w:pPr>
      <w:r w:rsidRPr="00763EF9">
        <w:t xml:space="preserve">                                          </w:t>
      </w:r>
      <w:r w:rsidR="00B81F3A">
        <w:t>1</w:t>
      </w:r>
      <w:r w:rsidR="00A93C5B">
        <w:t>1</w:t>
      </w:r>
      <w:r w:rsidR="00F12C8E">
        <w:t>3</w:t>
      </w:r>
      <w:r w:rsidRPr="00763EF9">
        <w:t>. schôdza</w:t>
      </w:r>
    </w:p>
    <w:p w:rsidR="00384A4A" w:rsidRPr="003E5A5C" w:rsidP="004045E7">
      <w:pPr>
        <w:jc w:val="right"/>
      </w:pPr>
      <w:r w:rsidR="00920450">
        <w:t>2</w:t>
      </w:r>
      <w:r w:rsidR="00A93C5B">
        <w:t>333</w:t>
      </w:r>
      <w:r w:rsidR="0015797F">
        <w:t>/202</w:t>
      </w:r>
      <w:r w:rsidR="00A93C5B">
        <w:t>2</w:t>
      </w:r>
    </w:p>
    <w:p w:rsidR="00A15021" w:rsidP="004045E7">
      <w:pPr>
        <w:jc w:val="right"/>
        <w:rPr>
          <w:b/>
        </w:rPr>
      </w:pPr>
    </w:p>
    <w:p w:rsidR="00D22527" w:rsidP="003D6033">
      <w:pPr>
        <w:jc w:val="center"/>
        <w:rPr>
          <w:b/>
        </w:rPr>
      </w:pPr>
      <w:r w:rsidR="00F92CDC">
        <w:rPr>
          <w:b/>
        </w:rPr>
        <w:t xml:space="preserve">  </w:t>
      </w:r>
      <w:r w:rsidR="00A93C5B">
        <w:rPr>
          <w:b/>
        </w:rPr>
        <w:t xml:space="preserve">   </w:t>
      </w:r>
      <w:r w:rsidR="0056300B">
        <w:rPr>
          <w:b/>
        </w:rPr>
        <w:t>413</w:t>
      </w:r>
      <w:r w:rsidR="00A93C5B">
        <w:rPr>
          <w:b/>
        </w:rPr>
        <w:t xml:space="preserve"> </w:t>
      </w:r>
      <w:r w:rsidR="00F92CDC">
        <w:rPr>
          <w:b/>
        </w:rPr>
        <w:t xml:space="preserve"> </w:t>
      </w:r>
      <w:r w:rsidR="003D6033">
        <w:rPr>
          <w:b/>
        </w:rPr>
        <w:t xml:space="preserve">  </w:t>
      </w:r>
      <w:r w:rsidR="0015797F">
        <w:rPr>
          <w:b/>
        </w:rPr>
        <w:t xml:space="preserve"> </w:t>
      </w:r>
    </w:p>
    <w:p w:rsidR="00006FC0" w:rsidP="004045E7">
      <w:pPr>
        <w:ind w:right="-567"/>
        <w:jc w:val="center"/>
        <w:rPr>
          <w:b/>
        </w:rPr>
      </w:pPr>
      <w:r>
        <w:rPr>
          <w:b/>
        </w:rPr>
        <w:t>U z n e s e n i e</w:t>
      </w:r>
    </w:p>
    <w:p w:rsidR="00006FC0" w:rsidP="004045E7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006FC0" w:rsidP="004045E7">
      <w:pPr>
        <w:ind w:right="-567"/>
        <w:jc w:val="center"/>
        <w:rPr>
          <w:b/>
        </w:rPr>
      </w:pPr>
      <w:r w:rsidR="005B6A0F">
        <w:rPr>
          <w:b/>
        </w:rPr>
        <w:t>pre financie a</w:t>
      </w:r>
      <w:r>
        <w:rPr>
          <w:b/>
        </w:rPr>
        <w:t xml:space="preserve"> rozpočet </w:t>
      </w:r>
    </w:p>
    <w:p w:rsidR="00006FC0" w:rsidP="004045E7">
      <w:pPr>
        <w:ind w:right="-567"/>
        <w:jc w:val="center"/>
        <w:rPr>
          <w:b/>
        </w:rPr>
      </w:pPr>
    </w:p>
    <w:p w:rsidR="00006FC0" w:rsidP="004045E7">
      <w:pPr>
        <w:ind w:right="-567"/>
        <w:jc w:val="center"/>
      </w:pPr>
      <w:r w:rsidR="009D007F">
        <w:rPr>
          <w:b/>
        </w:rPr>
        <w:t>z</w:t>
      </w:r>
      <w:r w:rsidR="001366CE">
        <w:rPr>
          <w:b/>
        </w:rPr>
        <w:t xml:space="preserve"> </w:t>
      </w:r>
      <w:r w:rsidR="00A93C5B">
        <w:rPr>
          <w:b/>
        </w:rPr>
        <w:t>2</w:t>
      </w:r>
      <w:r w:rsidR="00F12C8E">
        <w:rPr>
          <w:b/>
        </w:rPr>
        <w:t>9</w:t>
      </w:r>
      <w:r w:rsidR="008145A5">
        <w:rPr>
          <w:b/>
        </w:rPr>
        <w:t>.</w:t>
      </w:r>
      <w:r w:rsidR="00CD5C8A">
        <w:rPr>
          <w:b/>
        </w:rPr>
        <w:t xml:space="preserve"> </w:t>
      </w:r>
      <w:r w:rsidR="00D43C2F">
        <w:rPr>
          <w:b/>
        </w:rPr>
        <w:t>no</w:t>
      </w:r>
      <w:r w:rsidR="00D43C2F">
        <w:rPr>
          <w:b/>
        </w:rPr>
        <w:t>vembra</w:t>
      </w:r>
      <w:r>
        <w:rPr>
          <w:b/>
        </w:rPr>
        <w:t xml:space="preserve"> 20</w:t>
      </w:r>
      <w:r w:rsidR="007E68E1">
        <w:rPr>
          <w:b/>
        </w:rPr>
        <w:t>2</w:t>
      </w:r>
      <w:r w:rsidR="00A93C5B">
        <w:rPr>
          <w:b/>
        </w:rPr>
        <w:t>2</w:t>
      </w:r>
    </w:p>
    <w:p w:rsidR="00006FC0" w:rsidP="004045E7">
      <w:pPr>
        <w:jc w:val="both"/>
      </w:pPr>
    </w:p>
    <w:p w:rsidR="00006FC0" w:rsidRPr="00CE2F6F" w:rsidP="00D43C2F">
      <w:pPr>
        <w:jc w:val="both"/>
      </w:pPr>
      <w:r w:rsidRPr="00CE2F6F">
        <w:t>Výbor Národnej rady Slovenskej republiky p</w:t>
      </w:r>
      <w:r w:rsidRPr="00CE2F6F" w:rsidR="00BE0386">
        <w:t>re financie</w:t>
      </w:r>
      <w:r w:rsidRPr="00CE2F6F" w:rsidR="005B6A0F">
        <w:t xml:space="preserve"> a rozpočet </w:t>
      </w:r>
      <w:r w:rsidRPr="00CE2F6F" w:rsidR="00E10F27">
        <w:t>pre</w:t>
      </w:r>
      <w:r w:rsidRPr="00CE2F6F">
        <w:t xml:space="preserve">rokoval </w:t>
      </w:r>
      <w:r w:rsidRPr="00CE2F6F" w:rsidR="006F1235">
        <w:t>n</w:t>
      </w:r>
      <w:r w:rsidRPr="00CE2F6F">
        <w:t>á</w:t>
      </w:r>
      <w:r w:rsidRPr="00CE2F6F" w:rsidR="008145A5">
        <w:t xml:space="preserve">vrh </w:t>
      </w:r>
      <w:r w:rsidRPr="00CE2F6F" w:rsidR="008145A5">
        <w:rPr>
          <w:bCs/>
        </w:rPr>
        <w:t xml:space="preserve">rozpočtu </w:t>
      </w:r>
      <w:r w:rsidR="000A3C8A">
        <w:rPr>
          <w:bCs/>
        </w:rPr>
        <w:t xml:space="preserve">kapitoly </w:t>
      </w:r>
      <w:r w:rsidRPr="00CE2F6F" w:rsidR="008145A5">
        <w:rPr>
          <w:bCs/>
        </w:rPr>
        <w:t>Najvyššieho kontroln</w:t>
      </w:r>
      <w:r w:rsidRPr="00CE2F6F" w:rsidR="005B6A0F">
        <w:rPr>
          <w:bCs/>
        </w:rPr>
        <w:t>ého úradu SR na roky 20</w:t>
      </w:r>
      <w:r w:rsidR="0015797F">
        <w:rPr>
          <w:bCs/>
        </w:rPr>
        <w:t>2</w:t>
      </w:r>
      <w:r w:rsidR="00A93C5B">
        <w:rPr>
          <w:bCs/>
        </w:rPr>
        <w:t>3</w:t>
      </w:r>
      <w:r w:rsidR="002045BF">
        <w:rPr>
          <w:bCs/>
        </w:rPr>
        <w:t xml:space="preserve"> -</w:t>
      </w:r>
      <w:r w:rsidR="00B131F4">
        <w:rPr>
          <w:bCs/>
        </w:rPr>
        <w:t xml:space="preserve"> 202</w:t>
      </w:r>
      <w:r w:rsidR="00A93C5B">
        <w:rPr>
          <w:bCs/>
        </w:rPr>
        <w:t>5</w:t>
      </w:r>
      <w:r w:rsidRPr="00CE2F6F" w:rsidR="008145A5">
        <w:rPr>
          <w:bCs/>
        </w:rPr>
        <w:t xml:space="preserve"> </w:t>
      </w:r>
      <w:r w:rsidRPr="00CE2F6F">
        <w:rPr>
          <w:b/>
          <w:bCs/>
        </w:rPr>
        <w:t>a</w:t>
      </w:r>
    </w:p>
    <w:p w:rsidR="00006FC0" w:rsidP="004045E7">
      <w:pPr>
        <w:pStyle w:val="Heading8"/>
        <w:numPr>
          <w:ilvl w:val="0"/>
          <w:numId w:val="0"/>
        </w:numPr>
        <w:tabs>
          <w:tab w:val="left" w:pos="708"/>
        </w:tabs>
        <w:ind w:left="708"/>
        <w:rPr>
          <w:lang w:val="sk-SK"/>
        </w:rPr>
      </w:pPr>
    </w:p>
    <w:p w:rsidR="00F140FB" w:rsidRPr="00F140FB" w:rsidP="00FA403B">
      <w:pPr>
        <w:rPr>
          <w:color w:val="FF0000"/>
        </w:rPr>
      </w:pPr>
    </w:p>
    <w:p w:rsidR="00BE0386" w:rsidRPr="00CE2F6F" w:rsidP="004045E7">
      <w:pPr>
        <w:numPr>
          <w:ilvl w:val="0"/>
          <w:numId w:val="3"/>
        </w:numPr>
        <w:rPr>
          <w:b/>
        </w:rPr>
      </w:pPr>
      <w:r w:rsidRPr="00CE2F6F" w:rsidR="00CF6495">
        <w:rPr>
          <w:b/>
        </w:rPr>
        <w:t xml:space="preserve">konštatuje, že </w:t>
      </w:r>
    </w:p>
    <w:p w:rsidR="004045E7" w:rsidP="004045E7">
      <w:pPr>
        <w:ind w:firstLine="360"/>
      </w:pPr>
    </w:p>
    <w:p w:rsidR="00CF6495" w:rsidP="00D43C2F">
      <w:pPr>
        <w:ind w:firstLine="360"/>
        <w:jc w:val="both"/>
      </w:pPr>
      <w:r w:rsidRPr="00CE2F6F">
        <w:t xml:space="preserve">návrh rozpočtu </w:t>
      </w:r>
      <w:r w:rsidR="000A3C8A">
        <w:t xml:space="preserve">kapitoly </w:t>
      </w:r>
      <w:r w:rsidRPr="00CE2F6F">
        <w:t xml:space="preserve">Najvyššieho kontrolného úradu SR </w:t>
      </w:r>
      <w:r w:rsidRPr="00CE2F6F" w:rsidR="00E71699">
        <w:t>výbor prerok</w:t>
      </w:r>
      <w:r w:rsidRPr="00CE2F6F" w:rsidR="00E71699">
        <w:t xml:space="preserve">ováva </w:t>
      </w:r>
      <w:r w:rsidRPr="00CE2F6F">
        <w:t>v zmysle § 21a zákona č. 39</w:t>
      </w:r>
      <w:r w:rsidR="003D6033">
        <w:t>/1993 Z. z</w:t>
      </w:r>
      <w:r w:rsidRPr="00CE2F6F">
        <w:t>. o</w:t>
      </w:r>
      <w:r w:rsidR="00A15021">
        <w:t> </w:t>
      </w:r>
      <w:r w:rsidRPr="00CE2F6F">
        <w:t>N</w:t>
      </w:r>
      <w:r w:rsidR="00A15021">
        <w:t>ajvyššom kontrolnom úrade</w:t>
      </w:r>
      <w:r w:rsidRPr="00CE2F6F">
        <w:t xml:space="preserve"> SR v znení neskorších predpisov</w:t>
      </w:r>
      <w:r w:rsidR="004F5043">
        <w:t>;</w:t>
      </w:r>
    </w:p>
    <w:p w:rsidR="00CF2A65" w:rsidP="00A15021">
      <w:pPr>
        <w:ind w:firstLine="360"/>
        <w:jc w:val="both"/>
      </w:pPr>
    </w:p>
    <w:p w:rsidR="00A15021" w:rsidP="00A15021">
      <w:pPr>
        <w:pStyle w:val="Heading8"/>
        <w:numPr>
          <w:ilvl w:val="0"/>
          <w:numId w:val="3"/>
        </w:numPr>
        <w:tabs>
          <w:tab w:val="left" w:pos="708"/>
        </w:tabs>
        <w:rPr>
          <w:lang w:val="sk-SK"/>
        </w:rPr>
      </w:pPr>
      <w:r w:rsidRPr="00CE2F6F" w:rsidR="00E10F27">
        <w:rPr>
          <w:lang w:val="sk-SK"/>
        </w:rPr>
        <w:t xml:space="preserve">berie na vedomie </w:t>
      </w:r>
    </w:p>
    <w:p w:rsidR="00A15021" w:rsidP="00A15021">
      <w:pPr>
        <w:pStyle w:val="Heading8"/>
        <w:numPr>
          <w:ilvl w:val="0"/>
          <w:numId w:val="0"/>
        </w:numPr>
        <w:tabs>
          <w:tab w:val="left" w:pos="708"/>
        </w:tabs>
        <w:rPr>
          <w:lang w:val="sk-SK"/>
        </w:rPr>
      </w:pPr>
    </w:p>
    <w:p w:rsidR="00006FC0" w:rsidRPr="00A15021" w:rsidP="00A15021">
      <w:pPr>
        <w:pStyle w:val="Heading8"/>
        <w:numPr>
          <w:ilvl w:val="0"/>
          <w:numId w:val="0"/>
        </w:numPr>
        <w:tabs>
          <w:tab w:val="left" w:pos="426"/>
        </w:tabs>
        <w:rPr>
          <w:lang w:val="sk-SK"/>
        </w:rPr>
      </w:pPr>
      <w:r w:rsidR="00A15021">
        <w:rPr>
          <w:lang w:val="sk-SK"/>
        </w:rPr>
        <w:tab/>
      </w:r>
      <w:r w:rsidRPr="00A15021" w:rsidR="00E10F27">
        <w:rPr>
          <w:b w:val="0"/>
          <w:lang w:val="sk-SK"/>
        </w:rPr>
        <w:t xml:space="preserve">návrh </w:t>
      </w:r>
      <w:r w:rsidRPr="00A15021" w:rsidR="00E10F27">
        <w:rPr>
          <w:b w:val="0"/>
          <w:bCs/>
          <w:lang w:val="sk-SK"/>
        </w:rPr>
        <w:t xml:space="preserve">rozpočtu </w:t>
      </w:r>
      <w:r w:rsidR="000A3C8A">
        <w:rPr>
          <w:b w:val="0"/>
          <w:bCs/>
          <w:lang w:val="sk-SK"/>
        </w:rPr>
        <w:t xml:space="preserve">kapitoly </w:t>
      </w:r>
      <w:r w:rsidRPr="00A15021" w:rsidR="00E10F27">
        <w:rPr>
          <w:b w:val="0"/>
          <w:bCs/>
          <w:lang w:val="sk-SK"/>
        </w:rPr>
        <w:t>Najvyššieho k</w:t>
      </w:r>
      <w:r w:rsidR="007E68E1">
        <w:rPr>
          <w:b w:val="0"/>
          <w:bCs/>
          <w:lang w:val="sk-SK"/>
        </w:rPr>
        <w:t>ontrolného úradu SR na roky 202</w:t>
      </w:r>
      <w:r w:rsidR="00A93C5B">
        <w:rPr>
          <w:b w:val="0"/>
          <w:bCs/>
          <w:lang w:val="sk-SK"/>
        </w:rPr>
        <w:t>3</w:t>
      </w:r>
      <w:r w:rsidRPr="00A15021" w:rsidR="00E10F27">
        <w:rPr>
          <w:b w:val="0"/>
          <w:bCs/>
          <w:lang w:val="sk-SK"/>
        </w:rPr>
        <w:t xml:space="preserve"> – 20</w:t>
      </w:r>
      <w:r w:rsidR="00B131F4">
        <w:rPr>
          <w:b w:val="0"/>
          <w:bCs/>
          <w:lang w:val="sk-SK"/>
        </w:rPr>
        <w:t>2</w:t>
      </w:r>
      <w:r w:rsidR="00A93C5B">
        <w:rPr>
          <w:b w:val="0"/>
          <w:bCs/>
          <w:lang w:val="sk-SK"/>
        </w:rPr>
        <w:t>5</w:t>
      </w:r>
      <w:r w:rsidR="00CF2A65">
        <w:rPr>
          <w:b w:val="0"/>
          <w:bCs/>
          <w:lang w:val="sk-SK"/>
        </w:rPr>
        <w:t>;</w:t>
      </w:r>
    </w:p>
    <w:p w:rsidR="00006FC0" w:rsidP="004045E7">
      <w:pPr>
        <w:pStyle w:val="BodyText3"/>
        <w:ind w:left="1065"/>
        <w:rPr>
          <w:b w:val="0"/>
          <w:bCs/>
          <w:lang w:val="sk-SK"/>
        </w:rPr>
      </w:pPr>
    </w:p>
    <w:p w:rsidR="00A15021" w:rsidP="00CF2A65">
      <w:pPr>
        <w:pStyle w:val="BodyText3"/>
        <w:numPr>
          <w:ilvl w:val="0"/>
          <w:numId w:val="3"/>
        </w:numPr>
        <w:rPr>
          <w:bCs/>
          <w:lang w:val="sk-SK"/>
        </w:rPr>
      </w:pPr>
      <w:r w:rsidRPr="00CE2F6F" w:rsidR="00E10F27">
        <w:rPr>
          <w:bCs/>
          <w:lang w:val="sk-SK"/>
        </w:rPr>
        <w:t xml:space="preserve">schvaľuje </w:t>
      </w:r>
    </w:p>
    <w:p w:rsidR="00A15021" w:rsidP="00A15021">
      <w:pPr>
        <w:pStyle w:val="BodyText3"/>
        <w:ind w:left="360"/>
        <w:rPr>
          <w:bCs/>
          <w:lang w:val="sk-SK"/>
        </w:rPr>
      </w:pPr>
    </w:p>
    <w:p w:rsidR="00E10F27" w:rsidRPr="00CE2F6F" w:rsidP="00AA1362">
      <w:pPr>
        <w:pStyle w:val="BodyText3"/>
        <w:ind w:left="360"/>
        <w:rPr>
          <w:b w:val="0"/>
          <w:bCs/>
          <w:lang w:val="sk-SK"/>
        </w:rPr>
      </w:pPr>
      <w:r w:rsidRPr="00A15021">
        <w:rPr>
          <w:b w:val="0"/>
          <w:lang w:val="sk-SK"/>
        </w:rPr>
        <w:t xml:space="preserve">návrh </w:t>
      </w:r>
      <w:r w:rsidRPr="00A15021">
        <w:rPr>
          <w:b w:val="0"/>
          <w:bCs/>
          <w:lang w:val="sk-SK"/>
        </w:rPr>
        <w:t xml:space="preserve">rozpočtu </w:t>
      </w:r>
      <w:r w:rsidR="000A3C8A">
        <w:rPr>
          <w:b w:val="0"/>
          <w:bCs/>
          <w:lang w:val="sk-SK"/>
        </w:rPr>
        <w:t xml:space="preserve">kapitoly </w:t>
      </w:r>
      <w:r w:rsidRPr="00A15021">
        <w:rPr>
          <w:b w:val="0"/>
          <w:bCs/>
          <w:lang w:val="sk-SK"/>
        </w:rPr>
        <w:t>Najvyššieho k</w:t>
      </w:r>
      <w:r w:rsidRPr="00A15021">
        <w:rPr>
          <w:b w:val="0"/>
          <w:bCs/>
          <w:lang w:val="sk-SK"/>
        </w:rPr>
        <w:t>ontrolného úradu SR na ro</w:t>
      </w:r>
      <w:r w:rsidR="0015797F">
        <w:rPr>
          <w:b w:val="0"/>
          <w:bCs/>
          <w:lang w:val="sk-SK"/>
        </w:rPr>
        <w:t>k 202</w:t>
      </w:r>
      <w:r w:rsidR="00A93C5B">
        <w:rPr>
          <w:b w:val="0"/>
          <w:bCs/>
          <w:lang w:val="sk-SK"/>
        </w:rPr>
        <w:t>3</w:t>
      </w:r>
      <w:r w:rsidR="00B81F3A">
        <w:rPr>
          <w:b w:val="0"/>
          <w:bCs/>
          <w:lang w:val="sk-SK"/>
        </w:rPr>
        <w:t>, v zmysle upravených limitov Ministerstva financií SR a to v nasledujúcom znení:</w:t>
      </w:r>
    </w:p>
    <w:p w:rsidR="00E10F27" w:rsidRPr="00CE2F6F" w:rsidP="004045E7">
      <w:pPr>
        <w:pStyle w:val="BodyText3"/>
        <w:ind w:left="360"/>
        <w:rPr>
          <w:bCs/>
          <w:lang w:val="sk-SK"/>
        </w:rPr>
      </w:pPr>
    </w:p>
    <w:p w:rsidR="006F1235" w:rsidRPr="00F07B6F" w:rsidP="00B131F4">
      <w:pPr>
        <w:pStyle w:val="BodyText3"/>
        <w:spacing w:line="360" w:lineRule="auto"/>
        <w:jc w:val="left"/>
        <w:rPr>
          <w:bCs/>
          <w:lang w:val="sk-SK"/>
        </w:rPr>
      </w:pPr>
      <w:r w:rsidR="00C00270">
        <w:rPr>
          <w:bCs/>
          <w:lang w:val="sk-SK"/>
        </w:rPr>
        <w:t xml:space="preserve">    </w:t>
        <w:tab/>
        <w:tab/>
        <w:tab/>
      </w:r>
      <w:r w:rsidRPr="00CF2A65" w:rsidR="00C00270">
        <w:rPr>
          <w:bCs/>
          <w:lang w:val="sk-SK"/>
        </w:rPr>
        <w:t xml:space="preserve">          </w:t>
      </w:r>
      <w:r w:rsidRPr="00F07B6F" w:rsidR="003C4B79">
        <w:rPr>
          <w:bCs/>
          <w:lang w:val="sk-SK"/>
        </w:rPr>
        <w:t xml:space="preserve">príjmy vo výške        </w:t>
      </w:r>
      <w:r w:rsidRPr="00F07B6F" w:rsidR="0023434E">
        <w:rPr>
          <w:bCs/>
          <w:lang w:val="sk-SK"/>
        </w:rPr>
        <w:t xml:space="preserve">    </w:t>
      </w:r>
      <w:r w:rsidRPr="00F07B6F" w:rsidR="00F07B6F">
        <w:rPr>
          <w:bCs/>
          <w:lang w:val="sk-SK"/>
        </w:rPr>
        <w:t xml:space="preserve">     20 000</w:t>
      </w:r>
      <w:r w:rsidRPr="00F07B6F" w:rsidR="002045BF">
        <w:rPr>
          <w:bCs/>
          <w:lang w:val="sk-SK"/>
        </w:rPr>
        <w:t xml:space="preserve"> </w:t>
      </w:r>
      <w:r w:rsidRPr="00F07B6F" w:rsidR="005B6A0F">
        <w:rPr>
          <w:bCs/>
          <w:lang w:val="sk-SK"/>
        </w:rPr>
        <w:t>eur</w:t>
      </w:r>
    </w:p>
    <w:p w:rsidR="003C4B79" w:rsidRPr="008B2244" w:rsidP="00B131F4">
      <w:pPr>
        <w:pStyle w:val="BodyText3"/>
        <w:spacing w:line="360" w:lineRule="auto"/>
        <w:jc w:val="left"/>
        <w:rPr>
          <w:bCs/>
          <w:lang w:val="sk-SK"/>
        </w:rPr>
      </w:pPr>
      <w:r w:rsidRPr="00F07B6F" w:rsidR="00C00270">
        <w:rPr>
          <w:bCs/>
          <w:color w:val="FF0000"/>
          <w:lang w:val="sk-SK"/>
        </w:rPr>
        <w:t xml:space="preserve">   </w:t>
        <w:tab/>
        <w:tab/>
        <w:tab/>
        <w:t xml:space="preserve">         </w:t>
      </w:r>
      <w:r w:rsidRPr="00F07B6F">
        <w:rPr>
          <w:bCs/>
          <w:lang w:val="sk-SK"/>
        </w:rPr>
        <w:t xml:space="preserve">výdavky vo výške    </w:t>
      </w:r>
      <w:r w:rsidRPr="00F07B6F" w:rsidR="000B0035">
        <w:rPr>
          <w:bCs/>
          <w:lang w:val="sk-SK"/>
        </w:rPr>
        <w:t xml:space="preserve">   </w:t>
      </w:r>
      <w:r w:rsidRPr="00F07B6F" w:rsidR="00C00270">
        <w:rPr>
          <w:bCs/>
          <w:lang w:val="sk-SK"/>
        </w:rPr>
        <w:t xml:space="preserve"> </w:t>
      </w:r>
      <w:r w:rsidRPr="00F07B6F" w:rsidR="00B81F3A">
        <w:rPr>
          <w:szCs w:val="24"/>
        </w:rPr>
        <w:t xml:space="preserve"> </w:t>
      </w:r>
      <w:r w:rsidR="006C6CCA">
        <w:rPr>
          <w:szCs w:val="24"/>
        </w:rPr>
        <w:t>13 903 439</w:t>
      </w:r>
      <w:r w:rsidRPr="00F07B6F" w:rsidR="00ED0D09">
        <w:rPr>
          <w:szCs w:val="24"/>
        </w:rPr>
        <w:t xml:space="preserve"> </w:t>
      </w:r>
      <w:r w:rsidRPr="00F07B6F" w:rsidR="00843ED2">
        <w:rPr>
          <w:bCs/>
          <w:lang w:val="sk-SK"/>
        </w:rPr>
        <w:t>eur</w:t>
      </w:r>
    </w:p>
    <w:p w:rsidR="002045BF" w:rsidP="002045BF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odporúča</w:t>
      </w:r>
    </w:p>
    <w:p w:rsidR="002045BF" w:rsidP="002045BF">
      <w:pPr>
        <w:ind w:firstLine="426"/>
        <w:jc w:val="both"/>
        <w:outlineLvl w:val="0"/>
        <w:rPr>
          <w:b/>
        </w:rPr>
      </w:pPr>
      <w:r>
        <w:rPr>
          <w:b/>
        </w:rPr>
        <w:t>Národnej rade Slovenskej republiky</w:t>
      </w:r>
    </w:p>
    <w:p w:rsidR="002045BF" w:rsidP="002045BF">
      <w:pPr>
        <w:ind w:firstLine="426"/>
        <w:jc w:val="both"/>
        <w:outlineLvl w:val="0"/>
      </w:pPr>
    </w:p>
    <w:p w:rsidR="002045BF" w:rsidP="002045BF">
      <w:pPr>
        <w:ind w:firstLine="426"/>
        <w:jc w:val="both"/>
        <w:outlineLvl w:val="0"/>
        <w:rPr>
          <w:b/>
        </w:rPr>
      </w:pPr>
      <w:r>
        <w:t xml:space="preserve">návrh rozpočtu kapitoly </w:t>
      </w:r>
      <w:r w:rsidRPr="00EE0A18" w:rsidR="00EE0A18">
        <w:t>Najvyšši</w:t>
      </w:r>
      <w:r w:rsidR="00EE0A18">
        <w:t>eho kontrolného úradu SR na rok</w:t>
      </w:r>
      <w:r w:rsidR="007E68E1">
        <w:t xml:space="preserve"> 202</w:t>
      </w:r>
      <w:r w:rsidR="00A93C5B">
        <w:t>3</w:t>
      </w:r>
      <w:r w:rsidRPr="00EE0A18" w:rsidR="00EE0A18">
        <w:t xml:space="preserve"> </w:t>
      </w:r>
      <w:r>
        <w:rPr>
          <w:b/>
        </w:rPr>
        <w:t xml:space="preserve">schváliť; </w:t>
      </w:r>
    </w:p>
    <w:p w:rsidR="006F1235" w:rsidP="004045E7">
      <w:pPr>
        <w:pStyle w:val="BodyText3"/>
        <w:ind w:left="1065"/>
        <w:rPr>
          <w:b w:val="0"/>
          <w:bCs/>
          <w:lang w:val="sk-SK"/>
        </w:rPr>
      </w:pPr>
    </w:p>
    <w:p w:rsidR="002A45C4" w:rsidRPr="00CE2F6F" w:rsidP="00CF2A65">
      <w:pPr>
        <w:pStyle w:val="BodyText3"/>
        <w:numPr>
          <w:ilvl w:val="0"/>
          <w:numId w:val="3"/>
        </w:numPr>
        <w:rPr>
          <w:bCs/>
          <w:lang w:val="sk-SK"/>
        </w:rPr>
      </w:pPr>
      <w:r w:rsidRPr="00CE2F6F" w:rsidR="00CE2F6F">
        <w:rPr>
          <w:bCs/>
          <w:lang w:val="sk-SK"/>
        </w:rPr>
        <w:t xml:space="preserve">ukladá </w:t>
      </w:r>
    </w:p>
    <w:p w:rsidR="00CE2F6F" w:rsidRPr="00CE2F6F" w:rsidP="00A15021">
      <w:pPr>
        <w:pStyle w:val="BodyText3"/>
        <w:ind w:firstLine="360"/>
        <w:rPr>
          <w:bCs/>
          <w:lang w:val="sk-SK"/>
        </w:rPr>
      </w:pPr>
      <w:r w:rsidRPr="00CE2F6F">
        <w:rPr>
          <w:bCs/>
          <w:lang w:val="sk-SK"/>
        </w:rPr>
        <w:t>predsedovi výboru</w:t>
      </w:r>
    </w:p>
    <w:p w:rsidR="00CE2F6F" w:rsidP="004045E7">
      <w:pPr>
        <w:pStyle w:val="BodyText3"/>
        <w:ind w:left="708" w:firstLine="708"/>
        <w:rPr>
          <w:b w:val="0"/>
          <w:bCs/>
          <w:lang w:val="sk-SK"/>
        </w:rPr>
      </w:pPr>
    </w:p>
    <w:p w:rsidR="00CE2F6F" w:rsidRPr="00BA529E" w:rsidP="00A15021">
      <w:pPr>
        <w:pStyle w:val="BodyText3"/>
        <w:ind w:firstLine="360"/>
        <w:rPr>
          <w:b w:val="0"/>
          <w:bCs/>
          <w:lang w:val="sk-SK"/>
        </w:rPr>
      </w:pPr>
      <w:r w:rsidRPr="00BA529E" w:rsidR="00BA529E">
        <w:rPr>
          <w:b w:val="0"/>
          <w:lang w:val="sk-SK"/>
        </w:rPr>
        <w:t>informovať predsedu Národnej rady Slovenskej republiky o výsledku prerokovania uvedeného návrhu vo výbore</w:t>
      </w:r>
      <w:r w:rsidRPr="00BA529E" w:rsidR="00A15021">
        <w:rPr>
          <w:b w:val="0"/>
          <w:bCs/>
          <w:lang w:val="sk-SK"/>
        </w:rPr>
        <w:t>.</w:t>
      </w:r>
      <w:r w:rsidRPr="00BA529E">
        <w:rPr>
          <w:b w:val="0"/>
          <w:bCs/>
          <w:lang w:val="sk-SK"/>
        </w:rPr>
        <w:t xml:space="preserve">  </w:t>
      </w:r>
    </w:p>
    <w:p w:rsidR="00FA403B" w:rsidP="00FA403B">
      <w:pPr>
        <w:jc w:val="both"/>
      </w:pPr>
    </w:p>
    <w:p w:rsidR="00FA403B" w:rsidP="00FA403B">
      <w:pPr>
        <w:jc w:val="both"/>
      </w:pPr>
    </w:p>
    <w:p w:rsidR="007E68E1" w:rsidP="007E68E1">
      <w:pPr>
        <w:rPr>
          <w:bCs/>
        </w:rPr>
      </w:pPr>
    </w:p>
    <w:p w:rsidR="007E68E1" w:rsidP="007E68E1">
      <w:pPr>
        <w:rPr>
          <w:bCs/>
        </w:rPr>
      </w:pPr>
    </w:p>
    <w:p w:rsidR="007E68E1" w:rsidRPr="00130FE1" w:rsidP="007E68E1">
      <w:pPr>
        <w:ind w:left="5664" w:firstLine="708"/>
        <w:rPr>
          <w:b/>
        </w:rPr>
      </w:pPr>
      <w:r w:rsidRPr="00130FE1">
        <w:rPr>
          <w:b/>
        </w:rPr>
        <w:t xml:space="preserve">         Marián Viskupič </w:t>
      </w:r>
    </w:p>
    <w:p w:rsidR="007E68E1" w:rsidRPr="00130FE1" w:rsidP="007E68E1">
      <w:pPr>
        <w:ind w:left="5664" w:firstLine="708"/>
      </w:pPr>
      <w:r w:rsidRPr="00130FE1">
        <w:t xml:space="preserve">           predseda výboru</w:t>
      </w:r>
    </w:p>
    <w:p w:rsidR="007E68E1" w:rsidRPr="00130FE1" w:rsidP="007E68E1">
      <w:pPr>
        <w:jc w:val="both"/>
        <w:rPr>
          <w:b/>
          <w:bCs/>
        </w:rPr>
      </w:pPr>
      <w:r w:rsidRPr="00130FE1">
        <w:rPr>
          <w:b/>
        </w:rPr>
        <w:t xml:space="preserve">      Erik Ňarjaš</w:t>
      </w:r>
    </w:p>
    <w:p w:rsidR="007E68E1" w:rsidRPr="00130FE1" w:rsidP="007E68E1">
      <w:pPr>
        <w:jc w:val="both"/>
        <w:rPr>
          <w:b/>
          <w:bCs/>
        </w:rPr>
      </w:pPr>
      <w:r w:rsidRPr="00130FE1">
        <w:rPr>
          <w:b/>
        </w:rPr>
        <w:t>Ladislav Kamenický</w:t>
      </w:r>
    </w:p>
    <w:p w:rsidR="007E68E1" w:rsidP="007E68E1">
      <w:pPr>
        <w:jc w:val="both"/>
      </w:pPr>
      <w:r w:rsidRPr="00130FE1">
        <w:t xml:space="preserve">  overovateľ výboru</w:t>
      </w:r>
    </w:p>
    <w:p w:rsidR="002A45C4" w:rsidP="004045E7">
      <w:pPr>
        <w:pStyle w:val="BodyText3"/>
        <w:ind w:left="1065"/>
        <w:rPr>
          <w:b w:val="0"/>
          <w:bCs/>
          <w:lang w:val="sk-SK"/>
        </w:rPr>
      </w:pPr>
    </w:p>
    <w:sectPr w:rsidSect="002A45C4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43F8"/>
    <w:multiLevelType w:val="hybridMultilevel"/>
    <w:tmpl w:val="8676CDB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CF40AB"/>
    <w:multiLevelType w:val="hybridMultilevel"/>
    <w:tmpl w:val="A3207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13B2E"/>
    <w:multiLevelType w:val="hybridMultilevel"/>
    <w:tmpl w:val="B678CEE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5A712E8"/>
    <w:multiLevelType w:val="hybridMultilevel"/>
    <w:tmpl w:val="E098CA58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7960AD"/>
    <w:multiLevelType w:val="singleLevel"/>
    <w:tmpl w:val="DA2A2E60"/>
    <w:lvl w:ilvl="0">
      <w:start w:val="1"/>
      <w:numFmt w:val="upperLetter"/>
      <w:pStyle w:val="Heading8"/>
      <w:lvlText w:val="%1."/>
      <w:lvlJc w:val="left"/>
      <w:pPr>
        <w:tabs>
          <w:tab w:val="num" w:pos="2490"/>
        </w:tabs>
        <w:ind w:left="2490" w:hanging="360"/>
      </w:pPr>
    </w:lvl>
  </w:abstractNum>
  <w:abstractNum w:abstractNumId="5">
    <w:nsid w:val="4DCF5453"/>
    <w:multiLevelType w:val="hybridMultilevel"/>
    <w:tmpl w:val="57E8CC7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4493E"/>
    <w:multiLevelType w:val="hybridMultilevel"/>
    <w:tmpl w:val="C9C88CB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53A25BD"/>
    <w:multiLevelType w:val="hybridMultilevel"/>
    <w:tmpl w:val="F86E5AC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szCs w:val="20"/>
    </w:rPr>
  </w:style>
  <w:style w:type="paragraph" w:styleId="Heading6">
    <w:name w:val="heading 6"/>
    <w:basedOn w:val="Normal"/>
    <w:next w:val="Normal"/>
    <w:qFormat/>
    <w:rsid w:val="00D80BCE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pPr>
      <w:keepNext/>
      <w:numPr>
        <w:ilvl w:val="0"/>
        <w:numId w:val="1"/>
      </w:numPr>
      <w:jc w:val="both"/>
      <w:outlineLvl w:val="7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bCs/>
    </w:rPr>
  </w:style>
  <w:style w:type="paragraph" w:styleId="BodyText3">
    <w:name w:val="Body Text 3"/>
    <w:basedOn w:val="Normal"/>
    <w:pPr>
      <w:widowControl w:val="0"/>
      <w:jc w:val="both"/>
    </w:pPr>
    <w:rPr>
      <w:b/>
      <w:szCs w:val="20"/>
      <w:lang w:val="cs-CZ"/>
    </w:rPr>
  </w:style>
  <w:style w:type="paragraph" w:styleId="BalloonText">
    <w:name w:val="Balloon Text"/>
    <w:basedOn w:val="Normal"/>
    <w:semiHidden/>
    <w:rsid w:val="00952DC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D80BCE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Puzderová, Barbora, Ing.</cp:lastModifiedBy>
  <cp:revision>115</cp:revision>
  <cp:lastPrinted>2015-10-23T07:20:00Z</cp:lastPrinted>
  <dcterms:created xsi:type="dcterms:W3CDTF">2002-05-21T07:37:00Z</dcterms:created>
  <dcterms:modified xsi:type="dcterms:W3CDTF">2022-11-29T09:23:00Z</dcterms:modified>
</cp:coreProperties>
</file>