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CC7D28" w:rsidRPr="007774EF">
      <w:pPr>
        <w:pStyle w:val="Heading2"/>
        <w:tabs>
          <w:tab w:val="left" w:pos="0"/>
        </w:tabs>
        <w:bidi w:val="0"/>
        <w:jc w:val="center"/>
        <w:rPr>
          <w:rFonts w:ascii="Times New Roman" w:eastAsia="Times New Roman" w:hAnsi="Times New Roman"/>
          <w:lang w:val="sk-SK"/>
        </w:rPr>
      </w:pPr>
      <w:r w:rsidRPr="007774EF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 pre financie</w:t>
      </w:r>
      <w:r w:rsidR="003F387B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 xml:space="preserve"> a </w:t>
      </w:r>
      <w:r w:rsidRPr="007774EF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 xml:space="preserve">rozpočet </w:t>
      </w:r>
    </w:p>
    <w:p w:rsidR="00CC7D28" w:rsidRPr="007774EF">
      <w:pPr>
        <w:pStyle w:val="Heading2"/>
        <w:bidi w:val="0"/>
        <w:jc w:val="center"/>
        <w:rPr>
          <w:rFonts w:ascii="Times New Roman" w:eastAsia="Times New Roman" w:hAnsi="Times New Roman"/>
          <w:lang w:val="sk-SK"/>
        </w:rPr>
      </w:pPr>
      <w:r w:rsidRPr="007774EF" w:rsidR="00B85AC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V</w:t>
      </w:r>
      <w:r w:rsidR="00CD6C5A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I</w:t>
      </w:r>
      <w:r w:rsidR="0021431A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I</w:t>
      </w:r>
      <w:r w:rsidR="003C523B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I</w:t>
      </w:r>
      <w:r w:rsidRPr="007774EF" w:rsidR="00B85AC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.</w:t>
      </w:r>
      <w:r w:rsidRPr="007774EF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 xml:space="preserve"> volebné obdobie</w:t>
      </w:r>
    </w:p>
    <w:p w:rsidR="00CC7D28" w:rsidRPr="007774EF">
      <w:pPr>
        <w:bidi w:val="0"/>
        <w:ind w:right="-1"/>
        <w:jc w:val="left"/>
        <w:rPr>
          <w:rFonts w:ascii="Times New Roman" w:eastAsia="Times New Roman" w:hAnsi="Times New Roman"/>
          <w:lang w:eastAsia="cs-CZ"/>
        </w:rPr>
      </w:pPr>
    </w:p>
    <w:p w:rsidR="00CC7D28">
      <w:pPr>
        <w:bidi w:val="0"/>
        <w:jc w:val="left"/>
        <w:rPr>
          <w:rFonts w:ascii="Times New Roman" w:eastAsia="Times New Roman" w:hAnsi="Times New Roman"/>
          <w:b/>
          <w:sz w:val="28"/>
        </w:rPr>
      </w:pPr>
      <w:r w:rsidRPr="007774E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</w:t>
      </w:r>
      <w:r w:rsidRPr="007774EF">
        <w:rPr>
          <w:rFonts w:ascii="Times New Roman" w:eastAsia="Times New Roman" w:hAnsi="Times New Roman" w:cs="Times New Roman" w:hint="cs"/>
          <w:b/>
          <w:bCs/>
          <w:sz w:val="28"/>
          <w:szCs w:val="24"/>
          <w:rtl w:val="0"/>
          <w:cs w:val="0"/>
          <w:lang w:val="sk-SK" w:eastAsia="sk-SK" w:bidi="ar-SA"/>
        </w:rPr>
        <w:t>Z Á P I  S N I C A</w:t>
      </w:r>
    </w:p>
    <w:p w:rsidR="00092725" w:rsidRPr="007774EF">
      <w:pPr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C7D28">
      <w:pPr>
        <w:bidi w:val="0"/>
        <w:ind w:right="-1"/>
        <w:jc w:val="center"/>
        <w:rPr>
          <w:rFonts w:ascii="Times New Roman" w:eastAsia="Times New Roman" w:hAnsi="Times New Roman"/>
          <w:b/>
          <w:u w:val="single"/>
        </w:rPr>
      </w:pPr>
      <w:r w:rsidR="00BF546C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z</w:t>
      </w:r>
      <w:r w:rsidR="006D428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o 10</w:t>
      </w: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8</w:t>
      </w:r>
      <w:r w:rsidR="0005406B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.</w:t>
      </w:r>
      <w:r w:rsidRPr="007774EF" w:rsidR="00B85AC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 xml:space="preserve"> </w:t>
      </w:r>
      <w:r w:rsidRPr="007774EF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 xml:space="preserve">schôdze výboru, ktorá sa uskutočnila </w:t>
      </w: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20</w:t>
      </w:r>
      <w:r w:rsidR="00B52E10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. októbra</w:t>
      </w:r>
      <w:r w:rsidR="003C523B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 xml:space="preserve"> 202</w:t>
      </w:r>
      <w:r w:rsidR="00CE59EE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2</w:t>
      </w:r>
    </w:p>
    <w:p w:rsidR="00461C66">
      <w:pPr>
        <w:bidi w:val="0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:rsidR="005451AC">
      <w:pPr>
        <w:bidi w:val="0"/>
        <w:ind w:right="-1"/>
        <w:jc w:val="left"/>
        <w:rPr>
          <w:rFonts w:ascii="Times New Roman" w:eastAsia="Times New Roman" w:hAnsi="Times New Roman"/>
        </w:rPr>
      </w:pPr>
      <w:r w:rsidRPr="007774EF" w:rsidR="00CC7D2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Prítomní</w:t>
      </w:r>
      <w:r w:rsidRPr="007774EF" w:rsidR="00B0583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774EF" w:rsidR="00CC7D2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:    </w:t>
      </w:r>
      <w:r w:rsidR="002B45A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7774EF" w:rsidR="00CC7D2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členovia výboru podľa prezenčnej listiny  </w:t>
      </w:r>
    </w:p>
    <w:p w:rsidR="002B45A0">
      <w:pPr>
        <w:bidi w:val="0"/>
        <w:ind w:right="-1"/>
        <w:jc w:val="left"/>
        <w:rPr>
          <w:rFonts w:ascii="Times New Roman" w:eastAsia="Times New Roman" w:hAnsi="Times New Roman"/>
        </w:rPr>
      </w:pPr>
    </w:p>
    <w:p w:rsidR="002B45A0" w:rsidRPr="002B45A0">
      <w:pPr>
        <w:bidi w:val="0"/>
        <w:ind w:right="-1"/>
        <w:jc w:val="left"/>
        <w:rPr>
          <w:rFonts w:ascii="Times New Roman" w:eastAsia="Times New Roman" w:hAnsi="Times New Roman"/>
          <w:b/>
        </w:rPr>
      </w:pPr>
      <w:r w:rsidR="00CE59E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Neprítomn</w:t>
      </w: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í</w:t>
      </w:r>
      <w:r w:rsidR="008A441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:</w:t>
      </w: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J. Blcháč, D. Muňko, E. Ňarjaš</w:t>
      </w:r>
      <w:r w:rsidR="00D9213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52E1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CC7D28" w:rsidRPr="007774EF">
      <w:pPr>
        <w:bidi w:val="0"/>
        <w:ind w:right="-1"/>
        <w:jc w:val="left"/>
        <w:rPr>
          <w:rFonts w:ascii="Times New Roman" w:eastAsia="Times New Roman" w:hAnsi="Times New Roman"/>
        </w:rPr>
      </w:pPr>
      <w:r w:rsidRPr="007774E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</w:p>
    <w:p w:rsidR="00CC7D28" w:rsidRPr="002B45A0" w:rsidP="005F2E8F">
      <w:pPr>
        <w:pStyle w:val="BodyText"/>
        <w:bidi w:val="0"/>
        <w:ind w:firstLine="708"/>
        <w:jc w:val="both"/>
        <w:rPr>
          <w:rFonts w:ascii="Times New Roman" w:eastAsia="Times New Roman" w:hAnsi="Times New Roman"/>
        </w:rPr>
      </w:pPr>
      <w:r w:rsidRPr="007774EF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Výbor schválil program s tým, že z cel</w:t>
      </w:r>
      <w:r w:rsidR="00C316F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kového počtu </w:t>
      </w:r>
      <w:r w:rsidRPr="002B45A0" w:rsidR="00EF6C9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1</w:t>
      </w:r>
      <w:r w:rsidRPr="002B45A0" w:rsidR="003C523B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2</w:t>
      </w:r>
      <w:r w:rsidRPr="002B45A0" w:rsidR="00B2740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poslancov bolo</w:t>
      </w:r>
      <w:r w:rsidRPr="002B45A0" w:rsidR="00231A9B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v čase schvaľovania</w:t>
      </w:r>
      <w:r w:rsidRPr="002B45A0" w:rsidR="00B2740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0327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9</w:t>
      </w:r>
      <w:r w:rsidRPr="00C21B64" w:rsidR="00C316F1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B45A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prítomných </w:t>
      </w:r>
      <w:r w:rsidRPr="002B45A0" w:rsidR="0065171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p</w:t>
      </w:r>
      <w:r w:rsidRPr="002B45A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oslancov,</w:t>
      </w:r>
      <w:r w:rsidRPr="002B45A0" w:rsidR="0010341C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F76C5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za hlasovalo</w:t>
      </w:r>
      <w:r w:rsidRPr="002B45A0" w:rsidR="00E13448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0327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9</w:t>
      </w:r>
      <w:r w:rsidRPr="002B45A0" w:rsidR="003C523B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B45A0" w:rsidR="0010458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poslan</w:t>
      </w:r>
      <w:r w:rsidRPr="002B45A0" w:rsidR="004265D5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cov</w:t>
      </w:r>
      <w:r w:rsidRPr="002B45A0" w:rsidR="00F4743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D92135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0</w:t>
      </w:r>
      <w:r w:rsidRPr="00C21B64" w:rsidR="003F6031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B45A0" w:rsidR="003F6031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sa zdržal</w:t>
      </w:r>
      <w:r w:rsidR="00B52E1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i</w:t>
      </w:r>
      <w:r w:rsidRPr="002B45A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,</w:t>
      </w:r>
      <w:r w:rsidRPr="002B45A0" w:rsidR="00F4743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0658D" w:rsidR="00F4743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0</w:t>
      </w:r>
      <w:r w:rsidRPr="002B45A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bolo proti.</w:t>
      </w:r>
      <w:r w:rsidRPr="002B45A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</w:t>
      </w:r>
    </w:p>
    <w:p w:rsidR="00FC35CC">
      <w:pPr>
        <w:pStyle w:val="BodyText"/>
        <w:bidi w:val="0"/>
        <w:jc w:val="both"/>
        <w:rPr>
          <w:rFonts w:ascii="Times New Roman" w:eastAsia="Times New Roman" w:hAnsi="Times New Roman"/>
        </w:rPr>
      </w:pPr>
    </w:p>
    <w:p w:rsidR="00E810B9" w:rsidP="00E810B9">
      <w:pPr>
        <w:bidi w:val="0"/>
        <w:spacing w:line="360" w:lineRule="auto"/>
        <w:ind w:left="-142"/>
        <w:jc w:val="both"/>
        <w:rPr>
          <w:rFonts w:ascii="Times New Roman" w:eastAsia="Times New Roman" w:hAnsi="Times New Roman"/>
          <w:b/>
        </w:rPr>
      </w:pPr>
      <w:r w:rsidRPr="000109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Záznam z</w:t>
      </w:r>
      <w:r w:rsidR="006D428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</w:t>
      </w:r>
      <w:r w:rsidR="004F7EA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6D428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0</w:t>
      </w: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8</w:t>
      </w:r>
      <w:r w:rsidRPr="000109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 schôdze je dostupný na</w:t>
      </w:r>
      <w:r w:rsidRPr="000109E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109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webovom sídle NR SR -</w:t>
      </w:r>
      <w:r w:rsidRPr="000109E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MediaPORTAL NR SR -</w:t>
      </w:r>
      <w:r w:rsidRPr="000109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VÝBORY.</w:t>
      </w:r>
    </w:p>
    <w:p w:rsidR="00855D86" w:rsidP="00855D86">
      <w:pPr>
        <w:bidi w:val="0"/>
        <w:spacing w:line="360" w:lineRule="auto"/>
        <w:ind w:left="-142"/>
        <w:jc w:val="both"/>
        <w:rPr>
          <w:rFonts w:ascii="Times New Roman" w:eastAsia="Times New Roman" w:hAnsi="Times New Roman"/>
        </w:rPr>
      </w:pPr>
      <w:r w:rsidRPr="00B41CE5" w:rsidR="00E810B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Link:</w:t>
      </w:r>
      <w:r w:rsidRPr="00511CBA" w:rsidR="00E810B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begin"/>
      </w:r>
      <w:r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instrText xml:space="preserve"> HYPERLINK "</w:instrText>
      </w:r>
      <w:r w:rsidRPr="00B52E10"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instrText>https://tv.nrsr.sk/vyborydetail/10801?termNr=8</w:instrText>
      </w:r>
      <w:r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instrText xml:space="preserve">" </w:instrText>
      </w:r>
      <w:r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="00B52E1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end"/>
      </w:r>
      <w:r w:rsidR="00D9213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begin"/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instrText xml:space="preserve"> HYPERLINK "https://tv.nrsr.sk/vyborydetail/10845?termNr=8%20" </w:instrText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6543E8" w:rsidR="006543E8">
        <w:rPr>
          <w:rStyle w:val="Hyperlink"/>
          <w:rFonts w:ascii="Times New Roman" w:eastAsia="Times New Roman" w:hAnsi="Times New Roman"/>
          <w:bCs/>
          <w:sz w:val="24"/>
          <w:szCs w:val="24"/>
          <w:u w:val="none"/>
          <w:effect w:val="none"/>
          <w:lang w:val="sk-SK" w:eastAsia="sk-SK" w:bidi="ar-SA"/>
        </w:rPr>
        <w:t>https://tv.nrsr.sk/vyborydetail/10845?termNr=8</w:t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fldChar w:fldCharType="end"/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CC7D28" w:rsidP="00855D86">
      <w:pPr>
        <w:bidi w:val="0"/>
        <w:spacing w:line="360" w:lineRule="auto"/>
        <w:ind w:left="-142"/>
        <w:jc w:val="both"/>
        <w:rPr>
          <w:rFonts w:ascii="Times New Roman" w:eastAsia="Times New Roman" w:hAnsi="Times New Roman"/>
          <w:b/>
        </w:rPr>
      </w:pPr>
      <w:r w:rsidRPr="00855D86" w:rsidR="00F27F5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Program :</w:t>
      </w:r>
    </w:p>
    <w:p w:rsidR="006543E8" w:rsidP="006543E8">
      <w:pPr>
        <w:pStyle w:val="ListParagraph"/>
        <w:numPr>
          <w:numId w:val="47"/>
        </w:numPr>
        <w:bidi w:val="0"/>
        <w:contextualSpacing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Vyjadrenie prezidenta Finančnej správy Jiřího Žežulku k obvineniam prezentovaným na 74. schôdzi Národnej rady Slovenskej republiky konanej dňa 6. októbra 2022 na adresu Finančnej správy Slovenskej republiky a prezidenta Finančnej správy Slovenskej republiky</w:t>
      </w:r>
    </w:p>
    <w:p w:rsidR="006543E8" w:rsidP="006543E8">
      <w:pPr>
        <w:pStyle w:val="ListParagraph"/>
        <w:bidi w:val="0"/>
        <w:jc w:val="both"/>
        <w:rPr>
          <w:rFonts w:ascii="Times New Roman" w:eastAsia="Times New Roman" w:hAnsi="Times New Roman"/>
          <w:i/>
        </w:rPr>
      </w:pPr>
    </w:p>
    <w:p w:rsidR="00B52E10" w:rsidRPr="00203271" w:rsidP="006543E8">
      <w:pPr>
        <w:pStyle w:val="BodyText"/>
        <w:numPr>
          <w:numId w:val="47"/>
        </w:numPr>
        <w:bidi w:val="0"/>
        <w:jc w:val="both"/>
        <w:rPr>
          <w:rFonts w:ascii="Times New Roman" w:eastAsia="Times New Roman" w:hAnsi="Times New Roman"/>
          <w:b w:val="0"/>
        </w:rPr>
      </w:pPr>
      <w:r w:rsidRPr="00203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Rôzne</w:t>
      </w:r>
    </w:p>
    <w:p w:rsidR="00165F70" w:rsidP="00165F70">
      <w:pPr>
        <w:pStyle w:val="ListParagraph"/>
        <w:bidi w:val="0"/>
        <w:jc w:val="left"/>
        <w:rPr>
          <w:rFonts w:ascii="Times New Roman" w:eastAsia="Times New Roman" w:hAnsi="Times New Roman"/>
          <w:b/>
        </w:rPr>
      </w:pPr>
    </w:p>
    <w:p w:rsidR="00203271" w:rsidP="00165F70">
      <w:pPr>
        <w:pStyle w:val="ListParagraph"/>
        <w:bidi w:val="0"/>
        <w:jc w:val="left"/>
        <w:rPr>
          <w:rFonts w:ascii="Times New Roman" w:eastAsia="Times New Roman" w:hAnsi="Times New Roman"/>
          <w:b/>
        </w:rPr>
      </w:pPr>
    </w:p>
    <w:p w:rsidR="009175EB" w:rsidP="00F2488D">
      <w:pPr>
        <w:pStyle w:val="BodyText3"/>
        <w:tabs>
          <w:tab w:val="num" w:pos="900"/>
        </w:tabs>
        <w:bidi w:val="0"/>
        <w:jc w:val="both"/>
        <w:rPr>
          <w:rFonts w:ascii="Times New Roman" w:eastAsia="Times New Roman" w:hAnsi="Times New Roman"/>
          <w:lang w:val="sk-SK"/>
        </w:rPr>
      </w:pPr>
      <w:r w:rsidR="006543E8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K bodu 1</w:t>
      </w:r>
    </w:p>
    <w:p w:rsidR="006543E8" w:rsidP="006543E8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Vyjadrenie prezidenta Finančnej správy Jiřího Žežulku k obvineniam prezentovaným na 74. schôdzi Národnej rady Slovenskej republiky konanej dňa 6. októbra 2022 na adresu Finančnej správy Slovenskej republiky a prezidenta Finančnej správy Slovenskej republiky</w:t>
      </w:r>
      <w:r w:rsidR="008578C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8578C3" w:rsidP="006543E8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  <w:i/>
          <w:iCs/>
        </w:rPr>
      </w:pPr>
    </w:p>
    <w:p w:rsidR="008578C3" w:rsidRPr="008578C3" w:rsidP="008578C3">
      <w:pPr>
        <w:bidi w:val="0"/>
        <w:jc w:val="both"/>
        <w:rPr>
          <w:rFonts w:ascii="Times New Roman" w:eastAsia="Times New Roman" w:hAnsi="Times New Roman"/>
          <w:bCs w:val="0"/>
          <w:i/>
        </w:rPr>
      </w:pPr>
      <w:r w:rsidRPr="008578C3">
        <w:rPr>
          <w:rFonts w:ascii="Times New Roman" w:eastAsia="Times New Roman" w:hAnsi="Times New Roman" w:cs="Times New Roman" w:hint="cs"/>
          <w:bCs/>
          <w:i/>
          <w:sz w:val="24"/>
          <w:szCs w:val="24"/>
          <w:rtl w:val="0"/>
          <w:cs w:val="0"/>
          <w:lang w:val="sk-SK" w:eastAsia="sk-SK" w:bidi="ar-SA"/>
        </w:rPr>
        <w:t xml:space="preserve">Predseda výboru </w:t>
      </w:r>
      <w:r w:rsidRPr="008578C3">
        <w:rPr>
          <w:rFonts w:ascii="Times New Roman" w:eastAsia="Times New Roman" w:hAnsi="Times New Roman" w:cs="Times New Roman" w:hint="cs"/>
          <w:b/>
          <w:bCs/>
          <w:i/>
          <w:sz w:val="24"/>
          <w:szCs w:val="24"/>
          <w:rtl w:val="0"/>
          <w:cs w:val="0"/>
          <w:lang w:val="sk-SK" w:eastAsia="sk-SK" w:bidi="ar-SA"/>
        </w:rPr>
        <w:t>M. Viskupič</w:t>
      </w:r>
      <w:r w:rsidRPr="008578C3">
        <w:rPr>
          <w:rFonts w:ascii="Times New Roman" w:eastAsia="Times New Roman" w:hAnsi="Times New Roman" w:cs="Times New Roman" w:hint="cs"/>
          <w:bCs/>
          <w:i/>
          <w:sz w:val="24"/>
          <w:szCs w:val="24"/>
          <w:rtl w:val="0"/>
          <w:cs w:val="0"/>
          <w:lang w:val="sk-SK" w:eastAsia="sk-SK" w:bidi="ar-SA"/>
        </w:rPr>
        <w:t xml:space="preserve"> uviedol, že schôdzu zvolal na základe obvinení, ktoré boli prezentované na 74. schôdzi Národnej rady Slovenskej republiky a chcel dať tak priestor aj opačnej strane, t. z. prezidentovi Finančnej správy SR p. Jiřímu Žežulkovi, aby sa mohol k tejto téme vyjadriť.</w:t>
      </w:r>
    </w:p>
    <w:p w:rsidR="006543E8" w:rsidP="008578C3">
      <w:pPr>
        <w:pStyle w:val="BodyText"/>
        <w:bidi w:val="0"/>
        <w:jc w:val="left"/>
        <w:rPr>
          <w:rFonts w:ascii="Times New Roman" w:eastAsia="Times New Roman" w:hAnsi="Times New Roman"/>
          <w:u w:val="single"/>
        </w:rPr>
      </w:pPr>
    </w:p>
    <w:p w:rsidR="00374B2A" w:rsidP="00374B2A">
      <w:pPr>
        <w:bidi w:val="0"/>
        <w:ind w:left="1776" w:firstLine="348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Spravodajcom výboru bol poslanec NR SR </w:t>
      </w:r>
      <w:r w:rsidR="006543E8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T. Lehotský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6543E8" w:rsidRPr="006543E8" w:rsidP="00374B2A">
      <w:pPr>
        <w:bidi w:val="0"/>
        <w:ind w:left="1416" w:firstLine="708"/>
        <w:jc w:val="both"/>
        <w:rPr>
          <w:rFonts w:ascii="Times New Roman" w:eastAsia="Times New Roman" w:hAnsi="Times New Roman"/>
          <w:b/>
        </w:rPr>
      </w:pPr>
      <w:r w:rsidRPr="00A527DD" w:rsidR="00374B2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rozprave </w:t>
      </w:r>
      <w:r w:rsidR="00374B2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A527DD" w:rsidR="00374B2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ystúpil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i</w:t>
      </w:r>
      <w:r w:rsidR="00374B2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527DD" w:rsidR="00374B2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poslanc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i </w:t>
      </w:r>
      <w:r w:rsidRPr="006543E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G. Gyimesi, L. Kamenický, T. Lehotský, </w:t>
      </w:r>
    </w:p>
    <w:p w:rsidR="00374B2A" w:rsidRPr="006543E8" w:rsidP="00374B2A">
      <w:pPr>
        <w:bidi w:val="0"/>
        <w:ind w:left="1416" w:firstLine="708"/>
        <w:jc w:val="both"/>
        <w:rPr>
          <w:rFonts w:ascii="Times New Roman" w:eastAsia="Times New Roman" w:hAnsi="Times New Roman"/>
          <w:b/>
        </w:rPr>
      </w:pPr>
      <w:r w:rsidR="006543E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M. Viskupič, M. Beluský.</w:t>
      </w:r>
    </w:p>
    <w:p w:rsidR="000B270E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</w:p>
    <w:p w:rsidR="006543E8" w:rsidRPr="008578C3" w:rsidP="00374B2A">
      <w:pPr>
        <w:bidi w:val="0"/>
        <w:jc w:val="both"/>
        <w:rPr>
          <w:rFonts w:ascii="Times New Roman" w:eastAsia="Times New Roman" w:hAnsi="Times New Roman"/>
        </w:rPr>
      </w:pPr>
      <w:r w:rsid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úvode rozpravy predniesol </w:t>
      </w:r>
      <w:r w:rsidRPr="008578C3" w:rsidR="008578C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prezident FS SR J. Žežulka</w:t>
      </w:r>
      <w:r w:rsid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argumenty, ktorými reagoval na obvinenia, ktoré boli prednesené na 74. schôdzi Národnej rady Slovenskej republiky konanej dňa 6. októbra 2022. Zároveň členov výboru informoval o výberovom procese na pozíciu prezidenta FS SR, ktorý prebehol v roku 2020 a taktiež informoval o celom jeho pôsobení v pozícii prezidenta FS SR.</w:t>
      </w:r>
    </w:p>
    <w:p w:rsidR="005A64EB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</w:p>
    <w:p w:rsidR="008578C3" w:rsidP="00374B2A">
      <w:pPr>
        <w:bidi w:val="0"/>
        <w:jc w:val="both"/>
        <w:rPr>
          <w:rFonts w:ascii="Times New Roman" w:eastAsia="Times New Roman" w:hAnsi="Times New Roman"/>
        </w:rPr>
      </w:pPr>
      <w:r w:rsidRP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K dispozícii bola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členom VFR NR SR aj prezentácie -</w:t>
      </w:r>
      <w:r w:rsidRP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viď: </w:t>
      </w:r>
    </w:p>
    <w:p w:rsidR="008578C3" w:rsidRPr="008578C3" w:rsidP="00374B2A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cs w:val="0"/>
          <w:lang w:val="sk-SK" w:eastAsia="sk-SK" w:bidi="ar-SA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50pt;width:77.15pt" o:oleicon="t" o:ole="" stroked="f">
            <v:imagedata r:id="rId4" o:title=""/>
          </v:shape>
          <o:OLEObject Type="Embed" ProgID="PowerPoint.Show.12" ShapeID="_x0000_i1025" DrawAspect="Icon" ObjectID="_1" r:id="rId5"/>
        </w:object>
      </w:r>
    </w:p>
    <w:p w:rsidR="005A64EB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</w:p>
    <w:p w:rsidR="005A64EB" w:rsidP="00374B2A">
      <w:pPr>
        <w:bidi w:val="0"/>
        <w:jc w:val="both"/>
        <w:rPr>
          <w:rFonts w:ascii="Times New Roman" w:eastAsia="Times New Roman" w:hAnsi="Times New Roman"/>
        </w:rPr>
      </w:pPr>
      <w:r w:rsidRPr="008578C3" w:rsid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Podpredseda výboru </w:t>
      </w:r>
      <w:r w:rsidRPr="008578C3" w:rsidR="008578C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G. Gyimesi</w:t>
      </w:r>
      <w:r w:rsidRPr="008578C3" w:rsid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 rozprave vyjadril podporu a dôveru prezi</w:t>
      </w:r>
      <w:r w:rsidR="005B38E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dentovi FS SR. Všetky prednesené obvinenia považuje za nepravdivé a absurdné.</w:t>
      </w: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Podpredseda výboru </w:t>
      </w:r>
      <w:r w:rsidRPr="008320D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L. Kamenický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naopak považuje celé rokovanie výboru za divadlo a je zato, že ak chce výbor dávať priestor na vyjadrenia všetkých spomínaných, mal by k uvedenému pristupovať rovnoprávne a prizvať všetky osoby, ktoré sú v spomínaných prípadoch uvádzané.</w:t>
      </w: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Poslanec </w:t>
      </w:r>
      <w:r w:rsidRPr="008320D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T. Lehotský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podotkol, že vyjadrenia predsedu SMER-SD považuje za nepodložené a samotné časové súvislosti nesedia.</w:t>
      </w: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Predseda výboru </w:t>
      </w:r>
      <w:r w:rsidRPr="008320D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M. Viskupič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uviedol, že výbor vedie korektne a každý kto prejaví záujem o vystúpenie na rokovaní výboru tento priestor, či už dostal, alebo mu je k dispozícii.</w:t>
      </w: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Poslanec </w:t>
      </w:r>
      <w:r w:rsidRPr="008320D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M. Beluský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sa dotazoval, či ku korupcii na FS SR nemohlo dochádzať ešte pred nástupom p. J. Žežulku do funkcie prezidenta FS SR. </w:t>
      </w:r>
    </w:p>
    <w:p w:rsidR="008320D8" w:rsidP="00374B2A">
      <w:pPr>
        <w:bidi w:val="0"/>
        <w:jc w:val="both"/>
        <w:rPr>
          <w:rFonts w:ascii="Times New Roman" w:eastAsia="Times New Roman" w:hAnsi="Times New Roman"/>
        </w:rPr>
      </w:pPr>
    </w:p>
    <w:p w:rsidR="008320D8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  <w:r w:rsidRPr="008320D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Prezident FS SR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 ďalšej rozprave informoval o informačných systémoch FS SR </w:t>
      </w:r>
      <w:r w:rsidRPr="008320D8">
        <w:rPr>
          <w:rFonts w:ascii="Times New Roman" w:eastAsia="Times New Roman" w:hAnsi="Times New Roman" w:cs="Times New Roman" w:hint="cs"/>
          <w:bCs/>
          <w:i/>
          <w:sz w:val="24"/>
          <w:szCs w:val="24"/>
          <w:rtl w:val="0"/>
          <w:cs w:val="0"/>
          <w:lang w:val="sk-SK" w:eastAsia="sk-SK" w:bidi="ar-SA"/>
        </w:rPr>
        <w:t>(E-kasa, VRP, Alladin, systém na obstarávanie kontrolných známok)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, procesu ich obstarávania, súčasnom stave rokovaní o získaní majetkových práv do rúk štátu k uvedeným systémom. Zároveň predbežne členov výboru informoval o efektivite výberu daní za rok 2022 a tiež odhade daňovej medzery za rok 2022.</w:t>
      </w:r>
    </w:p>
    <w:p w:rsidR="005A64EB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</w:p>
    <w:p w:rsidR="00374B2A" w:rsidP="00374B2A">
      <w:pPr>
        <w:bidi w:val="0"/>
        <w:jc w:val="both"/>
        <w:rPr>
          <w:rFonts w:ascii="Times New Roman" w:eastAsia="Times New Roman" w:hAnsi="Times New Roman"/>
          <w:b/>
          <w:u w:val="single"/>
        </w:rPr>
      </w:pPr>
      <w:r w:rsidRPr="000C30A5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Hlasovanie:</w:t>
      </w:r>
    </w:p>
    <w:p w:rsidR="00374B2A" w:rsidP="00374B2A">
      <w:pPr>
        <w:numPr>
          <w:numId w:val="28"/>
        </w:numPr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o návrhu uznesenia výboru: </w:t>
        <w:tab/>
        <w:tab/>
        <w:tab/>
        <w:tab/>
        <w:tab/>
        <w:tab/>
        <w:t xml:space="preserve">           </w:t>
      </w:r>
      <w:r w:rsidR="000B270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/0/</w:t>
      </w:r>
      <w:r w:rsidR="006543E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0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  <w:r w:rsidRPr="000C30A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Schválené</w:t>
      </w:r>
    </w:p>
    <w:p w:rsidR="00374B2A" w:rsidP="00374B2A">
      <w:pPr>
        <w:pStyle w:val="BodyText"/>
        <w:bidi w:val="0"/>
        <w:ind w:left="1418" w:hanging="1418"/>
        <w:jc w:val="both"/>
        <w:rPr>
          <w:rFonts w:ascii="Times New Roman" w:eastAsia="Times New Roman" w:hAnsi="Times New Roman"/>
          <w:b w:val="0"/>
          <w:bCs w:val="0"/>
        </w:rPr>
      </w:pPr>
      <w:r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ab/>
      </w:r>
    </w:p>
    <w:p w:rsidR="00661FE6" w:rsidRPr="0001453C" w:rsidP="00661FE6">
      <w:pPr>
        <w:bidi w:val="0"/>
        <w:ind w:left="1416" w:firstLine="708"/>
        <w:jc w:val="both"/>
        <w:rPr>
          <w:rFonts w:ascii="Times New Roman" w:eastAsia="Times New Roman" w:hAnsi="Times New Roman"/>
          <w:bCs w:val="0"/>
        </w:rPr>
      </w:pPr>
      <w:r w:rsidR="00374B2A">
        <w:rPr>
          <w:rFonts w:ascii="Times New Roman" w:eastAsia="Times New Roman" w:hAnsi="Times New Roman" w:cs="Times New Roman" w:hint="cs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543E8">
        <w:rPr>
          <w:rFonts w:ascii="Times New Roman" w:eastAsia="Times New Roman" w:hAnsi="Times New Roman" w:cs="Times New Roman" w:hint="cs"/>
          <w:bCs w:val="0"/>
          <w:sz w:val="24"/>
          <w:szCs w:val="24"/>
          <w:rtl w:val="0"/>
          <w:cs w:val="0"/>
          <w:lang w:val="sk-SK" w:eastAsia="sk-SK" w:bidi="ar-SA"/>
        </w:rPr>
        <w:t xml:space="preserve"> K uvedenej problematike </w:t>
      </w:r>
      <w:r w:rsidRPr="0001453C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bolo prijaté uznesenie</w:t>
      </w:r>
      <w:r w:rsidRPr="0001453C">
        <w:rPr>
          <w:rFonts w:ascii="Times New Roman" w:eastAsia="Times New Roman" w:hAnsi="Times New Roman" w:cs="Times New Roman" w:hint="cs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23890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č.</w:t>
      </w:r>
      <w:r w:rsidR="006543E8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391</w:t>
      </w:r>
      <w:r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.</w:t>
      </w:r>
    </w:p>
    <w:p w:rsidR="00855D86" w:rsidP="003940F7">
      <w:pPr>
        <w:pStyle w:val="BodyText"/>
        <w:bidi w:val="0"/>
        <w:jc w:val="both"/>
        <w:rPr>
          <w:rFonts w:ascii="Times New Roman" w:eastAsia="Times New Roman" w:hAnsi="Times New Roman" w:cs="Arial"/>
        </w:rPr>
      </w:pPr>
    </w:p>
    <w:p w:rsidR="00CC0071" w:rsidP="003940F7">
      <w:pPr>
        <w:pStyle w:val="BodyText"/>
        <w:bidi w:val="0"/>
        <w:jc w:val="both"/>
        <w:rPr>
          <w:rFonts w:ascii="Times New Roman" w:eastAsia="Times New Roman" w:hAnsi="Times New Roman" w:cs="Arial"/>
        </w:rPr>
      </w:pPr>
    </w:p>
    <w:p w:rsidR="00402B6C" w:rsidRPr="00472684" w:rsidP="003940F7">
      <w:pPr>
        <w:pStyle w:val="BodyText"/>
        <w:bidi w:val="0"/>
        <w:jc w:val="both"/>
        <w:rPr>
          <w:rFonts w:ascii="Times New Roman" w:eastAsia="Times New Roman" w:hAnsi="Times New Roman" w:cs="Arial"/>
        </w:rPr>
      </w:pPr>
      <w:r w:rsidR="005A64EB">
        <w:rPr>
          <w:rFonts w:ascii="Times New Roman" w:eastAsia="Times New Roman" w:hAnsi="Times New Roman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K bodu 2</w:t>
      </w:r>
    </w:p>
    <w:p w:rsidR="0098147C" w:rsidP="00707EE7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  <w:b/>
        </w:rPr>
      </w:pPr>
      <w:r w:rsidR="00165F7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Rôzne</w:t>
      </w:r>
    </w:p>
    <w:p w:rsidR="006D4284" w:rsidP="008A441F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</w:rPr>
      </w:pPr>
      <w:r w:rsidR="008578C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 bode rôzne neboli prednesené žiadne informácie.</w:t>
      </w:r>
    </w:p>
    <w:p w:rsidR="005A64EB" w:rsidP="008A441F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</w:rPr>
      </w:pPr>
    </w:p>
    <w:p w:rsidR="001F1ADA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  <w:bCs w:val="0"/>
        </w:rPr>
      </w:pPr>
    </w:p>
    <w:p w:rsidR="00CC0071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  <w:bCs w:val="0"/>
        </w:rPr>
      </w:pPr>
    </w:p>
    <w:p w:rsidR="00CC0071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  <w:bCs w:val="0"/>
        </w:rPr>
      </w:pPr>
    </w:p>
    <w:p w:rsidR="00CC0071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  <w:bCs w:val="0"/>
        </w:rPr>
      </w:pPr>
    </w:p>
    <w:p w:rsidR="00CC0071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  <w:bCs w:val="0"/>
        </w:rPr>
      </w:pPr>
    </w:p>
    <w:p w:rsidR="001F1ADA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</w:p>
    <w:p w:rsidR="001F1ADA" w:rsidP="001F1ADA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    Marián Viskupič </w:t>
      </w:r>
    </w:p>
    <w:p w:rsidR="001F1ADA" w:rsidP="001F1ADA">
      <w:pPr>
        <w:bidi w:val="0"/>
        <w:ind w:left="5664" w:firstLine="708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F1ADA" w:rsidP="001F1ADA">
      <w:pPr>
        <w:bidi w:val="0"/>
        <w:jc w:val="left"/>
        <w:rPr>
          <w:rFonts w:ascii="Times New Roman" w:eastAsia="Times New Roman" w:hAnsi="Times New Roman"/>
        </w:rPr>
      </w:pPr>
    </w:p>
    <w:p w:rsidR="001F1ADA" w:rsidP="001F1ADA">
      <w:pPr>
        <w:bidi w:val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         Tomáš Lehotský</w:t>
      </w:r>
    </w:p>
    <w:p w:rsidR="001F1ADA" w:rsidP="001F1ADA">
      <w:pPr>
        <w:bidi w:val="0"/>
        <w:jc w:val="both"/>
        <w:rPr>
          <w:rFonts w:ascii="Times New Roman" w:eastAsia="Times New Roman" w:hAnsi="Times New Roman"/>
          <w:bCs w:val="0"/>
        </w:rPr>
      </w:pPr>
      <w:r>
        <w:rPr>
          <w:rFonts w:ascii="Times New Roman" w:eastAsia="Times New Roman" w:hAnsi="Times New Roman" w:cs="Times New Roman" w:hint="cs"/>
          <w:bCs w:val="0"/>
          <w:sz w:val="24"/>
          <w:szCs w:val="24"/>
          <w:rtl w:val="0"/>
          <w:cs w:val="0"/>
          <w:lang w:val="sk-SK" w:eastAsia="sk-SK" w:bidi="ar-SA"/>
        </w:rPr>
        <w:t xml:space="preserve"> náhradný overovateľ výboru</w:t>
      </w:r>
    </w:p>
    <w:p w:rsidR="001F1ADA" w:rsidP="001F1ADA">
      <w:pPr>
        <w:bidi w:val="0"/>
        <w:jc w:val="left"/>
        <w:rPr>
          <w:rFonts w:ascii="Times New Roman" w:eastAsia="Times New Roman" w:hAnsi="Times New Roman"/>
        </w:rPr>
      </w:pPr>
    </w:p>
    <w:p w:rsidR="001F1ADA" w:rsidP="001F1ADA">
      <w:pPr>
        <w:pStyle w:val="BodyText"/>
        <w:bidi w:val="0"/>
        <w:ind w:left="1770"/>
        <w:jc w:val="both"/>
        <w:rPr>
          <w:rFonts w:ascii="Times New Roman" w:eastAsia="Times New Roman" w:hAnsi="Times New Roman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p w:rsidR="00772684" w:rsidRPr="0050205C" w:rsidP="0050205C">
      <w:pPr>
        <w:bidi w:val="0"/>
        <w:jc w:val="both"/>
        <w:rPr>
          <w:rFonts w:ascii="Times New Roman" w:eastAsia="Times New Roman" w:hAnsi="Times New Roman"/>
          <w:bCs w:val="0"/>
        </w:rPr>
      </w:pPr>
    </w:p>
    <w:sectPr w:rsidSect="00247686">
      <w:footerReference w:type="even" r:id="rId6"/>
      <w:footerReference w:type="default" r:id="rId7"/>
      <w:pgSz w:w="11906" w:h="16838"/>
      <w:pgMar w:top="709" w:right="991" w:bottom="567" w:left="1134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Georgia">
    <w:panose1 w:val="02040502050405020303"/>
    <w:charset w:val="EE"/>
    <w:family w:val="roman"/>
    <w:pitch w:val="variable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Georgia Cyr">
    <w:charset w:val="CC"/>
    <w:family w:val="roman"/>
    <w:pitch w:val="variable"/>
  </w:font>
  <w:font w:name="Georgia Greek">
    <w:charset w:val="A1"/>
    <w:family w:val="roman"/>
    <w:pitch w:val="variable"/>
  </w:font>
  <w:font w:name="Georgia Tur">
    <w:charset w:val="A2"/>
    <w:family w:val="roman"/>
    <w:pitch w:val="variable"/>
  </w:font>
  <w:font w:name="Georgia Baltic">
    <w:charset w:val="BA"/>
    <w:family w:val="roman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5AF" w:rsidP="00360C9E">
    <w:pPr>
      <w:pStyle w:val="Footer"/>
      <w:framePr w:wrap="around" w:vAnchor="text" w:hAnchor="margin" w:xAlign="center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end"/>
    </w:r>
  </w:p>
  <w:p w:rsidR="00E835AF">
    <w:pPr>
      <w:pStyle w:val="Footer"/>
      <w:bidi w:val="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5AF" w:rsidP="00360C9E">
    <w:pPr>
      <w:pStyle w:val="Footer"/>
      <w:framePr w:wrap="around" w:vAnchor="text" w:hAnchor="margin" w:xAlign="center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separate"/>
    </w:r>
    <w:r w:rsidR="00CC0071">
      <w:rPr>
        <w:rStyle w:val="PageNumber"/>
        <w:rFonts w:ascii="Times New Roman" w:eastAsia="Times New Roman" w:hAnsi="Times New Roman"/>
        <w:bCs/>
        <w:noProof/>
        <w:sz w:val="24"/>
        <w:szCs w:val="24"/>
        <w:lang w:val="sk-SK" w:eastAsia="sk-SK" w:bidi="ar-SA"/>
      </w:rPr>
      <w:t>2</w:t>
    </w:r>
    <w:r>
      <w:rPr>
        <w:rStyle w:val="PageNumber"/>
        <w:rFonts w:ascii="Times New Roman" w:eastAsia="Times New Roman" w:hAnsi="Times New Roman"/>
        <w:bCs/>
        <w:sz w:val="24"/>
        <w:szCs w:val="24"/>
        <w:lang w:val="sk-SK" w:eastAsia="sk-SK" w:bidi="ar-SA"/>
      </w:rPr>
      <w:fldChar w:fldCharType="end"/>
    </w:r>
  </w:p>
  <w:p w:rsidR="00E835AF">
    <w:pPr>
      <w:pStyle w:val="Footer"/>
      <w:bidi w:val="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640"/>
    <w:multiLevelType w:val="hybridMultilevel"/>
    <w:tmpl w:val="9D729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i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cs"/>
        <w:b/>
        <w:sz w:val="24"/>
        <w:rtl w:val="0"/>
        <w:cs w:val="0"/>
      </w:rPr>
    </w:lvl>
    <w:lvl w:ilvl="2">
      <w:start w:val="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eastAsia"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302044D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4948B2"/>
    <w:multiLevelType w:val="hybridMultilevel"/>
    <w:tmpl w:val="0AA0D5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69657A6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8740C74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08AB40D0"/>
    <w:multiLevelType w:val="hybridMultilevel"/>
    <w:tmpl w:val="52C0E8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A063D36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0D6D43CA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2237426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6D6508A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17DC0A54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1A8B07DE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32F6FA7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C8F232C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2DF956E7"/>
    <w:multiLevelType w:val="hybridMultilevel"/>
    <w:tmpl w:val="A8CC28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2E13471D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0CD773C"/>
    <w:multiLevelType w:val="hybridMultilevel"/>
    <w:tmpl w:val="28D28B5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17">
    <w:nsid w:val="31710512"/>
    <w:multiLevelType w:val="hybridMultilevel"/>
    <w:tmpl w:val="A2147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18">
    <w:nsid w:val="32A0610D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41D71D5"/>
    <w:multiLevelType w:val="hybridMultilevel"/>
    <w:tmpl w:val="8BFE387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20">
    <w:nsid w:val="346C4FFB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691187B"/>
    <w:multiLevelType w:val="hybridMultilevel"/>
    <w:tmpl w:val="CE228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36BE4295"/>
    <w:multiLevelType w:val="hybridMultilevel"/>
    <w:tmpl w:val="D5C81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3B0159B5"/>
    <w:multiLevelType w:val="hybridMultilevel"/>
    <w:tmpl w:val="4D82E2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3BDF221F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3F1D7130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4023471D"/>
    <w:multiLevelType w:val="hybridMultilevel"/>
    <w:tmpl w:val="52C0E8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428C420F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46CA6B5A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49243D7F"/>
    <w:multiLevelType w:val="hybridMultilevel"/>
    <w:tmpl w:val="52C0E8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4D364869"/>
    <w:multiLevelType w:val="hybridMultilevel"/>
    <w:tmpl w:val="7C4ABD8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1">
    <w:nsid w:val="4EFF62E1"/>
    <w:multiLevelType w:val="hybridMultilevel"/>
    <w:tmpl w:val="4D82E2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4FB8129A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4FF22C87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52A41D6E"/>
    <w:multiLevelType w:val="hybridMultilevel"/>
    <w:tmpl w:val="52C0E8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58E20E61"/>
    <w:multiLevelType w:val="hybridMultilevel"/>
    <w:tmpl w:val="CE228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6">
    <w:nsid w:val="59834BE1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5DAA160E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00432B5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9">
    <w:nsid w:val="628F4D71"/>
    <w:multiLevelType w:val="hybridMultilevel"/>
    <w:tmpl w:val="2B70D7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648B0304"/>
    <w:multiLevelType w:val="hybridMultilevel"/>
    <w:tmpl w:val="52C0E8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0E30D6C"/>
    <w:multiLevelType w:val="hybridMultilevel"/>
    <w:tmpl w:val="6ED437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675296E"/>
    <w:multiLevelType w:val="hybridMultilevel"/>
    <w:tmpl w:val="6CA2E4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3">
    <w:nsid w:val="792F3F81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4">
    <w:nsid w:val="79685DA2"/>
    <w:multiLevelType w:val="hybridMultilevel"/>
    <w:tmpl w:val="E6FCD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6"/>
  </w:num>
  <w:num w:numId="2">
    <w:abstractNumId w:val="17"/>
  </w:num>
  <w:num w:numId="3">
    <w:abstractNumId w:val="29"/>
  </w:num>
  <w:num w:numId="4">
    <w:abstractNumId w:val="40"/>
  </w:num>
  <w:num w:numId="5">
    <w:abstractNumId w:val="2"/>
  </w:num>
  <w:num w:numId="6">
    <w:abstractNumId w:val="41"/>
  </w:num>
  <w:num w:numId="7">
    <w:abstractNumId w:val="21"/>
  </w:num>
  <w:num w:numId="8">
    <w:abstractNumId w:val="35"/>
  </w:num>
  <w:num w:numId="9">
    <w:abstractNumId w:val="32"/>
  </w:num>
  <w:num w:numId="10">
    <w:abstractNumId w:val="13"/>
  </w:num>
  <w:num w:numId="11">
    <w:abstractNumId w:val="34"/>
  </w:num>
  <w:num w:numId="12">
    <w:abstractNumId w:val="12"/>
  </w:num>
  <w:num w:numId="13">
    <w:abstractNumId w:val="16"/>
  </w:num>
  <w:num w:numId="14">
    <w:abstractNumId w:val="9"/>
  </w:num>
  <w:num w:numId="15">
    <w:abstractNumId w:val="18"/>
  </w:num>
  <w:num w:numId="16">
    <w:abstractNumId w:val="10"/>
  </w:num>
  <w:num w:numId="17">
    <w:abstractNumId w:val="39"/>
  </w:num>
  <w:num w:numId="18">
    <w:abstractNumId w:val="27"/>
  </w:num>
  <w:num w:numId="19">
    <w:abstractNumId w:val="6"/>
  </w:num>
  <w:num w:numId="20">
    <w:abstractNumId w:val="36"/>
  </w:num>
  <w:num w:numId="21">
    <w:abstractNumId w:val="24"/>
  </w:num>
  <w:num w:numId="22">
    <w:abstractNumId w:val="44"/>
  </w:num>
  <w:num w:numId="23">
    <w:abstractNumId w:val="37"/>
  </w:num>
  <w:num w:numId="24">
    <w:abstractNumId w:val="43"/>
  </w:num>
  <w:num w:numId="25">
    <w:abstractNumId w:val="3"/>
  </w:num>
  <w:num w:numId="26">
    <w:abstractNumId w:val="11"/>
  </w:num>
  <w:num w:numId="27">
    <w:abstractNumId w:val="28"/>
  </w:num>
  <w:num w:numId="28">
    <w:abstractNumId w:val="4"/>
  </w:num>
  <w:num w:numId="29">
    <w:abstractNumId w:val="38"/>
  </w:num>
  <w:num w:numId="30">
    <w:abstractNumId w:val="15"/>
  </w:num>
  <w:num w:numId="31">
    <w:abstractNumId w:val="20"/>
  </w:num>
  <w:num w:numId="32">
    <w:abstractNumId w:val="8"/>
  </w:num>
  <w:num w:numId="33">
    <w:abstractNumId w:val="33"/>
  </w:num>
  <w:num w:numId="34">
    <w:abstractNumId w:val="1"/>
  </w:num>
  <w:num w:numId="35">
    <w:abstractNumId w:val="42"/>
  </w:num>
  <w:num w:numId="36">
    <w:abstractNumId w:val="7"/>
  </w:num>
  <w:num w:numId="37">
    <w:abstractNumId w:val="25"/>
  </w:num>
  <w:num w:numId="38">
    <w:abstractNumId w:val="30"/>
  </w:num>
  <w:num w:numId="39">
    <w:abstractNumId w:val="0"/>
  </w:num>
  <w:num w:numId="40">
    <w:abstractNumId w:val="22"/>
  </w:num>
  <w:num w:numId="41">
    <w:abstractNumId w:val="5"/>
  </w:num>
  <w:num w:numId="42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19"/>
  </w:num>
  <w:num w:numId="47">
    <w:abstractNumId w:val="31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020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bCs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jc w:val="both"/>
      <w:outlineLvl w:val="1"/>
    </w:pPr>
    <w:rPr>
      <w:b/>
      <w:bCs w:val="0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60"/>
      <w:jc w:val="both"/>
      <w:outlineLvl w:val="2"/>
    </w:pPr>
    <w:rPr>
      <w:b/>
      <w:bCs w:val="0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bCs w:val="0"/>
      <w:szCs w:val="20"/>
      <w:u w:val="single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jc w:val="both"/>
      <w:outlineLvl w:val="4"/>
    </w:pPr>
    <w:rPr>
      <w:b/>
      <w:bCs w:val="0"/>
      <w:color w:val="00000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Pr>
      <w:b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E6975"/>
    <w:rPr>
      <w:rFonts w:cs="Times New Roman" w:hint="cs"/>
      <w:b/>
      <w:sz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spacing w:line="360" w:lineRule="auto"/>
      <w:ind w:left="141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 w:hint="cs"/>
      <w:bCs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widowControl w:val="0"/>
      <w:jc w:val="both"/>
    </w:pPr>
    <w:rPr>
      <w:b/>
      <w:bCs w:val="0"/>
      <w:szCs w:val="20"/>
      <w:lang w:val="cs-CZ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7E6975"/>
    <w:rPr>
      <w:rFonts w:cs="Times New Roman" w:hint="cs"/>
      <w:b/>
      <w:sz w:val="24"/>
      <w:rtl w:val="0"/>
      <w:cs w:val="0"/>
      <w:lang w:val="cs-CZ"/>
    </w:rPr>
  </w:style>
  <w:style w:type="paragraph" w:styleId="BodyTextIndent2">
    <w:name w:val="Body Text Indent 2"/>
    <w:basedOn w:val="Normal"/>
    <w:link w:val="Zarkazkladnhotextu2Char"/>
    <w:uiPriority w:val="99"/>
    <w:pPr>
      <w:ind w:left="36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 w:hint="cs"/>
      <w:bCs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 w:hint="cs"/>
      <w:bCs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 w:hint="cs"/>
      <w:bCs/>
      <w:sz w:val="24"/>
      <w:szCs w:val="24"/>
      <w:rtl w:val="0"/>
      <w:cs w:val="0"/>
    </w:rPr>
  </w:style>
  <w:style w:type="character" w:styleId="Strong">
    <w:name w:val="Strong"/>
    <w:basedOn w:val="DefaultParagraphFont"/>
    <w:uiPriority w:val="22"/>
    <w:qFormat/>
    <w:rsid w:val="00314E3D"/>
    <w:rPr>
      <w:rFonts w:cs="Times New Roman" w:hint="cs"/>
      <w:b/>
      <w:rtl w:val="0"/>
      <w:cs w:val="0"/>
    </w:rPr>
  </w:style>
  <w:style w:type="character" w:styleId="PageNumber">
    <w:name w:val="page number"/>
    <w:basedOn w:val="DefaultParagraphFont"/>
    <w:uiPriority w:val="99"/>
    <w:rsid w:val="00B707A7"/>
    <w:rPr>
      <w:rFonts w:cs="Times New Roman" w:hint="cs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DE0E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bCs/>
      <w:sz w:val="16"/>
      <w:szCs w:val="16"/>
      <w:rtl w:val="0"/>
      <w:cs w:val="0"/>
    </w:rPr>
  </w:style>
  <w:style w:type="character" w:styleId="Hyperlink">
    <w:name w:val="Hyperlink"/>
    <w:basedOn w:val="DefaultParagraphFont"/>
    <w:uiPriority w:val="99"/>
    <w:rsid w:val="00EC0048"/>
    <w:rPr>
      <w:rFonts w:ascii="Arial" w:hAnsi="Arial" w:cs="Times New Roman" w:hint="cs"/>
      <w:color w:val="008248"/>
      <w:sz w:val="17"/>
      <w:u w:val="none"/>
      <w:effect w:val="none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AC451F"/>
    <w:pPr>
      <w:jc w:val="center"/>
    </w:pPr>
    <w:rPr>
      <w:b/>
      <w:sz w:val="28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eastAsia="Times New Roman" w:hAnsi="Cambria" w:cs="Times New Roman" w:hint="eastAsia"/>
      <w:b/>
      <w:bCs/>
      <w:kern w:val="28"/>
      <w:sz w:val="32"/>
      <w:szCs w:val="32"/>
      <w:rtl w:val="0"/>
      <w:cs w:val="0"/>
    </w:rPr>
  </w:style>
  <w:style w:type="paragraph" w:customStyle="1" w:styleId="TxBrp9">
    <w:name w:val="TxBr_p9"/>
    <w:basedOn w:val="Normal"/>
    <w:rsid w:val="007C533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bCs w:val="0"/>
      <w:sz w:val="20"/>
      <w:lang w:val="en-US"/>
    </w:rPr>
  </w:style>
  <w:style w:type="character" w:customStyle="1" w:styleId="skypepnhmark1">
    <w:name w:val="skype_pnh_mark1"/>
    <w:rsid w:val="003E76AE"/>
    <w:rPr>
      <w:rFonts w:ascii="Georgia" w:hAnsi="Georgia"/>
      <w:vanish/>
      <w:color w:val="233E56"/>
      <w:sz w:val="30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Recommendati"/>
    <w:basedOn w:val="Normal"/>
    <w:link w:val="OdsekzoznamuChar"/>
    <w:uiPriority w:val="34"/>
    <w:qFormat/>
    <w:rsid w:val="007D6BD8"/>
    <w:pPr>
      <w:ind w:left="708"/>
    </w:pPr>
  </w:style>
  <w:style w:type="paragraph" w:styleId="Header">
    <w:name w:val="header"/>
    <w:basedOn w:val="Normal"/>
    <w:link w:val="HlavikaChar"/>
    <w:uiPriority w:val="99"/>
    <w:rsid w:val="00D07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07DE4"/>
    <w:rPr>
      <w:rFonts w:cs="Times New Roman" w:hint="cs"/>
      <w:bCs/>
      <w:sz w:val="24"/>
      <w:szCs w:val="24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AA6D9B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Text1">
    <w:name w:val="Text 1"/>
    <w:basedOn w:val="Normal"/>
    <w:rsid w:val="00B31EBA"/>
    <w:pPr>
      <w:spacing w:before="120" w:after="120"/>
      <w:ind w:left="850"/>
      <w:jc w:val="both"/>
    </w:pPr>
    <w:rPr>
      <w:bCs w:val="0"/>
      <w:szCs w:val="20"/>
      <w:lang w:eastAsia="en-GB"/>
    </w:rPr>
  </w:style>
  <w:style w:type="character" w:customStyle="1" w:styleId="awspan1">
    <w:name w:val="awspan1"/>
    <w:rsid w:val="00CE05FF"/>
    <w:rPr>
      <w:color w:val="000000"/>
      <w:sz w:val="24"/>
    </w:rPr>
  </w:style>
  <w:style w:type="character" w:customStyle="1" w:styleId="OdsekzoznamuChar">
    <w:name w:val="Odsek zoznamu Char"/>
    <w:aliases w:val="Bullet 1 Char,Bullet Points Char,Colorful List - Accent 11 Char,Dot pt Char,F5 List Paragraph Char,Indicator Text Char,List Paragraph Char Char Char Char,List Paragraph1 Char,MAIN CONTENT Char,No Spacing1 Char,Numbered Para 1 Char"/>
    <w:link w:val="ListParagraph"/>
    <w:uiPriority w:val="34"/>
    <w:qFormat/>
    <w:locked/>
    <w:rsid w:val="00075100"/>
    <w:rPr>
      <w:sz w:val="24"/>
    </w:rPr>
  </w:style>
  <w:style w:type="character" w:styleId="FollowedHyperlink">
    <w:name w:val="FollowedHyperlink"/>
    <w:basedOn w:val="DefaultParagraphFont"/>
    <w:uiPriority w:val="99"/>
    <w:rsid w:val="00C43273"/>
    <w:rPr>
      <w:rFonts w:cs="Times New Roman" w:hint="cs"/>
      <w:color w:val="800080"/>
      <w:u w:val="single"/>
      <w:rtl w:val="0"/>
      <w:cs w:val="0"/>
    </w:rPr>
  </w:style>
  <w:style w:type="paragraph" w:customStyle="1" w:styleId="Zkladntext">
    <w:name w:val="Základní text"/>
    <w:rsid w:val="00B5265D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paragraph" w:customStyle="1" w:styleId="Default">
    <w:name w:val="Default"/>
    <w:rsid w:val="00B526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awspan">
    <w:name w:val="awspan"/>
    <w:rsid w:val="000D463D"/>
  </w:style>
  <w:style w:type="paragraph" w:styleId="NormalWeb">
    <w:name w:val="Normal (Web)"/>
    <w:basedOn w:val="Normal"/>
    <w:uiPriority w:val="99"/>
    <w:unhideWhenUsed/>
    <w:rsid w:val="00C26274"/>
    <w:pPr>
      <w:spacing w:before="100" w:beforeAutospacing="1" w:after="100" w:afterAutospacing="1"/>
    </w:pPr>
    <w:rPr>
      <w:bCs w:val="0"/>
    </w:rPr>
  </w:style>
  <w:style w:type="paragraph" w:styleId="BodyTextIndent3">
    <w:name w:val="Body Text Indent 3"/>
    <w:basedOn w:val="Normal"/>
    <w:link w:val="Zarkazkladnhotextu3Char"/>
    <w:uiPriority w:val="99"/>
    <w:unhideWhenUsed/>
    <w:rsid w:val="00472684"/>
    <w:pPr>
      <w:spacing w:after="120" w:line="256" w:lineRule="auto"/>
      <w:ind w:left="283"/>
    </w:pPr>
    <w:rPr>
      <w:rFonts w:ascii="Calibri" w:hAnsi="Calibri" w:cs="Calibri"/>
      <w:bCs w:val="0"/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472684"/>
    <w:rPr>
      <w:rFonts w:ascii="Calibri" w:hAnsi="Calibri" w:cs="Calibri" w:hint="cs"/>
      <w:sz w:val="16"/>
      <w:szCs w:val="16"/>
      <w:rtl w:val="0"/>
      <w:cs w:val="0"/>
    </w:rPr>
  </w:style>
  <w:style w:type="paragraph" w:styleId="PlainText">
    <w:name w:val="Plain Text"/>
    <w:basedOn w:val="Normal"/>
    <w:link w:val="ObyajntextChar"/>
    <w:uiPriority w:val="99"/>
    <w:unhideWhenUsed/>
    <w:rsid w:val="00FB50E9"/>
    <w:rPr>
      <w:rFonts w:ascii="Calibri" w:hAnsi="Calibri"/>
      <w:bCs w:val="0"/>
      <w:sz w:val="22"/>
      <w:szCs w:val="21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FB50E9"/>
    <w:rPr>
      <w:rFonts w:ascii="Calibri" w:hAnsi="Calibri" w:cs="Times New Roman" w:hint="cs"/>
      <w:sz w:val="21"/>
      <w:szCs w:val="21"/>
      <w:rtl w:val="0"/>
      <w:cs w:val="0"/>
      <w:lang w:eastAsia="en-US"/>
    </w:rPr>
  </w:style>
  <w:style w:type="character" w:styleId="Emphasis">
    <w:name w:val="Emphasis"/>
    <w:basedOn w:val="DefaultParagraphFont"/>
    <w:uiPriority w:val="20"/>
    <w:qFormat/>
    <w:rsid w:val="0098147C"/>
    <w:rPr>
      <w:rFonts w:cs="Times New Roman" w:hint="cs"/>
      <w:i/>
      <w:rtl w:val="0"/>
      <w:cs w:val="0"/>
    </w:rPr>
  </w:style>
  <w:style w:type="character" w:customStyle="1" w:styleId="Bodytext1">
    <w:name w:val="Body text|1_"/>
    <w:link w:val="Bodytext10"/>
    <w:locked/>
    <w:rsid w:val="003D50F9"/>
    <w:rPr>
      <w:rFonts w:ascii="Arial" w:hAnsi="Arial"/>
      <w:sz w:val="17"/>
    </w:rPr>
  </w:style>
  <w:style w:type="paragraph" w:customStyle="1" w:styleId="Bodytext10">
    <w:name w:val="Body text|1"/>
    <w:basedOn w:val="Normal"/>
    <w:link w:val="Bodytext1"/>
    <w:rsid w:val="003D50F9"/>
    <w:pPr>
      <w:widowControl w:val="0"/>
      <w:spacing w:after="80" w:line="293" w:lineRule="auto"/>
    </w:pPr>
    <w:rPr>
      <w:rFonts w:ascii="Arial" w:hAnsi="Arial" w:cs="Arial"/>
      <w:bCs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352</TotalTime>
  <Pages>2</Pages>
  <Words>568</Words>
  <Characters>3241</Characters>
  <Application>Microsoft Office Word</Application>
  <DocSecurity>0</DocSecurity>
  <Lines>0</Lines>
  <Paragraphs>0</Paragraphs>
  <ScaleCrop>false</ScaleCrop>
  <Company>Kancelária NR SR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23</cp:revision>
  <cp:lastPrinted>2022-10-21T12:25:00Z</cp:lastPrinted>
  <dcterms:created xsi:type="dcterms:W3CDTF">2022-10-10T13:08:00Z</dcterms:created>
  <dcterms:modified xsi:type="dcterms:W3CDTF">2022-10-21T12:26:00Z</dcterms:modified>
</cp:coreProperties>
</file>