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4CA7" w14:textId="77777777" w:rsidR="0092567C" w:rsidRPr="002A7D24" w:rsidRDefault="0092567C" w:rsidP="0092567C">
      <w:pPr>
        <w:pStyle w:val="Nadpis1"/>
        <w:jc w:val="both"/>
      </w:pPr>
      <w:r w:rsidRPr="002A7D24">
        <w:rPr>
          <w:b w:val="0"/>
        </w:rPr>
        <w:tab/>
      </w:r>
      <w:r w:rsidRPr="002A7D24">
        <w:t xml:space="preserve">   ÚSTAVNOPRÁVNY VÝBOR </w:t>
      </w:r>
    </w:p>
    <w:p w14:paraId="60EC9528" w14:textId="77777777" w:rsidR="0092567C" w:rsidRPr="002A7D24" w:rsidRDefault="0092567C" w:rsidP="0092567C">
      <w:pPr>
        <w:pStyle w:val="Nadpis1"/>
        <w:jc w:val="both"/>
      </w:pPr>
      <w:r w:rsidRPr="002A7D24">
        <w:t xml:space="preserve"> NÁRODNEJ RADY SLOVENSKEJ REPUBLIKY</w:t>
      </w:r>
    </w:p>
    <w:p w14:paraId="6F230E59" w14:textId="77777777" w:rsidR="0092567C" w:rsidRPr="002A7D24" w:rsidRDefault="0092567C" w:rsidP="0092567C">
      <w:pPr>
        <w:spacing w:line="360" w:lineRule="auto"/>
        <w:jc w:val="both"/>
        <w:rPr>
          <w:b/>
        </w:rPr>
      </w:pPr>
    </w:p>
    <w:p w14:paraId="2EEA5EF9" w14:textId="77777777" w:rsidR="0092567C" w:rsidRPr="002A7D24" w:rsidRDefault="0092567C" w:rsidP="0092567C">
      <w:pPr>
        <w:spacing w:line="360" w:lineRule="auto"/>
        <w:jc w:val="both"/>
        <w:rPr>
          <w:b/>
        </w:rPr>
      </w:pPr>
    </w:p>
    <w:p w14:paraId="704A4CFF" w14:textId="77777777" w:rsidR="0092567C" w:rsidRPr="002A7D24" w:rsidRDefault="0092567C" w:rsidP="0092567C">
      <w:pPr>
        <w:spacing w:line="360" w:lineRule="auto"/>
        <w:jc w:val="both"/>
      </w:pPr>
    </w:p>
    <w:p w14:paraId="6D78CAF8" w14:textId="77777777" w:rsidR="0092567C" w:rsidRPr="002A7D24" w:rsidRDefault="0092567C" w:rsidP="0092567C">
      <w:pPr>
        <w:spacing w:line="360" w:lineRule="auto"/>
        <w:jc w:val="both"/>
      </w:pPr>
    </w:p>
    <w:p w14:paraId="4E0F8181" w14:textId="77777777" w:rsidR="0092567C" w:rsidRPr="002A7D24" w:rsidRDefault="0092567C" w:rsidP="0092567C">
      <w:pPr>
        <w:spacing w:line="360" w:lineRule="auto"/>
        <w:jc w:val="both"/>
      </w:pPr>
    </w:p>
    <w:p w14:paraId="43E823FB" w14:textId="77777777" w:rsidR="0092567C" w:rsidRPr="002A7D24" w:rsidRDefault="0092567C" w:rsidP="0092567C">
      <w:pPr>
        <w:spacing w:line="360" w:lineRule="auto"/>
        <w:jc w:val="both"/>
      </w:pPr>
    </w:p>
    <w:p w14:paraId="3BB92029" w14:textId="77777777" w:rsidR="0092567C" w:rsidRPr="002A7D24" w:rsidRDefault="0092567C" w:rsidP="0092567C">
      <w:pPr>
        <w:pStyle w:val="Nadpis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D24">
        <w:rPr>
          <w:rFonts w:ascii="Times New Roman" w:hAnsi="Times New Roman"/>
          <w:b/>
          <w:sz w:val="28"/>
          <w:szCs w:val="28"/>
        </w:rPr>
        <w:t>Z á p i s n i c a</w:t>
      </w:r>
    </w:p>
    <w:p w14:paraId="4813A5C7" w14:textId="77777777" w:rsidR="0092567C" w:rsidRPr="002A7D24" w:rsidRDefault="0092567C" w:rsidP="0092567C">
      <w:pPr>
        <w:pStyle w:val="Zkladntext"/>
        <w:pBdr>
          <w:bottom w:val="single" w:sz="12" w:space="1" w:color="auto"/>
        </w:pBdr>
        <w:spacing w:line="360" w:lineRule="auto"/>
        <w:jc w:val="both"/>
        <w:rPr>
          <w:b/>
        </w:rPr>
      </w:pPr>
      <w:r w:rsidRPr="002A7D24">
        <w:rPr>
          <w:b/>
        </w:rPr>
        <w:br/>
        <w:t>z 37. schôdze Ústavnoprávneho výboru Národnej rady Slovenskej republiky 13. októbra 2020 o 18.30 h v budove Národnej rady Slovenskej republiky, Námestie Alexandra Dubčeka 1, Bratislava (v  rokovacej miestnosti Ústavnoprávneho výboru Národnej rady Slovenskej republiky na 1. poschodí č. dv. 150)</w:t>
      </w:r>
    </w:p>
    <w:p w14:paraId="34CB97D0" w14:textId="77777777" w:rsidR="0092567C" w:rsidRPr="002A7D24" w:rsidRDefault="0092567C" w:rsidP="0092567C">
      <w:pPr>
        <w:pStyle w:val="Zkladntext"/>
        <w:spacing w:line="360" w:lineRule="auto"/>
        <w:jc w:val="both"/>
      </w:pPr>
    </w:p>
    <w:p w14:paraId="018BDC36" w14:textId="77777777" w:rsidR="0092567C" w:rsidRPr="002A7D24" w:rsidRDefault="0092567C" w:rsidP="0092567C">
      <w:pPr>
        <w:spacing w:line="360" w:lineRule="auto"/>
        <w:jc w:val="both"/>
      </w:pPr>
    </w:p>
    <w:p w14:paraId="6D8BA854" w14:textId="77777777" w:rsidR="0092567C" w:rsidRPr="002A7D24" w:rsidRDefault="0092567C" w:rsidP="0092567C">
      <w:pPr>
        <w:spacing w:line="360" w:lineRule="auto"/>
        <w:jc w:val="both"/>
      </w:pPr>
    </w:p>
    <w:p w14:paraId="21C59EDF" w14:textId="77777777" w:rsidR="0092567C" w:rsidRPr="002A7D24" w:rsidRDefault="0092567C" w:rsidP="0092567C">
      <w:pPr>
        <w:pStyle w:val="Zkladntext"/>
        <w:spacing w:line="360" w:lineRule="auto"/>
        <w:jc w:val="both"/>
      </w:pPr>
    </w:p>
    <w:p w14:paraId="356C95DF" w14:textId="77777777" w:rsidR="0092567C" w:rsidRPr="002A7D24" w:rsidRDefault="0092567C" w:rsidP="0092567C">
      <w:pPr>
        <w:pStyle w:val="Zkladntext"/>
        <w:jc w:val="both"/>
      </w:pPr>
    </w:p>
    <w:p w14:paraId="21BE6315" w14:textId="77777777" w:rsidR="0092567C" w:rsidRPr="002A7D24" w:rsidRDefault="0092567C" w:rsidP="0092567C">
      <w:pPr>
        <w:pStyle w:val="Zkladntext"/>
        <w:ind w:left="180" w:hanging="180"/>
        <w:jc w:val="both"/>
      </w:pPr>
      <w:r w:rsidRPr="002A7D24">
        <w:rPr>
          <w:b/>
        </w:rPr>
        <w:t>Prítomní:</w:t>
      </w:r>
      <w:r w:rsidRPr="002A7D24">
        <w:tab/>
        <w:t xml:space="preserve">11 </w:t>
      </w:r>
      <w:r w:rsidRPr="002A7D24">
        <w:rPr>
          <w:bCs/>
        </w:rPr>
        <w:t>členovia výboru;</w:t>
      </w:r>
    </w:p>
    <w:p w14:paraId="1FEBD2A8" w14:textId="77777777" w:rsidR="0092567C" w:rsidRPr="002A7D24" w:rsidRDefault="0092567C" w:rsidP="0092567C">
      <w:pPr>
        <w:pStyle w:val="Zkladntext"/>
        <w:ind w:left="180" w:hanging="180"/>
        <w:jc w:val="both"/>
      </w:pPr>
    </w:p>
    <w:p w14:paraId="34FD2916" w14:textId="77777777" w:rsidR="0092567C" w:rsidRPr="002A7D24" w:rsidRDefault="0092567C" w:rsidP="0092567C">
      <w:pPr>
        <w:pStyle w:val="Zkladntext"/>
        <w:ind w:left="180" w:hanging="180"/>
        <w:jc w:val="both"/>
      </w:pPr>
    </w:p>
    <w:p w14:paraId="6F1DF15A" w14:textId="77777777" w:rsidR="0092567C" w:rsidRPr="002A7D24" w:rsidRDefault="0092567C" w:rsidP="0092567C">
      <w:r w:rsidRPr="002A7D24">
        <w:rPr>
          <w:b/>
        </w:rPr>
        <w:t>Neprítomný:</w:t>
      </w:r>
      <w:r w:rsidRPr="002A7D24">
        <w:t xml:space="preserve">  poslanec</w:t>
      </w:r>
      <w:r w:rsidRPr="002A7D24">
        <w:rPr>
          <w:b/>
        </w:rPr>
        <w:t xml:space="preserve"> </w:t>
      </w:r>
      <w:r w:rsidRPr="002A7D24">
        <w:t xml:space="preserve">M. Šutaj Eštok. </w:t>
      </w:r>
    </w:p>
    <w:p w14:paraId="6AC10B05" w14:textId="77777777" w:rsidR="0092567C" w:rsidRPr="002A7D24" w:rsidRDefault="0092567C" w:rsidP="0092567C"/>
    <w:p w14:paraId="0AD0AC71" w14:textId="77777777" w:rsidR="0092567C" w:rsidRPr="002A7D24" w:rsidRDefault="0092567C" w:rsidP="0092567C"/>
    <w:p w14:paraId="02741491" w14:textId="77777777" w:rsidR="0092567C" w:rsidRPr="002A7D24" w:rsidRDefault="0092567C" w:rsidP="0092567C"/>
    <w:p w14:paraId="3A45A3EA" w14:textId="77777777" w:rsidR="0092567C" w:rsidRPr="002A7D24" w:rsidRDefault="0092567C" w:rsidP="0092567C"/>
    <w:p w14:paraId="1CAE2C6B" w14:textId="77777777" w:rsidR="0092567C" w:rsidRPr="002A7D24" w:rsidRDefault="0092567C" w:rsidP="0092567C"/>
    <w:p w14:paraId="60EAB845" w14:textId="77777777" w:rsidR="0092567C" w:rsidRPr="002A7D24" w:rsidRDefault="0092567C" w:rsidP="0092567C"/>
    <w:p w14:paraId="27AC2023" w14:textId="77777777" w:rsidR="0092567C" w:rsidRPr="002A7D24" w:rsidRDefault="0092567C" w:rsidP="0092567C"/>
    <w:p w14:paraId="115995DE" w14:textId="77777777" w:rsidR="0092567C" w:rsidRPr="002A7D24" w:rsidRDefault="0092567C" w:rsidP="0092567C"/>
    <w:p w14:paraId="34D70D23" w14:textId="77777777" w:rsidR="0092567C" w:rsidRPr="002A7D24" w:rsidRDefault="0092567C" w:rsidP="0092567C"/>
    <w:p w14:paraId="391FC6FD" w14:textId="77777777" w:rsidR="0092567C" w:rsidRPr="002A7D24" w:rsidRDefault="0092567C" w:rsidP="0092567C"/>
    <w:p w14:paraId="1321B87F" w14:textId="77777777" w:rsidR="0092567C" w:rsidRPr="002A7D24" w:rsidRDefault="0092567C" w:rsidP="0092567C"/>
    <w:p w14:paraId="0FAF98C9" w14:textId="77777777" w:rsidR="0092567C" w:rsidRPr="002A7D24" w:rsidRDefault="0092567C" w:rsidP="0092567C"/>
    <w:p w14:paraId="5E8516C8" w14:textId="77777777" w:rsidR="0092567C" w:rsidRPr="002A7D24" w:rsidRDefault="0092567C" w:rsidP="0092567C"/>
    <w:p w14:paraId="32C7E69A" w14:textId="77777777" w:rsidR="0092567C" w:rsidRPr="002A7D24" w:rsidRDefault="0092567C" w:rsidP="0092567C"/>
    <w:p w14:paraId="39E663A8" w14:textId="77777777" w:rsidR="0092567C" w:rsidRPr="002A7D24" w:rsidRDefault="0092567C" w:rsidP="0092567C">
      <w:pPr>
        <w:ind w:firstLine="567"/>
        <w:jc w:val="both"/>
      </w:pPr>
    </w:p>
    <w:p w14:paraId="568A0955" w14:textId="77777777" w:rsidR="0092567C" w:rsidRPr="002A7D24" w:rsidRDefault="0092567C" w:rsidP="0092567C">
      <w:pPr>
        <w:pStyle w:val="Zkladntext"/>
        <w:tabs>
          <w:tab w:val="left" w:pos="567"/>
        </w:tabs>
        <w:jc w:val="both"/>
      </w:pPr>
      <w:r w:rsidRPr="002A7D24">
        <w:tab/>
      </w:r>
    </w:p>
    <w:p w14:paraId="0894F1E7" w14:textId="77777777" w:rsidR="0092567C" w:rsidRPr="002A7D24" w:rsidRDefault="0092567C" w:rsidP="0092567C">
      <w:pPr>
        <w:pStyle w:val="Zkladntext"/>
        <w:tabs>
          <w:tab w:val="left" w:pos="567"/>
        </w:tabs>
        <w:jc w:val="both"/>
        <w:rPr>
          <w:bCs/>
        </w:rPr>
      </w:pPr>
      <w:r w:rsidRPr="002A7D24">
        <w:lastRenderedPageBreak/>
        <w:tab/>
        <w:t>S</w:t>
      </w:r>
      <w:r w:rsidRPr="002A7D24">
        <w:rPr>
          <w:bCs/>
        </w:rPr>
        <w:t xml:space="preserve">chôdzu zvolal predseda Ústavnoprávneho výboru Národnej rady Slovenskej republiky </w:t>
      </w:r>
      <w:r w:rsidRPr="002A7D24">
        <w:rPr>
          <w:b/>
          <w:bCs/>
        </w:rPr>
        <w:t xml:space="preserve">M. Vetrák. </w:t>
      </w:r>
      <w:r w:rsidRPr="002A7D24">
        <w:rPr>
          <w:bCs/>
        </w:rPr>
        <w:t>Konštatoval, že výbor je uznášaniaschopný a ospravedlnil sa poslanec M. Šutaj Eštok.</w:t>
      </w:r>
    </w:p>
    <w:p w14:paraId="5510CD3C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009E57FC" w14:textId="77777777" w:rsidR="0092567C" w:rsidRPr="002A7D24" w:rsidRDefault="0092567C" w:rsidP="0092567C">
      <w:pPr>
        <w:ind w:firstLine="567"/>
        <w:jc w:val="both"/>
      </w:pPr>
      <w:r w:rsidRPr="002A7D24">
        <w:t>Predseda výboru predložil poslancom návrh programu schôdze:</w:t>
      </w:r>
    </w:p>
    <w:p w14:paraId="55A20236" w14:textId="77777777" w:rsidR="0092567C" w:rsidRPr="002A7D24" w:rsidRDefault="0092567C" w:rsidP="0092567C">
      <w:pPr>
        <w:jc w:val="both"/>
      </w:pPr>
    </w:p>
    <w:p w14:paraId="433BBD24" w14:textId="77777777" w:rsidR="0092567C" w:rsidRPr="002A7D24" w:rsidRDefault="0092567C" w:rsidP="0092567C">
      <w:pPr>
        <w:pStyle w:val="TxBrp9"/>
        <w:numPr>
          <w:ilvl w:val="0"/>
          <w:numId w:val="1"/>
        </w:numPr>
        <w:spacing w:line="240" w:lineRule="auto"/>
        <w:ind w:left="284" w:hanging="284"/>
        <w:rPr>
          <w:b/>
          <w:sz w:val="24"/>
          <w:lang w:val="sk-SK"/>
        </w:rPr>
      </w:pPr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Vládny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návrh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zákona</w:t>
      </w:r>
      <w:proofErr w:type="spellEnd"/>
      <w:r w:rsidRPr="002A7D24">
        <w:rPr>
          <w:sz w:val="24"/>
        </w:rPr>
        <w:t xml:space="preserve">, </w:t>
      </w:r>
      <w:proofErr w:type="spellStart"/>
      <w:r w:rsidRPr="002A7D24">
        <w:rPr>
          <w:sz w:val="24"/>
        </w:rPr>
        <w:t>ktorým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sa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mení</w:t>
      </w:r>
      <w:proofErr w:type="spellEnd"/>
      <w:r w:rsidRPr="002A7D24">
        <w:rPr>
          <w:sz w:val="24"/>
        </w:rPr>
        <w:t xml:space="preserve"> a </w:t>
      </w:r>
      <w:proofErr w:type="spellStart"/>
      <w:r w:rsidRPr="002A7D24">
        <w:rPr>
          <w:sz w:val="24"/>
        </w:rPr>
        <w:t>dopĺňa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b/>
          <w:sz w:val="24"/>
        </w:rPr>
        <w:t>zákon</w:t>
      </w:r>
      <w:proofErr w:type="spellEnd"/>
      <w:r w:rsidRPr="002A7D24">
        <w:rPr>
          <w:b/>
          <w:sz w:val="24"/>
        </w:rPr>
        <w:t xml:space="preserve"> č. 355/2007 Z. z. o </w:t>
      </w:r>
      <w:proofErr w:type="spellStart"/>
      <w:r w:rsidRPr="002A7D24">
        <w:rPr>
          <w:b/>
          <w:sz w:val="24"/>
        </w:rPr>
        <w:t>ochrane</w:t>
      </w:r>
      <w:proofErr w:type="spellEnd"/>
      <w:r w:rsidRPr="002A7D24">
        <w:rPr>
          <w:b/>
          <w:sz w:val="24"/>
        </w:rPr>
        <w:t xml:space="preserve">, </w:t>
      </w:r>
      <w:proofErr w:type="spellStart"/>
      <w:r w:rsidRPr="002A7D24">
        <w:rPr>
          <w:b/>
          <w:sz w:val="24"/>
        </w:rPr>
        <w:t>podpore</w:t>
      </w:r>
      <w:proofErr w:type="spellEnd"/>
      <w:r w:rsidRPr="002A7D24">
        <w:rPr>
          <w:b/>
          <w:sz w:val="24"/>
        </w:rPr>
        <w:t xml:space="preserve"> a </w:t>
      </w:r>
      <w:proofErr w:type="spellStart"/>
      <w:r w:rsidRPr="002A7D24">
        <w:rPr>
          <w:b/>
          <w:sz w:val="24"/>
        </w:rPr>
        <w:t>rozvoji</w:t>
      </w:r>
      <w:proofErr w:type="spellEnd"/>
      <w:r w:rsidRPr="002A7D24">
        <w:rPr>
          <w:b/>
          <w:sz w:val="24"/>
        </w:rPr>
        <w:t xml:space="preserve"> </w:t>
      </w:r>
      <w:proofErr w:type="spellStart"/>
      <w:r w:rsidRPr="002A7D24">
        <w:rPr>
          <w:b/>
          <w:sz w:val="24"/>
        </w:rPr>
        <w:t>verejného</w:t>
      </w:r>
      <w:proofErr w:type="spellEnd"/>
      <w:r w:rsidRPr="002A7D24">
        <w:rPr>
          <w:b/>
          <w:sz w:val="24"/>
        </w:rPr>
        <w:t xml:space="preserve"> </w:t>
      </w:r>
      <w:proofErr w:type="spellStart"/>
      <w:r w:rsidRPr="002A7D24">
        <w:rPr>
          <w:b/>
          <w:sz w:val="24"/>
        </w:rPr>
        <w:t>zdravia</w:t>
      </w:r>
      <w:proofErr w:type="spellEnd"/>
      <w:r w:rsidRPr="002A7D24">
        <w:rPr>
          <w:sz w:val="24"/>
        </w:rPr>
        <w:t xml:space="preserve"> a o </w:t>
      </w:r>
      <w:proofErr w:type="spellStart"/>
      <w:r w:rsidRPr="002A7D24">
        <w:rPr>
          <w:sz w:val="24"/>
        </w:rPr>
        <w:t>zmene</w:t>
      </w:r>
      <w:proofErr w:type="spellEnd"/>
      <w:r w:rsidRPr="002A7D24">
        <w:rPr>
          <w:sz w:val="24"/>
        </w:rPr>
        <w:t xml:space="preserve"> a </w:t>
      </w:r>
      <w:proofErr w:type="spellStart"/>
      <w:r w:rsidRPr="002A7D24">
        <w:rPr>
          <w:sz w:val="24"/>
        </w:rPr>
        <w:t>doplnení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niektorých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zákonov</w:t>
      </w:r>
      <w:proofErr w:type="spellEnd"/>
      <w:r w:rsidRPr="002A7D24">
        <w:rPr>
          <w:sz w:val="24"/>
        </w:rPr>
        <w:t xml:space="preserve"> v </w:t>
      </w:r>
      <w:proofErr w:type="spellStart"/>
      <w:r w:rsidRPr="002A7D24">
        <w:rPr>
          <w:sz w:val="24"/>
        </w:rPr>
        <w:t>znení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neskorších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predpisov</w:t>
      </w:r>
      <w:proofErr w:type="spellEnd"/>
      <w:r w:rsidRPr="002A7D24">
        <w:rPr>
          <w:sz w:val="24"/>
        </w:rPr>
        <w:t xml:space="preserve"> a </w:t>
      </w:r>
      <w:proofErr w:type="spellStart"/>
      <w:r w:rsidRPr="002A7D24">
        <w:rPr>
          <w:sz w:val="24"/>
        </w:rPr>
        <w:t>ktorým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sa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menia</w:t>
      </w:r>
      <w:proofErr w:type="spellEnd"/>
      <w:r w:rsidRPr="002A7D24">
        <w:rPr>
          <w:sz w:val="24"/>
        </w:rPr>
        <w:t xml:space="preserve"> a </w:t>
      </w:r>
      <w:proofErr w:type="spellStart"/>
      <w:r w:rsidRPr="002A7D24">
        <w:rPr>
          <w:sz w:val="24"/>
        </w:rPr>
        <w:t>dopĺňajú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niektoré</w:t>
      </w:r>
      <w:proofErr w:type="spellEnd"/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zákony</w:t>
      </w:r>
      <w:proofErr w:type="spellEnd"/>
      <w:r w:rsidRPr="002A7D24">
        <w:rPr>
          <w:sz w:val="24"/>
        </w:rPr>
        <w:t xml:space="preserve"> (</w:t>
      </w:r>
      <w:proofErr w:type="spellStart"/>
      <w:r w:rsidRPr="002A7D24">
        <w:rPr>
          <w:sz w:val="24"/>
        </w:rPr>
        <w:t>tlač</w:t>
      </w:r>
      <w:proofErr w:type="spellEnd"/>
      <w:r w:rsidRPr="002A7D24">
        <w:rPr>
          <w:sz w:val="24"/>
        </w:rPr>
        <w:t xml:space="preserve"> 306)</w:t>
      </w:r>
    </w:p>
    <w:p w14:paraId="65D3E61E" w14:textId="77777777" w:rsidR="0092567C" w:rsidRPr="002A7D24" w:rsidRDefault="0092567C" w:rsidP="0092567C">
      <w:pPr>
        <w:pStyle w:val="TxBrp9"/>
        <w:spacing w:line="240" w:lineRule="auto"/>
        <w:rPr>
          <w:b/>
          <w:sz w:val="24"/>
          <w:lang w:val="sk-SK"/>
        </w:rPr>
      </w:pPr>
    </w:p>
    <w:p w14:paraId="0D2FF726" w14:textId="77777777" w:rsidR="0092567C" w:rsidRPr="002A7D24" w:rsidRDefault="0092567C" w:rsidP="0092567C">
      <w:pPr>
        <w:pStyle w:val="TxBrp9"/>
        <w:numPr>
          <w:ilvl w:val="0"/>
          <w:numId w:val="1"/>
        </w:numPr>
        <w:spacing w:line="240" w:lineRule="auto"/>
        <w:ind w:left="0" w:firstLine="0"/>
        <w:rPr>
          <w:b/>
          <w:sz w:val="24"/>
          <w:lang w:val="sk-SK"/>
        </w:rPr>
      </w:pPr>
      <w:r w:rsidRPr="002A7D24">
        <w:rPr>
          <w:sz w:val="24"/>
        </w:rPr>
        <w:t xml:space="preserve"> </w:t>
      </w:r>
      <w:proofErr w:type="spellStart"/>
      <w:r w:rsidRPr="002A7D24">
        <w:rPr>
          <w:sz w:val="24"/>
        </w:rPr>
        <w:t>Rôzne</w:t>
      </w:r>
      <w:proofErr w:type="spellEnd"/>
    </w:p>
    <w:p w14:paraId="04293603" w14:textId="77777777" w:rsidR="0092567C" w:rsidRPr="002A7D24" w:rsidRDefault="0092567C" w:rsidP="0092567C">
      <w:pPr>
        <w:pStyle w:val="TxBrp9"/>
        <w:tabs>
          <w:tab w:val="left" w:pos="426"/>
        </w:tabs>
        <w:spacing w:line="240" w:lineRule="auto"/>
        <w:rPr>
          <w:sz w:val="24"/>
        </w:rPr>
      </w:pPr>
    </w:p>
    <w:p w14:paraId="3C09D653" w14:textId="77777777" w:rsidR="0092567C" w:rsidRPr="002A7D24" w:rsidRDefault="0092567C" w:rsidP="0092567C">
      <w:pPr>
        <w:tabs>
          <w:tab w:val="left" w:pos="567"/>
        </w:tabs>
        <w:jc w:val="both"/>
        <w:rPr>
          <w:b/>
        </w:rPr>
      </w:pPr>
      <w:r w:rsidRPr="002A7D24">
        <w:rPr>
          <w:i/>
        </w:rPr>
        <w:tab/>
      </w:r>
      <w:r w:rsidRPr="002A7D24">
        <w:t xml:space="preserve">Hlasovanie o programe ako celku – </w:t>
      </w:r>
      <w:r w:rsidRPr="002A7D24">
        <w:rPr>
          <w:b/>
        </w:rPr>
        <w:t xml:space="preserve">10/0/1 </w:t>
      </w:r>
      <w:r w:rsidRPr="002A7D24">
        <w:rPr>
          <w:i/>
        </w:rPr>
        <w:t xml:space="preserve">(schválené). </w:t>
      </w:r>
      <w:r w:rsidRPr="002A7D24">
        <w:rPr>
          <w:b/>
        </w:rPr>
        <w:t xml:space="preserve"> </w:t>
      </w:r>
    </w:p>
    <w:p w14:paraId="607001B2" w14:textId="77777777" w:rsidR="0092567C" w:rsidRPr="002A7D24" w:rsidRDefault="0092567C" w:rsidP="0092567C">
      <w:pPr>
        <w:rPr>
          <w:i/>
        </w:rPr>
      </w:pPr>
    </w:p>
    <w:p w14:paraId="43FDF7CF" w14:textId="77777777" w:rsidR="0092567C" w:rsidRPr="002A7D24" w:rsidRDefault="0092567C" w:rsidP="0092567C">
      <w:pPr>
        <w:rPr>
          <w:i/>
        </w:rPr>
      </w:pPr>
    </w:p>
    <w:p w14:paraId="01189A7E" w14:textId="77777777" w:rsidR="0092567C" w:rsidRPr="002A7D24" w:rsidRDefault="0092567C" w:rsidP="0092567C">
      <w:pPr>
        <w:pStyle w:val="Odsekzoznamu"/>
        <w:ind w:left="284" w:hanging="284"/>
        <w:jc w:val="both"/>
        <w:rPr>
          <w:lang w:val="en-US"/>
        </w:rPr>
      </w:pPr>
      <w:r w:rsidRPr="002A7D24">
        <w:rPr>
          <w:b/>
          <w:u w:val="single"/>
        </w:rPr>
        <w:t>K bodu 1</w:t>
      </w:r>
      <w:r w:rsidRPr="002A7D24">
        <w:rPr>
          <w:b/>
        </w:rPr>
        <w:t xml:space="preserve"> (tlač 306)</w:t>
      </w:r>
      <w:r w:rsidRPr="002A7D24">
        <w:t xml:space="preserve"> – </w:t>
      </w:r>
      <w:r w:rsidRPr="002A7D24">
        <w:rPr>
          <w:i/>
        </w:rPr>
        <w:t xml:space="preserve">vládny návrh </w:t>
      </w:r>
      <w:proofErr w:type="spellStart"/>
      <w:r w:rsidRPr="002A7D24">
        <w:rPr>
          <w:i/>
        </w:rPr>
        <w:t>zá</w:t>
      </w:r>
      <w:r w:rsidRPr="002A7D24">
        <w:rPr>
          <w:i/>
          <w:lang w:val="en-US"/>
        </w:rPr>
        <w:t>kona</w:t>
      </w:r>
      <w:proofErr w:type="spellEnd"/>
      <w:r w:rsidRPr="002A7D24">
        <w:rPr>
          <w:i/>
          <w:lang w:val="en-US"/>
        </w:rPr>
        <w:t xml:space="preserve"> </w:t>
      </w:r>
      <w:proofErr w:type="spellStart"/>
      <w:r w:rsidRPr="002A7D24">
        <w:rPr>
          <w:i/>
          <w:lang w:val="en-US"/>
        </w:rPr>
        <w:t>prerokúvaný</w:t>
      </w:r>
      <w:proofErr w:type="spellEnd"/>
      <w:r w:rsidRPr="002A7D24">
        <w:rPr>
          <w:i/>
          <w:lang w:val="en-US"/>
        </w:rPr>
        <w:t xml:space="preserve"> v </w:t>
      </w:r>
      <w:proofErr w:type="spellStart"/>
      <w:r w:rsidRPr="002A7D24">
        <w:rPr>
          <w:i/>
          <w:lang w:val="en-US"/>
        </w:rPr>
        <w:t>skrátenom</w:t>
      </w:r>
      <w:proofErr w:type="spellEnd"/>
      <w:r w:rsidRPr="002A7D24">
        <w:rPr>
          <w:i/>
          <w:lang w:val="en-US"/>
        </w:rPr>
        <w:t xml:space="preserve"> </w:t>
      </w:r>
      <w:proofErr w:type="spellStart"/>
      <w:r w:rsidRPr="002A7D24">
        <w:rPr>
          <w:i/>
          <w:lang w:val="en-US"/>
        </w:rPr>
        <w:t>legislatívnom</w:t>
      </w:r>
      <w:proofErr w:type="spellEnd"/>
      <w:r w:rsidRPr="002A7D24">
        <w:rPr>
          <w:i/>
          <w:lang w:val="en-US"/>
        </w:rPr>
        <w:t xml:space="preserve"> </w:t>
      </w:r>
      <w:proofErr w:type="spellStart"/>
      <w:r w:rsidRPr="002A7D24">
        <w:rPr>
          <w:i/>
          <w:lang w:val="en-US"/>
        </w:rPr>
        <w:t>konaní</w:t>
      </w:r>
      <w:proofErr w:type="spellEnd"/>
    </w:p>
    <w:p w14:paraId="27EB8288" w14:textId="77777777" w:rsidR="0092567C" w:rsidRPr="002A7D24" w:rsidRDefault="0092567C" w:rsidP="0092567C">
      <w:pPr>
        <w:pStyle w:val="Odsekzoznamu"/>
        <w:ind w:left="0"/>
        <w:jc w:val="both"/>
      </w:pPr>
    </w:p>
    <w:p w14:paraId="10FB5C13" w14:textId="77777777" w:rsidR="0092567C" w:rsidRPr="002A7D24" w:rsidRDefault="0092567C" w:rsidP="0092567C">
      <w:pPr>
        <w:tabs>
          <w:tab w:val="left" w:pos="284"/>
          <w:tab w:val="left" w:pos="567"/>
        </w:tabs>
        <w:jc w:val="both"/>
      </w:pPr>
      <w:r w:rsidRPr="002A7D24">
        <w:rPr>
          <w:rFonts w:cs="Arial"/>
          <w:noProof/>
        </w:rPr>
        <w:tab/>
      </w:r>
      <w:r w:rsidRPr="002A7D24">
        <w:rPr>
          <w:rFonts w:cs="Arial"/>
          <w:noProof/>
        </w:rPr>
        <w:tab/>
      </w:r>
      <w:r w:rsidRPr="002A7D24">
        <w:t xml:space="preserve">Vládny návrh zákona, ktorým sa mení a dopĺňa </w:t>
      </w:r>
      <w:r w:rsidRPr="002A7D24">
        <w:rPr>
          <w:b/>
        </w:rPr>
        <w:t>zákon č. 355/2007 Z. z. o ochrane, podpore a rozvoji verejného zdravia</w:t>
      </w:r>
      <w:r w:rsidRPr="002A7D24">
        <w:t xml:space="preserve"> a o zmene a doplnení niektorých zákonov v znení neskorších predpisov a ktorým sa menia a dopĺňajú niektoré zákony (tlač 306) odôvodnil </w:t>
      </w:r>
      <w:r w:rsidRPr="002A7D24">
        <w:rPr>
          <w:b/>
        </w:rPr>
        <w:t xml:space="preserve">M. </w:t>
      </w:r>
      <w:proofErr w:type="spellStart"/>
      <w:r w:rsidRPr="002A7D24">
        <w:rPr>
          <w:b/>
        </w:rPr>
        <w:t>Krajčí</w:t>
      </w:r>
      <w:proofErr w:type="spellEnd"/>
      <w:r w:rsidRPr="002A7D24">
        <w:rPr>
          <w:b/>
        </w:rPr>
        <w:t xml:space="preserve">, </w:t>
      </w:r>
      <w:r w:rsidRPr="002A7D24">
        <w:t xml:space="preserve">minister zdravotníctva Slovenskej republiky. </w:t>
      </w:r>
    </w:p>
    <w:p w14:paraId="1607FA84" w14:textId="77777777" w:rsidR="0092567C" w:rsidRPr="002A7D24" w:rsidRDefault="0092567C" w:rsidP="0092567C">
      <w:pPr>
        <w:tabs>
          <w:tab w:val="left" w:pos="284"/>
          <w:tab w:val="left" w:pos="567"/>
        </w:tabs>
        <w:jc w:val="both"/>
        <w:rPr>
          <w:b/>
        </w:rPr>
      </w:pPr>
      <w:r w:rsidRPr="002A7D24">
        <w:tab/>
      </w:r>
      <w:r w:rsidRPr="002A7D24">
        <w:tab/>
        <w:t xml:space="preserve">Rokovania sa zúčastnili aj podpredseda vlády </w:t>
      </w:r>
      <w:r w:rsidRPr="002A7D24">
        <w:rPr>
          <w:b/>
        </w:rPr>
        <w:t xml:space="preserve">Š. Holý, </w:t>
      </w:r>
      <w:r w:rsidRPr="002A7D24">
        <w:rPr>
          <w:bCs/>
        </w:rPr>
        <w:t xml:space="preserve">hlavný hygienik </w:t>
      </w:r>
      <w:r w:rsidRPr="002A7D24">
        <w:rPr>
          <w:b/>
        </w:rPr>
        <w:t xml:space="preserve">J. </w:t>
      </w:r>
      <w:proofErr w:type="spellStart"/>
      <w:r w:rsidRPr="002A7D24">
        <w:rPr>
          <w:b/>
        </w:rPr>
        <w:t>Mikas</w:t>
      </w:r>
      <w:proofErr w:type="spellEnd"/>
      <w:r w:rsidRPr="002A7D24">
        <w:rPr>
          <w:b/>
        </w:rPr>
        <w:t xml:space="preserve">  </w:t>
      </w:r>
      <w:r w:rsidRPr="002A7D24">
        <w:rPr>
          <w:bCs/>
        </w:rPr>
        <w:t xml:space="preserve">a štátny tajomník ministerstva spravodlivosti </w:t>
      </w:r>
      <w:r w:rsidRPr="002A7D24">
        <w:rPr>
          <w:b/>
        </w:rPr>
        <w:t xml:space="preserve">M. Novotný. </w:t>
      </w:r>
    </w:p>
    <w:p w14:paraId="4B225F39" w14:textId="77777777" w:rsidR="0092567C" w:rsidRPr="002A7D24" w:rsidRDefault="0092567C" w:rsidP="0092567C">
      <w:pPr>
        <w:tabs>
          <w:tab w:val="left" w:pos="284"/>
          <w:tab w:val="left" w:pos="567"/>
        </w:tabs>
        <w:jc w:val="both"/>
      </w:pPr>
    </w:p>
    <w:p w14:paraId="00ABF7EC" w14:textId="3C938320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tab/>
        <w:t xml:space="preserve">Spravodajca poslanec </w:t>
      </w:r>
      <w:r w:rsidRPr="002A7D24">
        <w:rPr>
          <w:b/>
        </w:rPr>
        <w:t>D. Drdul</w:t>
      </w:r>
      <w:r w:rsidR="000169BB" w:rsidRPr="002A7D24">
        <w:rPr>
          <w:b/>
        </w:rPr>
        <w:t xml:space="preserve"> -</w:t>
      </w:r>
      <w:r w:rsidRPr="002A7D24">
        <w:rPr>
          <w:b/>
        </w:rPr>
        <w:t xml:space="preserve"> </w:t>
      </w:r>
      <w:r w:rsidRPr="002A7D24">
        <w:rPr>
          <w:bCs/>
        </w:rPr>
        <w:t>k prerokúvanému vládnemu návrhu zákona sme dostali dva podnety od jedného občana a neobdržal žiadne iné stanoviská. Po rozprave bude odporúčať s vládnym návrhom zákona súhlasiť a odporúčať ho schváliť.</w:t>
      </w:r>
    </w:p>
    <w:p w14:paraId="6052CB3C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634BA6F8" w14:textId="77777777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</w:rPr>
        <w:t xml:space="preserve">Rozprava:  </w:t>
      </w:r>
    </w:p>
    <w:p w14:paraId="68516C28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</w:pPr>
      <w:r w:rsidRPr="002A7D24">
        <w:rPr>
          <w:bCs/>
        </w:rPr>
        <w:tab/>
        <w:t xml:space="preserve">Poslanec </w:t>
      </w:r>
      <w:r w:rsidRPr="002A7D24">
        <w:rPr>
          <w:b/>
          <w:bCs/>
        </w:rPr>
        <w:t>R. Schlosár</w:t>
      </w:r>
      <w:r w:rsidRPr="002A7D24">
        <w:t xml:space="preserve"> konštatoval, že na schôdzi Národnej rady vyslovil požiadavku, aby poslanci dostali analýzu, kde sa šíri ochorenie COVID-19 a fakty, z ktorých vychádza </w:t>
      </w:r>
      <w:proofErr w:type="spellStart"/>
      <w:r w:rsidRPr="002A7D24">
        <w:t>pandemická</w:t>
      </w:r>
      <w:proofErr w:type="spellEnd"/>
      <w:r w:rsidRPr="002A7D24">
        <w:t xml:space="preserve"> komisia. Toto bolo zamietnuté. Máte analýzy k dispozícii? </w:t>
      </w:r>
    </w:p>
    <w:p w14:paraId="16AF223C" w14:textId="4B9F37EF" w:rsidR="0092567C" w:rsidRPr="002A7D24" w:rsidRDefault="0092567C" w:rsidP="0092567C">
      <w:pPr>
        <w:ind w:firstLine="567"/>
        <w:jc w:val="both"/>
        <w:rPr>
          <w:bCs/>
          <w:i/>
        </w:rPr>
      </w:pPr>
      <w:r w:rsidRPr="002A7D24">
        <w:t>P</w:t>
      </w:r>
      <w:r w:rsidRPr="002A7D24">
        <w:rPr>
          <w:bCs/>
        </w:rPr>
        <w:t xml:space="preserve">ožiadal o bližšie ozrejmenie pojmov napríklad „osoba podozrivá z prenosného ochorenia“ </w:t>
      </w:r>
      <w:r w:rsidRPr="002A7D24">
        <w:rPr>
          <w:bCs/>
          <w:i/>
        </w:rPr>
        <w:t xml:space="preserve">(§ 48 ods. 4 písm. n)). </w:t>
      </w:r>
      <w:r w:rsidRPr="002A7D24">
        <w:rPr>
          <w:bCs/>
          <w:iCs/>
        </w:rPr>
        <w:t>K</w:t>
      </w:r>
      <w:r w:rsidRPr="002A7D24">
        <w:rPr>
          <w:bCs/>
        </w:rPr>
        <w:t xml:space="preserve">to sa za ňu považuje? Je ju treba izolovať? Zaujímal sa o jej transport odkiaľ kam a za akých podmienok môže byť transportovaná </w:t>
      </w:r>
      <w:r w:rsidRPr="002A7D24">
        <w:rPr>
          <w:bCs/>
          <w:i/>
        </w:rPr>
        <w:t xml:space="preserve">(§ 48 ods. 4 písm. v)). </w:t>
      </w:r>
      <w:r w:rsidRPr="002A7D24">
        <w:rPr>
          <w:bCs/>
        </w:rPr>
        <w:t>V zákone napríklad nie je transport uvedený, pojmy by mali byť priamo v</w:t>
      </w:r>
      <w:r w:rsidR="000169BB" w:rsidRPr="002A7D24">
        <w:rPr>
          <w:bCs/>
        </w:rPr>
        <w:t> </w:t>
      </w:r>
      <w:r w:rsidRPr="002A7D24">
        <w:rPr>
          <w:bCs/>
        </w:rPr>
        <w:t>zákone</w:t>
      </w:r>
      <w:r w:rsidR="000169BB" w:rsidRPr="002A7D24">
        <w:rPr>
          <w:bCs/>
        </w:rPr>
        <w:t>,</w:t>
      </w:r>
      <w:r w:rsidRPr="002A7D24">
        <w:rPr>
          <w:bCs/>
        </w:rPr>
        <w:t xml:space="preserve"> nielen riešené usmernením.</w:t>
      </w:r>
    </w:p>
    <w:p w14:paraId="57C11A42" w14:textId="77777777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  <w:iCs/>
        </w:rPr>
        <w:t xml:space="preserve">K </w:t>
      </w:r>
      <w:r w:rsidRPr="002A7D24">
        <w:t>ďalším</w:t>
      </w:r>
      <w:r w:rsidRPr="002A7D24">
        <w:rPr>
          <w:spacing w:val="32"/>
        </w:rPr>
        <w:t xml:space="preserve"> </w:t>
      </w:r>
      <w:r w:rsidRPr="002A7D24">
        <w:t>nevyhnutným</w:t>
      </w:r>
      <w:r w:rsidRPr="002A7D24">
        <w:rPr>
          <w:spacing w:val="32"/>
        </w:rPr>
        <w:t xml:space="preserve"> </w:t>
      </w:r>
      <w:r w:rsidRPr="002A7D24">
        <w:t>opatreniam</w:t>
      </w:r>
      <w:r w:rsidRPr="002A7D24">
        <w:rPr>
          <w:spacing w:val="32"/>
        </w:rPr>
        <w:t xml:space="preserve"> </w:t>
      </w:r>
      <w:r w:rsidRPr="002A7D24">
        <w:t>na</w:t>
      </w:r>
      <w:r w:rsidRPr="002A7D24">
        <w:rPr>
          <w:spacing w:val="32"/>
        </w:rPr>
        <w:t xml:space="preserve"> </w:t>
      </w:r>
      <w:r w:rsidRPr="002A7D24">
        <w:t>ochranu</w:t>
      </w:r>
      <w:r w:rsidRPr="002A7D24">
        <w:rPr>
          <w:spacing w:val="32"/>
        </w:rPr>
        <w:t xml:space="preserve"> </w:t>
      </w:r>
      <w:r w:rsidRPr="002A7D24">
        <w:t>verejného</w:t>
      </w:r>
      <w:r w:rsidRPr="002A7D24">
        <w:rPr>
          <w:spacing w:val="32"/>
        </w:rPr>
        <w:t xml:space="preserve"> </w:t>
      </w:r>
      <w:r w:rsidRPr="002A7D24">
        <w:t xml:space="preserve">zdravia v § 48 ods. 4 písm. z) namietal, </w:t>
      </w:r>
      <w:r w:rsidRPr="002A7D24">
        <w:rPr>
          <w:bCs/>
        </w:rPr>
        <w:t xml:space="preserve">že sem možno zahrnúť akékoľvek opatrenia. Mienite sem dať ďalšie opatrenia?  </w:t>
      </w:r>
    </w:p>
    <w:p w14:paraId="2619343D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2FF5CEF8" w14:textId="5F827B1C" w:rsidR="0092567C" w:rsidRPr="002A7D24" w:rsidRDefault="0092567C" w:rsidP="0092567C">
      <w:pPr>
        <w:tabs>
          <w:tab w:val="left" w:pos="567"/>
        </w:tabs>
        <w:jc w:val="both"/>
        <w:rPr>
          <w:bCs/>
        </w:rPr>
      </w:pPr>
      <w:r w:rsidRPr="002A7D24">
        <w:rPr>
          <w:bCs/>
        </w:rPr>
        <w:tab/>
        <w:t xml:space="preserve">Minister </w:t>
      </w:r>
      <w:r w:rsidRPr="002A7D24">
        <w:rPr>
          <w:b/>
          <w:bCs/>
        </w:rPr>
        <w:t xml:space="preserve">M. </w:t>
      </w:r>
      <w:proofErr w:type="spellStart"/>
      <w:r w:rsidRPr="002A7D24">
        <w:rPr>
          <w:b/>
          <w:bCs/>
        </w:rPr>
        <w:t>Krajčí</w:t>
      </w:r>
      <w:proofErr w:type="spellEnd"/>
      <w:r w:rsidRPr="002A7D24">
        <w:rPr>
          <w:bCs/>
        </w:rPr>
        <w:t xml:space="preserve"> </w:t>
      </w:r>
      <w:r w:rsidR="000169BB" w:rsidRPr="002A7D24">
        <w:rPr>
          <w:bCs/>
        </w:rPr>
        <w:t xml:space="preserve">- </w:t>
      </w:r>
      <w:r w:rsidRPr="002A7D24">
        <w:rPr>
          <w:bCs/>
        </w:rPr>
        <w:t xml:space="preserve">čo sa týka dát, aby </w:t>
      </w:r>
      <w:r w:rsidR="000169BB" w:rsidRPr="002A7D24">
        <w:rPr>
          <w:bCs/>
        </w:rPr>
        <w:t>bola</w:t>
      </w:r>
      <w:r w:rsidRPr="002A7D24">
        <w:rPr>
          <w:bCs/>
        </w:rPr>
        <w:t xml:space="preserve"> informova</w:t>
      </w:r>
      <w:r w:rsidR="000169BB" w:rsidRPr="002A7D24">
        <w:rPr>
          <w:bCs/>
        </w:rPr>
        <w:t>ná</w:t>
      </w:r>
      <w:r w:rsidRPr="002A7D24">
        <w:rPr>
          <w:bCs/>
        </w:rPr>
        <w:t xml:space="preserve"> verejnosť</w:t>
      </w:r>
      <w:r w:rsidR="000169BB" w:rsidRPr="002A7D24">
        <w:rPr>
          <w:bCs/>
        </w:rPr>
        <w:t>,</w:t>
      </w:r>
      <w:r w:rsidRPr="002A7D24">
        <w:rPr>
          <w:bCs/>
        </w:rPr>
        <w:t xml:space="preserve"> o dátach o postupe pandémii COVID-19 máva pravidelne v piatok tlačovú konferenciu, kde zhŕňa</w:t>
      </w:r>
      <w:r w:rsidR="000169BB" w:rsidRPr="002A7D24">
        <w:rPr>
          <w:bCs/>
        </w:rPr>
        <w:t>jú</w:t>
      </w:r>
      <w:r w:rsidRPr="002A7D24">
        <w:rPr>
          <w:bCs/>
        </w:rPr>
        <w:t xml:space="preserve"> dostupné dáta, ktoré </w:t>
      </w:r>
      <w:r w:rsidR="000169BB" w:rsidRPr="002A7D24">
        <w:rPr>
          <w:bCs/>
        </w:rPr>
        <w:t>sú</w:t>
      </w:r>
      <w:r w:rsidRPr="002A7D24">
        <w:rPr>
          <w:bCs/>
        </w:rPr>
        <w:t xml:space="preserve"> k dispozícii z Inštitútu zdravotníckych analýz ministerstva zdravotníctva a v kombinácii s dátami, ktoré poskytuje Úrad verejného zdravotníctva</w:t>
      </w:r>
      <w:r w:rsidR="000169BB" w:rsidRPr="002A7D24">
        <w:rPr>
          <w:bCs/>
        </w:rPr>
        <w:t>,</w:t>
      </w:r>
      <w:r w:rsidRPr="002A7D24">
        <w:rPr>
          <w:bCs/>
        </w:rPr>
        <w:t xml:space="preserve"> a teda aj regionálni hygienici. Čo sa týka zhromažďovania dát, je Slovenská republika jedným z lídrov v Európe. Tieto dáta sú k dispozícii. Pracujeme aj s predikčnými modelmi.  </w:t>
      </w:r>
    </w:p>
    <w:p w14:paraId="0411CC86" w14:textId="77777777" w:rsidR="0092567C" w:rsidRPr="002A7D24" w:rsidRDefault="0092567C" w:rsidP="0092567C">
      <w:pPr>
        <w:tabs>
          <w:tab w:val="left" w:pos="3828"/>
        </w:tabs>
        <w:jc w:val="both"/>
        <w:rPr>
          <w:bCs/>
        </w:rPr>
      </w:pPr>
    </w:p>
    <w:p w14:paraId="39DFEEA5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Hlavný hygienik </w:t>
      </w:r>
      <w:r w:rsidRPr="002A7D24">
        <w:rPr>
          <w:b/>
        </w:rPr>
        <w:t xml:space="preserve">J. </w:t>
      </w:r>
      <w:proofErr w:type="spellStart"/>
      <w:r w:rsidRPr="002A7D24">
        <w:rPr>
          <w:b/>
        </w:rPr>
        <w:t>Mikas</w:t>
      </w:r>
      <w:proofErr w:type="spellEnd"/>
      <w:r w:rsidRPr="002A7D24">
        <w:rPr>
          <w:b/>
        </w:rPr>
        <w:t xml:space="preserve"> – </w:t>
      </w:r>
      <w:r w:rsidRPr="002A7D24">
        <w:rPr>
          <w:bCs/>
        </w:rPr>
        <w:t xml:space="preserve">„osoba podozrivá z prenosného ochorenia“, je osoba, vo veľmi úzkom kontakte s osobou, ktorá je buď chorá, alebo bola pozitívne testovaná </w:t>
      </w:r>
      <w:r w:rsidRPr="002A7D24">
        <w:rPr>
          <w:bCs/>
        </w:rPr>
        <w:lastRenderedPageBreak/>
        <w:t>na </w:t>
      </w:r>
      <w:proofErr w:type="spellStart"/>
      <w:r w:rsidRPr="002A7D24">
        <w:rPr>
          <w:bCs/>
        </w:rPr>
        <w:t>koronavírus</w:t>
      </w:r>
      <w:proofErr w:type="spellEnd"/>
      <w:r w:rsidRPr="002A7D24">
        <w:rPr>
          <w:bCs/>
        </w:rPr>
        <w:t xml:space="preserve"> a môže a nemusí vykazovať fyzické príznaky ochorenia. Tento úzky kontakt je zadefinovaný v usmernení. </w:t>
      </w:r>
    </w:p>
    <w:p w14:paraId="5ED31219" w14:textId="77777777" w:rsidR="0092567C" w:rsidRPr="002A7D24" w:rsidRDefault="0092567C" w:rsidP="0092567C">
      <w:pPr>
        <w:tabs>
          <w:tab w:val="left" w:pos="3828"/>
        </w:tabs>
        <w:jc w:val="both"/>
        <w:rPr>
          <w:bCs/>
        </w:rPr>
      </w:pPr>
    </w:p>
    <w:p w14:paraId="626A20F9" w14:textId="615ACFF4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</w:rPr>
        <w:t xml:space="preserve">Minister zdravotníctva </w:t>
      </w:r>
      <w:r w:rsidRPr="002A7D24">
        <w:rPr>
          <w:b/>
          <w:bCs/>
        </w:rPr>
        <w:t xml:space="preserve">M. </w:t>
      </w:r>
      <w:proofErr w:type="spellStart"/>
      <w:r w:rsidRPr="002A7D24">
        <w:rPr>
          <w:b/>
          <w:bCs/>
        </w:rPr>
        <w:t>Krajčí</w:t>
      </w:r>
      <w:proofErr w:type="spellEnd"/>
      <w:r w:rsidRPr="002A7D24">
        <w:rPr>
          <w:bCs/>
        </w:rPr>
        <w:t xml:space="preserve"> sa vyjadril k otázke transportu osoby chorej alebo podozrivej z prenosného ochorenia; tento je uvádzaný ako jeden zo spôsobov ochrany verejného zdravia, keď boli osoby transportované do karanténneho zariadenia. Pandémia  prináša každý deň a každý týždeň nové poznatky, ktoré teraz nepoznáme a budú vyžadovať nové opatrenia na ochranu zdravia.</w:t>
      </w:r>
    </w:p>
    <w:p w14:paraId="1C7FCCC5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6DDF7303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Poslanec </w:t>
      </w:r>
      <w:r w:rsidRPr="002A7D24">
        <w:rPr>
          <w:b/>
          <w:bCs/>
        </w:rPr>
        <w:t xml:space="preserve">R. Schlosár </w:t>
      </w:r>
      <w:r w:rsidRPr="002A7D24">
        <w:t xml:space="preserve">doplnil k otázke transportov, že usmernenie má </w:t>
      </w:r>
      <w:r w:rsidRPr="002A7D24">
        <w:rPr>
          <w:bCs/>
        </w:rPr>
        <w:t xml:space="preserve">záväznosť pre  ľudí na Úrade verejného zdravotníctva, ale nemá záväznosť pre všetkých občanov; malo by to byť uvedené v zákone. Kriticky sa vyjadril, že do rúk hlavného hygienika sa dávajú „diktátorské právomoci“, zákon mu umožní zaviesť akékoľvek opatrenia.  </w:t>
      </w:r>
    </w:p>
    <w:p w14:paraId="304C24F0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7431E5EC" w14:textId="79981A4F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</w:rPr>
        <w:t xml:space="preserve">Podpredseda vlády </w:t>
      </w:r>
      <w:r w:rsidRPr="002A7D24">
        <w:rPr>
          <w:b/>
          <w:bCs/>
        </w:rPr>
        <w:t xml:space="preserve">Š. Holý </w:t>
      </w:r>
      <w:r w:rsidRPr="002A7D24">
        <w:rPr>
          <w:bCs/>
        </w:rPr>
        <w:t xml:space="preserve">na podporu uviedol, že generálne klauzuly sú štandardné aj v iných zákonoch, nakoľko je potrebné vytvoriť manévrovací priestor. </w:t>
      </w:r>
    </w:p>
    <w:p w14:paraId="394E8DAA" w14:textId="77777777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</w:rPr>
        <w:t xml:space="preserve"> </w:t>
      </w:r>
    </w:p>
    <w:p w14:paraId="5672AEE9" w14:textId="339F9BA4" w:rsidR="0092567C" w:rsidRPr="002A7D24" w:rsidRDefault="0092567C" w:rsidP="00771E16">
      <w:pPr>
        <w:ind w:firstLine="567"/>
        <w:jc w:val="both"/>
        <w:rPr>
          <w:bCs/>
        </w:rPr>
      </w:pPr>
      <w:r w:rsidRPr="002A7D24">
        <w:rPr>
          <w:bCs/>
        </w:rPr>
        <w:t xml:space="preserve">Podpredseda výboru </w:t>
      </w:r>
      <w:r w:rsidRPr="002A7D24">
        <w:rPr>
          <w:b/>
          <w:bCs/>
        </w:rPr>
        <w:t>B. Susko</w:t>
      </w:r>
      <w:r w:rsidR="000169BB" w:rsidRPr="002A7D24">
        <w:rPr>
          <w:b/>
          <w:bCs/>
        </w:rPr>
        <w:t xml:space="preserve"> -</w:t>
      </w:r>
      <w:r w:rsidRPr="002A7D24">
        <w:rPr>
          <w:b/>
          <w:bCs/>
        </w:rPr>
        <w:t xml:space="preserve"> </w:t>
      </w:r>
      <w:r w:rsidRPr="002A7D24">
        <w:t>aj na schôdzi Národnej rady namietal, že sa</w:t>
      </w:r>
      <w:r w:rsidRPr="002A7D24">
        <w:rPr>
          <w:bCs/>
        </w:rPr>
        <w:t xml:space="preserve"> rozširujú právomoci Úradu verejného zdravotníctva vo vzťahu k obmedzeniu základných práv a slobôd, ktoré sú garantované ústavou a to najmä z hľadiska osobnej slobody a ochrany osobných údajov (§ 48 ods. 4). Už Ústavný súd vo viacerých svojich nálezoch a rozhodnutiach </w:t>
      </w:r>
      <w:r w:rsidR="000169BB" w:rsidRPr="002A7D24">
        <w:rPr>
          <w:bCs/>
        </w:rPr>
        <w:t>rozhodol</w:t>
      </w:r>
      <w:r w:rsidRPr="002A7D24">
        <w:rPr>
          <w:bCs/>
        </w:rPr>
        <w:t>, že keď majú byť obmedzené základné práva a</w:t>
      </w:r>
      <w:r w:rsidR="000169BB" w:rsidRPr="002A7D24">
        <w:rPr>
          <w:bCs/>
        </w:rPr>
        <w:t> </w:t>
      </w:r>
      <w:r w:rsidRPr="002A7D24">
        <w:rPr>
          <w:bCs/>
        </w:rPr>
        <w:t>slobody</w:t>
      </w:r>
      <w:r w:rsidR="000169BB" w:rsidRPr="002A7D24">
        <w:rPr>
          <w:bCs/>
        </w:rPr>
        <w:t>,</w:t>
      </w:r>
      <w:r w:rsidRPr="002A7D24">
        <w:rPr>
          <w:bCs/>
        </w:rPr>
        <w:t xml:space="preserve"> je potrebné vykonať test proporcionality, ktorý má tri základné kritériá – podrobnosti, vhodnosti, primeranosti. Nie je dodržané najmä kritérium primeranosti. Ako sa chcete s týmto vysporiadať? </w:t>
      </w:r>
      <w:r w:rsidR="00771E16" w:rsidRPr="002A7D24">
        <w:rPr>
          <w:bCs/>
        </w:rPr>
        <w:t>Aké sú záruky proti zneužívani</w:t>
      </w:r>
      <w:r w:rsidR="00B91FAC" w:rsidRPr="002A7D24">
        <w:rPr>
          <w:bCs/>
        </w:rPr>
        <w:t>u</w:t>
      </w:r>
      <w:r w:rsidR="00771E16" w:rsidRPr="002A7D24">
        <w:rPr>
          <w:bCs/>
        </w:rPr>
        <w:t xml:space="preserve">? </w:t>
      </w:r>
      <w:r w:rsidRPr="002A7D24">
        <w:rPr>
          <w:bCs/>
        </w:rPr>
        <w:t>K prechodným ustanoveniam -</w:t>
      </w:r>
      <w:r w:rsidR="000169BB" w:rsidRPr="002A7D24">
        <w:rPr>
          <w:bCs/>
        </w:rPr>
        <w:t xml:space="preserve"> </w:t>
      </w:r>
      <w:r w:rsidRPr="002A7D24">
        <w:rPr>
          <w:bCs/>
        </w:rPr>
        <w:t>spochybnil</w:t>
      </w:r>
      <w:r w:rsidR="000169BB" w:rsidRPr="002A7D24">
        <w:rPr>
          <w:bCs/>
        </w:rPr>
        <w:t xml:space="preserve"> formu, nie obsah</w:t>
      </w:r>
      <w:r w:rsidRPr="002A7D24">
        <w:rPr>
          <w:bCs/>
        </w:rPr>
        <w:t xml:space="preserve">. </w:t>
      </w:r>
    </w:p>
    <w:p w14:paraId="08AD06A0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71A5C685" w14:textId="714A7D22" w:rsidR="0092567C" w:rsidRPr="002A7D24" w:rsidRDefault="0092567C" w:rsidP="008638B5">
      <w:pPr>
        <w:ind w:firstLine="567"/>
        <w:jc w:val="both"/>
        <w:rPr>
          <w:bCs/>
        </w:rPr>
      </w:pPr>
      <w:r w:rsidRPr="002A7D24">
        <w:rPr>
          <w:bCs/>
        </w:rPr>
        <w:t xml:space="preserve">Podpredseda vlády </w:t>
      </w:r>
      <w:r w:rsidRPr="002A7D24">
        <w:rPr>
          <w:b/>
          <w:bCs/>
        </w:rPr>
        <w:t xml:space="preserve">Š. Holý, </w:t>
      </w:r>
      <w:r w:rsidRPr="002A7D24">
        <w:rPr>
          <w:bCs/>
        </w:rPr>
        <w:t>test proporcionality sa striktne dodržiava a štandardne sa vykonáva na Úrade verejného zdravotníctva.</w:t>
      </w:r>
      <w:r w:rsidR="008638B5" w:rsidRPr="002A7D24">
        <w:rPr>
          <w:bCs/>
        </w:rPr>
        <w:t xml:space="preserve"> </w:t>
      </w:r>
      <w:r w:rsidRPr="002A7D24">
        <w:rPr>
          <w:bCs/>
        </w:rPr>
        <w:t xml:space="preserve">K ústavnosti - na Úrad verejného zdravotníctva bolo podaných množstvo žalôb a sťažností na Ústavný súd. Tieto boli zamietnuté a Ústavný súd sa stotožnil s argumentáciou Úradu verejného zdravotníctva. </w:t>
      </w:r>
    </w:p>
    <w:p w14:paraId="7FBDC0F1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2D9FDBA8" w14:textId="2C93B96A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K prechodným ustanoveniam (k vyhláške) sa vyjadril štátny tajomník </w:t>
      </w:r>
      <w:r w:rsidRPr="002A7D24">
        <w:rPr>
          <w:b/>
          <w:bCs/>
        </w:rPr>
        <w:t>M. Novotný</w:t>
      </w:r>
      <w:r w:rsidRPr="002A7D24">
        <w:rPr>
          <w:bCs/>
        </w:rPr>
        <w:t xml:space="preserve">. Zatiaľ vychádzame z toho, že neexistuje žiadne rozhodnutie, ktoré by konštatovalo, že doterajšia prax Úradu verejného zdravotníctva  bola nezákonná. </w:t>
      </w:r>
      <w:r w:rsidR="008638B5" w:rsidRPr="002A7D24">
        <w:rPr>
          <w:bCs/>
        </w:rPr>
        <w:t xml:space="preserve">Nejde o legalizáciu niečoho nezákonného, ale o spresnenie, vyjasnenie. </w:t>
      </w:r>
    </w:p>
    <w:p w14:paraId="68BA8A7B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</w:p>
    <w:p w14:paraId="575F7157" w14:textId="47C74BB9" w:rsidR="0092567C" w:rsidRPr="002A7D24" w:rsidRDefault="0092567C" w:rsidP="0092567C">
      <w:pPr>
        <w:tabs>
          <w:tab w:val="left" w:pos="567"/>
          <w:tab w:val="left" w:pos="709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Doplnenie podpredsedu výboru </w:t>
      </w:r>
      <w:r w:rsidRPr="002A7D24">
        <w:rPr>
          <w:b/>
        </w:rPr>
        <w:t xml:space="preserve">B. </w:t>
      </w:r>
      <w:proofErr w:type="spellStart"/>
      <w:r w:rsidRPr="002A7D24">
        <w:rPr>
          <w:b/>
        </w:rPr>
        <w:t>Suska</w:t>
      </w:r>
      <w:proofErr w:type="spellEnd"/>
      <w:r w:rsidR="008638B5" w:rsidRPr="002A7D24">
        <w:rPr>
          <w:b/>
        </w:rPr>
        <w:t xml:space="preserve"> -</w:t>
      </w:r>
      <w:r w:rsidRPr="002A7D24">
        <w:rPr>
          <w:bCs/>
        </w:rPr>
        <w:t xml:space="preserve"> k opatreniam, ktoré boli doteraz vydané, Ústavný súd v konaniach, ktoré sú vedené nerozhodol</w:t>
      </w:r>
      <w:r w:rsidR="008638B5" w:rsidRPr="002A7D24">
        <w:rPr>
          <w:bCs/>
        </w:rPr>
        <w:t>, ale môže rozhodnúť. Okrem, toho</w:t>
      </w:r>
      <w:r w:rsidRPr="002A7D24">
        <w:rPr>
          <w:bCs/>
        </w:rPr>
        <w:t xml:space="preserve"> máme upozornenie Generálnej prokuratúry, ktorá nenamieta samotný obsah opatrení, ale spôsob ich prijímania. </w:t>
      </w:r>
      <w:r w:rsidR="008638B5" w:rsidRPr="002A7D24">
        <w:rPr>
          <w:bCs/>
        </w:rPr>
        <w:t xml:space="preserve">Že sa to tak robilo, neznamená, že to bolo dobre. </w:t>
      </w:r>
    </w:p>
    <w:p w14:paraId="038BFC96" w14:textId="77777777" w:rsidR="0092567C" w:rsidRPr="002A7D24" w:rsidRDefault="0092567C" w:rsidP="0092567C">
      <w:pPr>
        <w:tabs>
          <w:tab w:val="left" w:pos="3828"/>
        </w:tabs>
        <w:jc w:val="both"/>
        <w:rPr>
          <w:bCs/>
        </w:rPr>
      </w:pPr>
    </w:p>
    <w:p w14:paraId="2C65C223" w14:textId="4A9F6555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Podpredseda </w:t>
      </w:r>
      <w:r w:rsidRPr="002A7D24">
        <w:rPr>
          <w:b/>
        </w:rPr>
        <w:t>Š. Holý</w:t>
      </w:r>
      <w:r w:rsidRPr="002A7D24">
        <w:rPr>
          <w:bCs/>
        </w:rPr>
        <w:t xml:space="preserve"> – v § 48 ods. 4 v zásade nie sú opatrenia, ktoré by sa už v minulosti nerealizovali (štátna karanténa, doprava), na základe generálnej klauzuly dochádza iba  k precizovaniu toho, čo bolo zavedené v rámci prvej vlny zavedené ako bežná prax. Ani Generálna prokuratúra nenapáda </w:t>
      </w:r>
      <w:proofErr w:type="spellStart"/>
      <w:r w:rsidRPr="002A7D24">
        <w:rPr>
          <w:bCs/>
        </w:rPr>
        <w:t>neproporcionalitu</w:t>
      </w:r>
      <w:proofErr w:type="spellEnd"/>
      <w:r w:rsidRPr="002A7D24">
        <w:rPr>
          <w:bCs/>
        </w:rPr>
        <w:t xml:space="preserve"> tých opatrení, dala len upozornenie a my sa nestotožňujeme s právnym názorom Generálnej prokuratúry. </w:t>
      </w:r>
      <w:r w:rsidR="008638B5" w:rsidRPr="002A7D24">
        <w:rPr>
          <w:bCs/>
        </w:rPr>
        <w:t xml:space="preserve">Dochádza k precizovaniu bežnej praxe. </w:t>
      </w:r>
    </w:p>
    <w:p w14:paraId="56D582AB" w14:textId="77777777" w:rsidR="0092567C" w:rsidRPr="002A7D24" w:rsidRDefault="0092567C" w:rsidP="0092567C">
      <w:pPr>
        <w:tabs>
          <w:tab w:val="left" w:pos="3828"/>
        </w:tabs>
        <w:jc w:val="both"/>
        <w:rPr>
          <w:bCs/>
        </w:rPr>
      </w:pPr>
    </w:p>
    <w:p w14:paraId="5802BEAC" w14:textId="77777777" w:rsidR="0092567C" w:rsidRPr="002A7D24" w:rsidRDefault="0092567C" w:rsidP="0092567C">
      <w:pPr>
        <w:tabs>
          <w:tab w:val="left" w:pos="3828"/>
        </w:tabs>
        <w:ind w:firstLine="567"/>
        <w:jc w:val="both"/>
        <w:rPr>
          <w:bCs/>
        </w:rPr>
      </w:pPr>
      <w:r w:rsidRPr="002A7D24">
        <w:rPr>
          <w:bCs/>
        </w:rPr>
        <w:t xml:space="preserve">Predsedníčka výboru pre zdravotníctvo </w:t>
      </w:r>
      <w:r w:rsidRPr="002A7D24">
        <w:rPr>
          <w:b/>
        </w:rPr>
        <w:t xml:space="preserve">J. </w:t>
      </w:r>
      <w:proofErr w:type="spellStart"/>
      <w:r w:rsidRPr="002A7D24">
        <w:rPr>
          <w:b/>
        </w:rPr>
        <w:t>Bittó</w:t>
      </w:r>
      <w:proofErr w:type="spellEnd"/>
      <w:r w:rsidRPr="002A7D24">
        <w:rPr>
          <w:b/>
        </w:rPr>
        <w:t xml:space="preserve"> </w:t>
      </w:r>
      <w:proofErr w:type="spellStart"/>
      <w:r w:rsidRPr="002A7D24">
        <w:rPr>
          <w:b/>
        </w:rPr>
        <w:t>Cigániková</w:t>
      </w:r>
      <w:proofErr w:type="spellEnd"/>
      <w:r w:rsidRPr="002A7D24">
        <w:rPr>
          <w:bCs/>
        </w:rPr>
        <w:t xml:space="preserve"> oznámila, že rokovanie gestorského výboru sa uskutoční ráno o 8.00 h. </w:t>
      </w:r>
    </w:p>
    <w:p w14:paraId="1AAF9D64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  <w:i/>
          <w:iCs/>
        </w:rPr>
      </w:pPr>
      <w:bookmarkStart w:id="0" w:name="_GoBack"/>
      <w:bookmarkEnd w:id="0"/>
      <w:r w:rsidRPr="002A7D24">
        <w:rPr>
          <w:bCs/>
          <w:i/>
          <w:iCs/>
        </w:rPr>
        <w:lastRenderedPageBreak/>
        <w:tab/>
        <w:t>(Všeobecným súhlasom bola vyhlásená  5- minútová prestávka.)</w:t>
      </w:r>
    </w:p>
    <w:p w14:paraId="5E35BC66" w14:textId="77777777" w:rsidR="0092567C" w:rsidRPr="002A7D24" w:rsidRDefault="0092567C" w:rsidP="0092567C">
      <w:pPr>
        <w:tabs>
          <w:tab w:val="left" w:pos="3828"/>
        </w:tabs>
        <w:jc w:val="both"/>
        <w:rPr>
          <w:bCs/>
          <w:i/>
          <w:iCs/>
        </w:rPr>
      </w:pPr>
    </w:p>
    <w:p w14:paraId="4E89824D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Podpredseda výboru </w:t>
      </w:r>
      <w:r w:rsidRPr="002A7D24">
        <w:rPr>
          <w:b/>
          <w:bCs/>
        </w:rPr>
        <w:t xml:space="preserve">B. Susko </w:t>
      </w:r>
      <w:r w:rsidRPr="002A7D24">
        <w:rPr>
          <w:bCs/>
        </w:rPr>
        <w:t xml:space="preserve"> mal otázku k 19. bodu, právo na náhradu škody. Súhlasí, že štát nemôže nahrádzať ušlý zisk. Ak ale Úrad verejného zdravotníctva povie, že zatvára niektoré prevádzky služieb a podnikateľom a vzniknú im škody z hľadiska prevádzkových nákladov, nákladov na mzdy a pod., nemal by štát túto škodu kompenzovať? </w:t>
      </w:r>
    </w:p>
    <w:p w14:paraId="0C58975F" w14:textId="77777777" w:rsidR="0092567C" w:rsidRPr="002A7D24" w:rsidRDefault="0092567C" w:rsidP="0092567C">
      <w:pPr>
        <w:tabs>
          <w:tab w:val="left" w:pos="3828"/>
        </w:tabs>
        <w:jc w:val="both"/>
        <w:rPr>
          <w:bCs/>
        </w:rPr>
      </w:pPr>
    </w:p>
    <w:p w14:paraId="3DB3D15B" w14:textId="6FA6B151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</w:rPr>
        <w:tab/>
        <w:t xml:space="preserve">Podpredseda vlády </w:t>
      </w:r>
      <w:r w:rsidRPr="002A7D24">
        <w:rPr>
          <w:b/>
          <w:bCs/>
        </w:rPr>
        <w:t xml:space="preserve">Š. Holý </w:t>
      </w:r>
      <w:r w:rsidRPr="002A7D24">
        <w:rPr>
          <w:bCs/>
        </w:rPr>
        <w:t xml:space="preserve">– obdobné ustanovenia zákon o ochrane verejného zdravia už obsahuje, hovorí, že tie opatrenia sa realizujú na náklady povinnej osoby, čiže je tam vylúčená náhrada škody. Nevylučuje to kompenzačné opatrenia. Avšak v 1. vlne pandémie to  bolo vyčíslené na 6,5 miliardy eur a štát by </w:t>
      </w:r>
      <w:r w:rsidR="00896315" w:rsidRPr="002A7D24">
        <w:rPr>
          <w:bCs/>
        </w:rPr>
        <w:t>z</w:t>
      </w:r>
      <w:r w:rsidRPr="002A7D24">
        <w:rPr>
          <w:bCs/>
        </w:rPr>
        <w:t xml:space="preserve">bankrotoval. </w:t>
      </w:r>
      <w:r w:rsidR="00896315" w:rsidRPr="002A7D24">
        <w:rPr>
          <w:bCs/>
        </w:rPr>
        <w:t>Uviedol p</w:t>
      </w:r>
      <w:r w:rsidRPr="002A7D24">
        <w:rPr>
          <w:bCs/>
        </w:rPr>
        <w:t xml:space="preserve">ríklad ako to </w:t>
      </w:r>
      <w:r w:rsidR="002621B3" w:rsidRPr="002A7D24">
        <w:rPr>
          <w:bCs/>
        </w:rPr>
        <w:t>vy</w:t>
      </w:r>
      <w:r w:rsidRPr="002A7D24">
        <w:rPr>
          <w:bCs/>
        </w:rPr>
        <w:t>rieši</w:t>
      </w:r>
      <w:r w:rsidR="002621B3" w:rsidRPr="002A7D24">
        <w:rPr>
          <w:bCs/>
        </w:rPr>
        <w:t>li</w:t>
      </w:r>
      <w:r w:rsidRPr="002A7D24">
        <w:rPr>
          <w:bCs/>
        </w:rPr>
        <w:t xml:space="preserve"> Česi a Rakúšania. </w:t>
      </w:r>
    </w:p>
    <w:p w14:paraId="36737297" w14:textId="77777777" w:rsidR="0092567C" w:rsidRPr="002A7D24" w:rsidRDefault="0092567C" w:rsidP="0092567C">
      <w:pPr>
        <w:tabs>
          <w:tab w:val="left" w:pos="3828"/>
        </w:tabs>
        <w:jc w:val="both"/>
        <w:rPr>
          <w:bCs/>
          <w:i/>
          <w:iCs/>
        </w:rPr>
      </w:pPr>
    </w:p>
    <w:p w14:paraId="05FFDF3B" w14:textId="77777777" w:rsidR="0092567C" w:rsidRPr="002A7D24" w:rsidRDefault="0092567C" w:rsidP="0092567C">
      <w:pPr>
        <w:tabs>
          <w:tab w:val="left" w:pos="567"/>
          <w:tab w:val="left" w:pos="3828"/>
        </w:tabs>
        <w:jc w:val="both"/>
        <w:rPr>
          <w:bCs/>
        </w:rPr>
      </w:pPr>
      <w:r w:rsidRPr="002A7D24">
        <w:rPr>
          <w:bCs/>
          <w:i/>
          <w:iCs/>
        </w:rPr>
        <w:tab/>
      </w:r>
      <w:r w:rsidRPr="002A7D24">
        <w:rPr>
          <w:bCs/>
        </w:rPr>
        <w:t xml:space="preserve">Poslanec </w:t>
      </w:r>
      <w:r w:rsidRPr="002A7D24">
        <w:rPr>
          <w:b/>
        </w:rPr>
        <w:t xml:space="preserve">O. Dostál </w:t>
      </w:r>
      <w:r w:rsidRPr="002A7D24">
        <w:rPr>
          <w:bCs/>
        </w:rPr>
        <w:t xml:space="preserve">kládol podrobné otázky a žiadal o vysvetlenie bod po bode najmä k: </w:t>
      </w:r>
    </w:p>
    <w:p w14:paraId="44237BC7" w14:textId="77777777" w:rsidR="0092567C" w:rsidRPr="002A7D24" w:rsidRDefault="0092567C" w:rsidP="0092567C">
      <w:pPr>
        <w:tabs>
          <w:tab w:val="left" w:pos="3969"/>
        </w:tabs>
        <w:jc w:val="both"/>
      </w:pPr>
      <w:r w:rsidRPr="002A7D24">
        <w:t xml:space="preserve">Bodu 8 novely, § 12 ods. 6 sa vypúšťa. </w:t>
      </w:r>
    </w:p>
    <w:p w14:paraId="2050549E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 xml:space="preserve">Názoru Generálnej prokuratúry, ktorá dala upozornenie na základe podnetov. (Podpredseda vlády </w:t>
      </w:r>
      <w:r w:rsidRPr="002A7D24">
        <w:rPr>
          <w:b/>
          <w:bCs/>
          <w:sz w:val="24"/>
          <w:lang w:val="sk-SK"/>
        </w:rPr>
        <w:t>Š. Holý</w:t>
      </w:r>
      <w:r w:rsidRPr="002A7D24">
        <w:rPr>
          <w:sz w:val="24"/>
          <w:lang w:val="sk-SK"/>
        </w:rPr>
        <w:t xml:space="preserve"> – nestotožňujú sa s názorom Generálnej prokuratúry.) </w:t>
      </w:r>
    </w:p>
    <w:p w14:paraId="73A5EE23" w14:textId="77777777" w:rsidR="00082FA6" w:rsidRPr="002A7D24" w:rsidRDefault="00082FA6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>B</w:t>
      </w:r>
      <w:r w:rsidR="0092567C" w:rsidRPr="002A7D24">
        <w:rPr>
          <w:sz w:val="24"/>
          <w:lang w:val="sk-SK"/>
        </w:rPr>
        <w:t xml:space="preserve">odu 12 k písmenu z), (§ 48 ods. 4) je široko zadefinované; </w:t>
      </w:r>
    </w:p>
    <w:p w14:paraId="36A43815" w14:textId="4B795969" w:rsidR="0092567C" w:rsidRPr="002A7D24" w:rsidRDefault="00082FA6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>B</w:t>
      </w:r>
      <w:r w:rsidR="0092567C" w:rsidRPr="002A7D24">
        <w:rPr>
          <w:sz w:val="24"/>
          <w:lang w:val="sk-SK"/>
        </w:rPr>
        <w:t xml:space="preserve">odu 13 - § 48 sa dopĺňa odsekmi 6 až 9. </w:t>
      </w:r>
    </w:p>
    <w:p w14:paraId="5508519F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 xml:space="preserve">(Podpredseda vlády </w:t>
      </w:r>
      <w:r w:rsidRPr="002A7D24">
        <w:rPr>
          <w:b/>
          <w:bCs/>
          <w:sz w:val="24"/>
          <w:lang w:val="sk-SK"/>
        </w:rPr>
        <w:t>Š. Holý</w:t>
      </w:r>
      <w:r w:rsidRPr="002A7D24">
        <w:rPr>
          <w:sz w:val="24"/>
          <w:lang w:val="sk-SK"/>
        </w:rPr>
        <w:t xml:space="preserve"> – bude upravené pozmeňovacím návrhom.) </w:t>
      </w:r>
    </w:p>
    <w:p w14:paraId="0C1F9075" w14:textId="77777777" w:rsidR="00082FA6" w:rsidRPr="002A7D24" w:rsidRDefault="00082FA6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>B</w:t>
      </w:r>
      <w:r w:rsidR="0092567C" w:rsidRPr="002A7D24">
        <w:rPr>
          <w:sz w:val="24"/>
          <w:lang w:val="sk-SK"/>
        </w:rPr>
        <w:t xml:space="preserve">odu 19, právo na náhradu škody. </w:t>
      </w:r>
    </w:p>
    <w:p w14:paraId="43088E9F" w14:textId="561559B6" w:rsidR="0092567C" w:rsidRPr="002A7D24" w:rsidRDefault="00082FA6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>B</w:t>
      </w:r>
      <w:r w:rsidR="0092567C" w:rsidRPr="002A7D24">
        <w:rPr>
          <w:sz w:val="24"/>
          <w:lang w:val="sk-SK"/>
        </w:rPr>
        <w:t xml:space="preserve">odu 23, prechodné ustanovenia.  </w:t>
      </w:r>
    </w:p>
    <w:p w14:paraId="3A544121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</w:p>
    <w:p w14:paraId="4D5360E2" w14:textId="29EDA76A" w:rsidR="0092567C" w:rsidRPr="002A7D24" w:rsidRDefault="0092567C" w:rsidP="0092567C">
      <w:pPr>
        <w:pStyle w:val="TxBrp9"/>
        <w:tabs>
          <w:tab w:val="clear" w:pos="204"/>
          <w:tab w:val="left" w:pos="567"/>
        </w:tabs>
        <w:spacing w:line="240" w:lineRule="auto"/>
        <w:rPr>
          <w:sz w:val="24"/>
          <w:lang w:val="sk-SK"/>
        </w:rPr>
      </w:pPr>
      <w:r w:rsidRPr="002A7D24">
        <w:rPr>
          <w:i/>
          <w:iCs/>
          <w:sz w:val="24"/>
          <w:lang w:val="sk-SK"/>
        </w:rPr>
        <w:tab/>
      </w:r>
      <w:r w:rsidRPr="002A7D24">
        <w:rPr>
          <w:sz w:val="24"/>
          <w:lang w:val="sk-SK"/>
        </w:rPr>
        <w:t xml:space="preserve">Podpredseda výboru </w:t>
      </w:r>
      <w:r w:rsidRPr="002A7D24">
        <w:rPr>
          <w:b/>
          <w:bCs/>
          <w:sz w:val="24"/>
          <w:lang w:val="sk-SK"/>
        </w:rPr>
        <w:t xml:space="preserve">A. Baránik </w:t>
      </w:r>
      <w:r w:rsidR="00082FA6" w:rsidRPr="002A7D24">
        <w:rPr>
          <w:b/>
          <w:bCs/>
          <w:sz w:val="24"/>
          <w:lang w:val="sk-SK"/>
        </w:rPr>
        <w:t xml:space="preserve">- </w:t>
      </w:r>
      <w:r w:rsidRPr="002A7D24">
        <w:rPr>
          <w:sz w:val="24"/>
          <w:lang w:val="sk-SK"/>
        </w:rPr>
        <w:t xml:space="preserve">ustanovenie o náhrade škody (19. bod) je nadbytočné; u podnikateľov ide o obchodno-právny vzťah a spôsob úpravy nárokov zo vzniknutej škody je upravená v Obchodnom zákonníku (náhradu škody a ušlého zisku by bolo možné škodu vymáhať aj prostredníctvom Obchodného zákonníka). </w:t>
      </w:r>
    </w:p>
    <w:p w14:paraId="12B8AC66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</w:p>
    <w:p w14:paraId="4E4FFD43" w14:textId="79A31CAC" w:rsidR="0092567C" w:rsidRPr="002A7D24" w:rsidRDefault="0092567C" w:rsidP="00082FA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ab/>
        <w:t xml:space="preserve">  Predseda výboru </w:t>
      </w:r>
      <w:r w:rsidRPr="002A7D24">
        <w:rPr>
          <w:b/>
          <w:bCs/>
          <w:sz w:val="24"/>
          <w:lang w:val="sk-SK"/>
        </w:rPr>
        <w:t xml:space="preserve">M. Vetrák </w:t>
      </w:r>
      <w:r w:rsidR="00082FA6" w:rsidRPr="002A7D24">
        <w:rPr>
          <w:b/>
          <w:bCs/>
          <w:sz w:val="24"/>
          <w:lang w:val="sk-SK"/>
        </w:rPr>
        <w:t>-</w:t>
      </w:r>
      <w:r w:rsidRPr="002A7D24">
        <w:rPr>
          <w:sz w:val="24"/>
          <w:lang w:val="sk-SK"/>
        </w:rPr>
        <w:t xml:space="preserve"> zákon je prerokúvaný v skrátenom legislatívnom konaní a bol vytvorený malý časový priestor;</w:t>
      </w:r>
      <w:r w:rsidR="000A2A35">
        <w:rPr>
          <w:sz w:val="24"/>
          <w:lang w:val="sk-SK"/>
        </w:rPr>
        <w:t xml:space="preserve"> ustanovenie zákona o náhrade škody malo byť formulované presnejšie, okrem toho </w:t>
      </w:r>
      <w:r w:rsidRPr="002A7D24">
        <w:rPr>
          <w:sz w:val="24"/>
          <w:lang w:val="sk-SK"/>
        </w:rPr>
        <w:t xml:space="preserve"> tento zákon rieši nielen oblasť zdravotníctva, ale aj oblasť tvorby práva. Z veľkej časti  podporuje zákon a to základné ťažisko zákona o ochrane života a zdravia. Požiadal o vysvetlenie podstaty pozmeňujúcich návrhov, ktoré budú predložené. Čo je ich obsahom?</w:t>
      </w:r>
      <w:r w:rsidR="00082FA6" w:rsidRPr="002A7D24">
        <w:rPr>
          <w:sz w:val="24"/>
          <w:lang w:val="sk-SK"/>
        </w:rPr>
        <w:t xml:space="preserve"> </w:t>
      </w:r>
      <w:r w:rsidRPr="002A7D24">
        <w:rPr>
          <w:sz w:val="24"/>
          <w:lang w:val="sk-SK"/>
        </w:rPr>
        <w:t xml:space="preserve">Oboznámil sa s upozornením Generálnej prokuratúry, táto </w:t>
      </w:r>
      <w:r w:rsidR="00082FA6" w:rsidRPr="002A7D24">
        <w:rPr>
          <w:sz w:val="24"/>
          <w:lang w:val="sk-SK"/>
        </w:rPr>
        <w:t>novela</w:t>
      </w:r>
      <w:r w:rsidRPr="002A7D24">
        <w:rPr>
          <w:sz w:val="24"/>
          <w:lang w:val="sk-SK"/>
        </w:rPr>
        <w:t xml:space="preserve"> reaguje naň (§ 48 ods. 4).</w:t>
      </w:r>
      <w:r w:rsidRPr="002A7D24">
        <w:rPr>
          <w:sz w:val="24"/>
          <w:lang w:val="sk-SK"/>
        </w:rPr>
        <w:tab/>
      </w:r>
    </w:p>
    <w:p w14:paraId="6DB3D485" w14:textId="75B0FD70" w:rsidR="0092567C" w:rsidRPr="002A7D24" w:rsidRDefault="00082FA6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ab/>
        <w:t xml:space="preserve"> K 12. bodu, písm. z) </w:t>
      </w:r>
      <w:r w:rsidR="0092567C" w:rsidRPr="002A7D24">
        <w:rPr>
          <w:sz w:val="24"/>
          <w:lang w:val="sk-SK"/>
        </w:rPr>
        <w:t>uviedol, že ďalšie opatrenia možno prijímať a sú zadefinované vo veľkom</w:t>
      </w:r>
      <w:r w:rsidRPr="002A7D24">
        <w:rPr>
          <w:sz w:val="24"/>
          <w:lang w:val="sk-SK"/>
        </w:rPr>
        <w:t xml:space="preserve"> pozmeňujúcom návrhu. Priznáva</w:t>
      </w:r>
      <w:r w:rsidR="0092567C" w:rsidRPr="002A7D24">
        <w:rPr>
          <w:sz w:val="24"/>
          <w:lang w:val="sk-SK"/>
        </w:rPr>
        <w:t xml:space="preserve"> </w:t>
      </w:r>
      <w:r w:rsidRPr="002A7D24">
        <w:rPr>
          <w:sz w:val="24"/>
          <w:lang w:val="sk-SK"/>
        </w:rPr>
        <w:t xml:space="preserve">sa </w:t>
      </w:r>
      <w:r w:rsidR="0092567C" w:rsidRPr="002A7D24">
        <w:rPr>
          <w:sz w:val="24"/>
          <w:lang w:val="sk-SK"/>
        </w:rPr>
        <w:t xml:space="preserve">im aj sankčný charakter. Vytvára sa priestor na vylepšenie, </w:t>
      </w:r>
      <w:r w:rsidRPr="002A7D24">
        <w:rPr>
          <w:sz w:val="24"/>
          <w:lang w:val="sk-SK"/>
        </w:rPr>
        <w:t xml:space="preserve">mal by ale byť doplnený </w:t>
      </w:r>
      <w:r w:rsidR="0092567C" w:rsidRPr="002A7D24">
        <w:rPr>
          <w:sz w:val="24"/>
          <w:lang w:val="sk-SK"/>
        </w:rPr>
        <w:t xml:space="preserve">kontrolný orgán; mohol by to byť napríklad Ústavnoprávny výbor Národnej rady, ktorý by dostával správu o zákonných opatreniach. Podpredseda vlády </w:t>
      </w:r>
      <w:r w:rsidR="0092567C" w:rsidRPr="002A7D24">
        <w:rPr>
          <w:b/>
          <w:bCs/>
          <w:sz w:val="24"/>
          <w:lang w:val="sk-SK"/>
        </w:rPr>
        <w:t>Š. Holý</w:t>
      </w:r>
      <w:r w:rsidR="0092567C" w:rsidRPr="002A7D24">
        <w:rPr>
          <w:sz w:val="24"/>
          <w:lang w:val="sk-SK"/>
        </w:rPr>
        <w:t xml:space="preserve"> sa nestotožnil  s týmto názorom.</w:t>
      </w:r>
    </w:p>
    <w:p w14:paraId="26ECE2B6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</w:p>
    <w:p w14:paraId="68C22546" w14:textId="50013412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b/>
          <w:bCs/>
          <w:sz w:val="24"/>
          <w:lang w:val="sk-SK"/>
        </w:rPr>
      </w:pPr>
      <w:r w:rsidRPr="002A7D24">
        <w:rPr>
          <w:sz w:val="24"/>
          <w:lang w:val="sk-SK"/>
        </w:rPr>
        <w:tab/>
        <w:t xml:space="preserve"> Na vznesené reagovali </w:t>
      </w:r>
      <w:r w:rsidR="00524727" w:rsidRPr="002A7D24">
        <w:rPr>
          <w:sz w:val="24"/>
          <w:lang w:val="sk-SK"/>
        </w:rPr>
        <w:t xml:space="preserve">podpredseda vlády </w:t>
      </w:r>
      <w:r w:rsidRPr="002A7D24">
        <w:rPr>
          <w:b/>
          <w:bCs/>
          <w:sz w:val="24"/>
          <w:lang w:val="sk-SK"/>
        </w:rPr>
        <w:t>Š. Holý</w:t>
      </w:r>
      <w:r w:rsidRPr="002A7D24">
        <w:rPr>
          <w:sz w:val="24"/>
          <w:lang w:val="sk-SK"/>
        </w:rPr>
        <w:t xml:space="preserve"> a štátny tajomník ministerstva spravodlivosti </w:t>
      </w:r>
      <w:r w:rsidRPr="002A7D24">
        <w:rPr>
          <w:b/>
          <w:bCs/>
          <w:sz w:val="24"/>
          <w:lang w:val="sk-SK"/>
        </w:rPr>
        <w:t xml:space="preserve">M. Novotný. </w:t>
      </w:r>
      <w:r w:rsidRPr="002A7D24">
        <w:rPr>
          <w:b/>
          <w:bCs/>
          <w:sz w:val="24"/>
          <w:lang w:val="sk-SK"/>
        </w:rPr>
        <w:tab/>
      </w:r>
    </w:p>
    <w:p w14:paraId="6972431F" w14:textId="77777777" w:rsidR="002B23E2" w:rsidRPr="002A7D24" w:rsidRDefault="002B23E2" w:rsidP="0092567C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</w:p>
    <w:p w14:paraId="57F1E0BE" w14:textId="5AB83FBE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rStyle w:val="awspan"/>
          <w:b/>
          <w:bCs/>
          <w:sz w:val="24"/>
        </w:rPr>
      </w:pPr>
      <w:r w:rsidRPr="002A7D24">
        <w:rPr>
          <w:sz w:val="24"/>
          <w:lang w:val="sk-SK"/>
        </w:rPr>
        <w:tab/>
        <w:t xml:space="preserve"> Prebehla diskusia o prerokúvanom návrhu zákona v nadväznosti na zákon č</w:t>
      </w:r>
      <w:r w:rsidRPr="002A7D24">
        <w:rPr>
          <w:rStyle w:val="awspan"/>
          <w:sz w:val="27"/>
          <w:szCs w:val="27"/>
        </w:rPr>
        <w:t>.</w:t>
      </w:r>
      <w:r w:rsidRPr="002A7D24">
        <w:rPr>
          <w:rStyle w:val="awspan"/>
          <w:spacing w:val="-5"/>
          <w:sz w:val="27"/>
          <w:szCs w:val="27"/>
        </w:rPr>
        <w:t> </w:t>
      </w:r>
      <w:r w:rsidRPr="002A7D24">
        <w:rPr>
          <w:rStyle w:val="awspan"/>
          <w:sz w:val="24"/>
        </w:rPr>
        <w:t>400/2015</w:t>
      </w:r>
      <w:r w:rsidRPr="002A7D24">
        <w:rPr>
          <w:rStyle w:val="awspan"/>
          <w:spacing w:val="-5"/>
          <w:sz w:val="24"/>
        </w:rPr>
        <w:t xml:space="preserve"> </w:t>
      </w:r>
      <w:r w:rsidRPr="002A7D24">
        <w:rPr>
          <w:rStyle w:val="awspan"/>
          <w:sz w:val="24"/>
        </w:rPr>
        <w:t>Z.</w:t>
      </w:r>
      <w:r w:rsidRPr="002A7D24">
        <w:rPr>
          <w:rStyle w:val="awspan"/>
          <w:spacing w:val="-5"/>
          <w:sz w:val="24"/>
        </w:rPr>
        <w:t> z</w:t>
      </w:r>
      <w:r w:rsidRPr="002A7D24">
        <w:rPr>
          <w:rStyle w:val="awspan"/>
          <w:sz w:val="24"/>
        </w:rPr>
        <w:t>.</w:t>
      </w:r>
      <w:r w:rsidRPr="002A7D24">
        <w:rPr>
          <w:rStyle w:val="awspan"/>
          <w:spacing w:val="-5"/>
          <w:sz w:val="24"/>
        </w:rPr>
        <w:t xml:space="preserve"> </w:t>
      </w:r>
      <w:r w:rsidRPr="002A7D24">
        <w:rPr>
          <w:rStyle w:val="awspan"/>
          <w:sz w:val="24"/>
        </w:rPr>
        <w:t xml:space="preserve">o </w:t>
      </w:r>
      <w:proofErr w:type="spellStart"/>
      <w:r w:rsidRPr="002A7D24">
        <w:rPr>
          <w:rStyle w:val="awspan"/>
          <w:sz w:val="24"/>
        </w:rPr>
        <w:t>tvorbe</w:t>
      </w:r>
      <w:proofErr w:type="spellEnd"/>
      <w:r w:rsidRPr="002A7D24">
        <w:rPr>
          <w:rStyle w:val="awspan"/>
          <w:spacing w:val="-5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právnych</w:t>
      </w:r>
      <w:proofErr w:type="spellEnd"/>
      <w:r w:rsidRPr="002A7D24">
        <w:rPr>
          <w:rStyle w:val="awspan"/>
          <w:spacing w:val="-5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predpisov</w:t>
      </w:r>
      <w:proofErr w:type="spellEnd"/>
      <w:r w:rsidRPr="002A7D24">
        <w:rPr>
          <w:rStyle w:val="awspan"/>
          <w:sz w:val="24"/>
        </w:rPr>
        <w:t xml:space="preserve">, z </w:t>
      </w:r>
      <w:proofErr w:type="spellStart"/>
      <w:r w:rsidRPr="002A7D24">
        <w:rPr>
          <w:rStyle w:val="awspan"/>
          <w:sz w:val="24"/>
        </w:rPr>
        <w:t>čoho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vyvstala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prípadná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otázka</w:t>
      </w:r>
      <w:proofErr w:type="spellEnd"/>
      <w:r w:rsidRPr="002A7D24">
        <w:rPr>
          <w:rStyle w:val="awspan"/>
          <w:sz w:val="24"/>
        </w:rPr>
        <w:t xml:space="preserve">, </w:t>
      </w:r>
      <w:proofErr w:type="spellStart"/>
      <w:r w:rsidRPr="002A7D24">
        <w:rPr>
          <w:rStyle w:val="awspan"/>
          <w:sz w:val="24"/>
        </w:rPr>
        <w:t>či</w:t>
      </w:r>
      <w:proofErr w:type="spellEnd"/>
      <w:r w:rsidRPr="002A7D24">
        <w:rPr>
          <w:rStyle w:val="awspan"/>
          <w:sz w:val="24"/>
        </w:rPr>
        <w:t xml:space="preserve"> v § 59b </w:t>
      </w:r>
      <w:proofErr w:type="spellStart"/>
      <w:proofErr w:type="gramStart"/>
      <w:r w:rsidRPr="002A7D24">
        <w:rPr>
          <w:rStyle w:val="awspan"/>
          <w:sz w:val="24"/>
        </w:rPr>
        <w:t>ods</w:t>
      </w:r>
      <w:proofErr w:type="spellEnd"/>
      <w:proofErr w:type="gramEnd"/>
      <w:r w:rsidRPr="002A7D24">
        <w:rPr>
          <w:rStyle w:val="awspan"/>
          <w:sz w:val="24"/>
        </w:rPr>
        <w:t>. </w:t>
      </w:r>
      <w:proofErr w:type="gramStart"/>
      <w:r w:rsidRPr="002A7D24">
        <w:rPr>
          <w:rStyle w:val="awspan"/>
          <w:sz w:val="24"/>
        </w:rPr>
        <w:t>2 ide</w:t>
      </w:r>
      <w:proofErr w:type="gram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alebo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nejde</w:t>
      </w:r>
      <w:proofErr w:type="spellEnd"/>
      <w:r w:rsidRPr="002A7D24">
        <w:rPr>
          <w:rStyle w:val="awspan"/>
          <w:sz w:val="24"/>
        </w:rPr>
        <w:t xml:space="preserve"> o </w:t>
      </w:r>
      <w:proofErr w:type="spellStart"/>
      <w:r w:rsidRPr="002A7D24">
        <w:rPr>
          <w:rStyle w:val="awspan"/>
          <w:sz w:val="24"/>
        </w:rPr>
        <w:t>jeho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nepriamu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novelu</w:t>
      </w:r>
      <w:proofErr w:type="spellEnd"/>
      <w:r w:rsidRPr="002A7D24">
        <w:rPr>
          <w:rStyle w:val="awspan"/>
          <w:sz w:val="24"/>
        </w:rPr>
        <w:t xml:space="preserve">. </w:t>
      </w:r>
    </w:p>
    <w:p w14:paraId="7547D088" w14:textId="77777777" w:rsidR="0092567C" w:rsidRPr="002A7D24" w:rsidRDefault="0092567C" w:rsidP="0092567C">
      <w:pPr>
        <w:pStyle w:val="TxBrp9"/>
        <w:tabs>
          <w:tab w:val="clear" w:pos="204"/>
          <w:tab w:val="left" w:pos="426"/>
        </w:tabs>
        <w:spacing w:line="240" w:lineRule="auto"/>
        <w:rPr>
          <w:rStyle w:val="awspan"/>
          <w:sz w:val="24"/>
        </w:rPr>
      </w:pPr>
    </w:p>
    <w:p w14:paraId="32FBF23F" w14:textId="2CC37931" w:rsidR="0092567C" w:rsidRPr="002A7D24" w:rsidRDefault="0092567C" w:rsidP="00524727">
      <w:pPr>
        <w:pStyle w:val="TxBrp9"/>
        <w:tabs>
          <w:tab w:val="clear" w:pos="204"/>
          <w:tab w:val="left" w:pos="567"/>
        </w:tabs>
        <w:spacing w:line="240" w:lineRule="auto"/>
        <w:rPr>
          <w:rStyle w:val="awspan"/>
          <w:sz w:val="24"/>
        </w:rPr>
      </w:pPr>
      <w:r w:rsidRPr="002A7D24">
        <w:rPr>
          <w:rStyle w:val="awspan"/>
          <w:sz w:val="24"/>
        </w:rPr>
        <w:tab/>
      </w:r>
      <w:proofErr w:type="spellStart"/>
      <w:r w:rsidRPr="002A7D24">
        <w:rPr>
          <w:rStyle w:val="awspan"/>
          <w:sz w:val="24"/>
        </w:rPr>
        <w:t>Predseda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výboru</w:t>
      </w:r>
      <w:proofErr w:type="spellEnd"/>
      <w:r w:rsidRPr="002A7D24">
        <w:rPr>
          <w:rStyle w:val="awspan"/>
          <w:sz w:val="24"/>
        </w:rPr>
        <w:t xml:space="preserve"> </w:t>
      </w:r>
      <w:r w:rsidRPr="002A7D24">
        <w:rPr>
          <w:rStyle w:val="awspan"/>
          <w:b/>
          <w:bCs/>
          <w:sz w:val="24"/>
        </w:rPr>
        <w:t xml:space="preserve">M. Vetrák </w:t>
      </w:r>
      <w:proofErr w:type="spellStart"/>
      <w:proofErr w:type="gramStart"/>
      <w:r w:rsidRPr="002A7D24">
        <w:rPr>
          <w:rStyle w:val="awspan"/>
          <w:sz w:val="24"/>
        </w:rPr>
        <w:t>sa</w:t>
      </w:r>
      <w:proofErr w:type="spellEnd"/>
      <w:proofErr w:type="gram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bude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problematikou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nepriamej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novelizácie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zaoberať</w:t>
      </w:r>
      <w:proofErr w:type="spellEnd"/>
      <w:r w:rsidRPr="002A7D24">
        <w:rPr>
          <w:rStyle w:val="awspan"/>
          <w:sz w:val="24"/>
        </w:rPr>
        <w:t xml:space="preserve"> a </w:t>
      </w:r>
      <w:proofErr w:type="spellStart"/>
      <w:r w:rsidRPr="002A7D24">
        <w:rPr>
          <w:rStyle w:val="awspan"/>
          <w:sz w:val="24"/>
        </w:rPr>
        <w:t>prípadné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riešenie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navrhne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poslaneckým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návrhom</w:t>
      </w:r>
      <w:proofErr w:type="spellEnd"/>
      <w:r w:rsidRPr="002A7D24">
        <w:rPr>
          <w:rStyle w:val="awspan"/>
          <w:sz w:val="24"/>
        </w:rPr>
        <w:t xml:space="preserve"> </w:t>
      </w:r>
      <w:proofErr w:type="spellStart"/>
      <w:r w:rsidRPr="002A7D24">
        <w:rPr>
          <w:rStyle w:val="awspan"/>
          <w:sz w:val="24"/>
        </w:rPr>
        <w:t>zákona</w:t>
      </w:r>
      <w:proofErr w:type="spellEnd"/>
      <w:r w:rsidRPr="002A7D24">
        <w:rPr>
          <w:rStyle w:val="awspan"/>
          <w:sz w:val="24"/>
        </w:rPr>
        <w:t xml:space="preserve">. </w:t>
      </w:r>
    </w:p>
    <w:p w14:paraId="068931F5" w14:textId="77777777" w:rsidR="0092567C" w:rsidRPr="002A7D24" w:rsidRDefault="0092567C" w:rsidP="0092567C">
      <w:pPr>
        <w:pStyle w:val="TxBrp9"/>
        <w:tabs>
          <w:tab w:val="clear" w:pos="204"/>
          <w:tab w:val="left" w:pos="567"/>
        </w:tabs>
        <w:spacing w:line="240" w:lineRule="auto"/>
        <w:rPr>
          <w:rStyle w:val="awspan"/>
          <w:i/>
          <w:iCs/>
          <w:sz w:val="24"/>
        </w:rPr>
      </w:pPr>
      <w:r w:rsidRPr="002A7D24">
        <w:rPr>
          <w:rStyle w:val="awspan"/>
          <w:i/>
          <w:iCs/>
          <w:sz w:val="24"/>
        </w:rPr>
        <w:lastRenderedPageBreak/>
        <w:tab/>
      </w:r>
      <w:proofErr w:type="spellStart"/>
      <w:r w:rsidRPr="002A7D24">
        <w:rPr>
          <w:rStyle w:val="awspan"/>
          <w:i/>
          <w:iCs/>
          <w:sz w:val="24"/>
        </w:rPr>
        <w:t>Diskusia</w:t>
      </w:r>
      <w:proofErr w:type="spellEnd"/>
      <w:r w:rsidRPr="002A7D24">
        <w:rPr>
          <w:rStyle w:val="awspan"/>
          <w:i/>
          <w:iCs/>
          <w:sz w:val="24"/>
        </w:rPr>
        <w:t xml:space="preserve"> bola </w:t>
      </w:r>
      <w:proofErr w:type="spellStart"/>
      <w:r w:rsidRPr="002A7D24">
        <w:rPr>
          <w:rStyle w:val="awspan"/>
          <w:i/>
          <w:iCs/>
          <w:sz w:val="24"/>
        </w:rPr>
        <w:t>ukončená</w:t>
      </w:r>
      <w:proofErr w:type="spellEnd"/>
      <w:r w:rsidRPr="002A7D24">
        <w:rPr>
          <w:rStyle w:val="awspan"/>
          <w:i/>
          <w:iCs/>
          <w:sz w:val="24"/>
        </w:rPr>
        <w:t xml:space="preserve"> o 21.25 h.</w:t>
      </w:r>
    </w:p>
    <w:p w14:paraId="584E3A07" w14:textId="77777777" w:rsidR="0092567C" w:rsidRPr="002A7D24" w:rsidRDefault="0092567C" w:rsidP="0092567C">
      <w:pPr>
        <w:ind w:firstLine="567"/>
        <w:jc w:val="both"/>
        <w:rPr>
          <w:bCs/>
        </w:rPr>
      </w:pPr>
    </w:p>
    <w:p w14:paraId="4C14F6F5" w14:textId="77777777" w:rsidR="0092567C" w:rsidRPr="002A7D24" w:rsidRDefault="0092567C" w:rsidP="0092567C">
      <w:pPr>
        <w:ind w:firstLine="567"/>
        <w:jc w:val="both"/>
        <w:rPr>
          <w:bCs/>
        </w:rPr>
      </w:pPr>
      <w:r w:rsidRPr="002A7D24">
        <w:rPr>
          <w:bCs/>
        </w:rPr>
        <w:t xml:space="preserve">Spravodajca </w:t>
      </w:r>
      <w:r w:rsidRPr="002A7D24">
        <w:rPr>
          <w:b/>
        </w:rPr>
        <w:t xml:space="preserve">D. Drdul </w:t>
      </w:r>
      <w:r w:rsidRPr="002A7D24">
        <w:rPr>
          <w:bCs/>
        </w:rPr>
        <w:t xml:space="preserve">navrhol uznesenie: Ústavnoprávny výbor Národnej rady odporúča Národnej rade vládny návrh zákona </w:t>
      </w:r>
      <w:r w:rsidRPr="002A7D24">
        <w:rPr>
          <w:b/>
          <w:bCs/>
        </w:rPr>
        <w:t xml:space="preserve">schváliť. </w:t>
      </w:r>
      <w:r w:rsidRPr="002A7D24">
        <w:rPr>
          <w:bCs/>
        </w:rPr>
        <w:t xml:space="preserve"> </w:t>
      </w:r>
    </w:p>
    <w:p w14:paraId="5B52FBBB" w14:textId="77777777" w:rsidR="0092567C" w:rsidRPr="002A7D24" w:rsidRDefault="0092567C" w:rsidP="0092567C">
      <w:pPr>
        <w:ind w:firstLine="567"/>
        <w:jc w:val="both"/>
        <w:rPr>
          <w:bCs/>
          <w:i/>
        </w:rPr>
      </w:pPr>
      <w:r w:rsidRPr="002A7D24">
        <w:rPr>
          <w:bCs/>
        </w:rPr>
        <w:t xml:space="preserve">Hlasovanie o návrhu uznesenia -  </w:t>
      </w:r>
      <w:r w:rsidRPr="002A7D24">
        <w:rPr>
          <w:b/>
          <w:bCs/>
        </w:rPr>
        <w:t>7/0/0 (uznesenie č. 117),</w:t>
      </w:r>
      <w:r w:rsidRPr="002A7D24">
        <w:rPr>
          <w:bCs/>
        </w:rPr>
        <w:t xml:space="preserve"> </w:t>
      </w:r>
      <w:r w:rsidRPr="002A7D24">
        <w:rPr>
          <w:bCs/>
          <w:i/>
        </w:rPr>
        <w:t>schválené.</w:t>
      </w:r>
    </w:p>
    <w:p w14:paraId="19900FE6" w14:textId="77777777" w:rsidR="0092567C" w:rsidRPr="002A7D24" w:rsidRDefault="0092567C" w:rsidP="0092567C">
      <w:pPr>
        <w:rPr>
          <w:i/>
        </w:rPr>
      </w:pPr>
    </w:p>
    <w:p w14:paraId="46BEB1A9" w14:textId="77777777" w:rsidR="0092567C" w:rsidRPr="002A7D24" w:rsidRDefault="0092567C" w:rsidP="0092567C"/>
    <w:p w14:paraId="1CB288B2" w14:textId="77777777" w:rsidR="0092567C" w:rsidRPr="002A7D24" w:rsidRDefault="0092567C" w:rsidP="0092567C">
      <w:pPr>
        <w:rPr>
          <w:b/>
        </w:rPr>
      </w:pPr>
      <w:r w:rsidRPr="002A7D24">
        <w:rPr>
          <w:b/>
          <w:u w:val="single"/>
        </w:rPr>
        <w:t>K bodu 2</w:t>
      </w:r>
      <w:r w:rsidRPr="002A7D24">
        <w:rPr>
          <w:b/>
        </w:rPr>
        <w:t xml:space="preserve">  - Rôzne</w:t>
      </w:r>
    </w:p>
    <w:p w14:paraId="0832E883" w14:textId="77777777" w:rsidR="0092567C" w:rsidRPr="002A7D24" w:rsidRDefault="0092567C" w:rsidP="0092567C">
      <w:pPr>
        <w:jc w:val="both"/>
        <w:rPr>
          <w:b/>
        </w:rPr>
      </w:pPr>
    </w:p>
    <w:p w14:paraId="240EA6E2" w14:textId="77777777" w:rsidR="0092567C" w:rsidRPr="002A7D24" w:rsidRDefault="0092567C" w:rsidP="0092567C">
      <w:pPr>
        <w:jc w:val="both"/>
        <w:rPr>
          <w:bCs/>
          <w:i/>
        </w:rPr>
      </w:pPr>
      <w:r w:rsidRPr="002A7D24">
        <w:rPr>
          <w:b/>
        </w:rPr>
        <w:tab/>
      </w:r>
    </w:p>
    <w:p w14:paraId="6124F5E7" w14:textId="77777777" w:rsidR="0092567C" w:rsidRPr="002A7D24" w:rsidRDefault="0092567C" w:rsidP="0092567C">
      <w:pPr>
        <w:ind w:firstLine="567"/>
        <w:jc w:val="both"/>
        <w:rPr>
          <w:rStyle w:val="awspan1"/>
          <w:b/>
          <w:color w:val="auto"/>
        </w:rPr>
      </w:pPr>
      <w:r w:rsidRPr="002A7D24">
        <w:rPr>
          <w:rStyle w:val="awspan1"/>
          <w:b/>
          <w:color w:val="auto"/>
        </w:rPr>
        <w:t>Všetky písomnosti, na ktoré sa zápisnica odvoláva, sú jej súčasťou.</w:t>
      </w:r>
    </w:p>
    <w:p w14:paraId="61FA9BE6" w14:textId="77777777" w:rsidR="0092567C" w:rsidRPr="002A7D24" w:rsidRDefault="0092567C" w:rsidP="0092567C">
      <w:pPr>
        <w:jc w:val="both"/>
        <w:rPr>
          <w:bCs/>
        </w:rPr>
      </w:pPr>
    </w:p>
    <w:p w14:paraId="663B9F7E" w14:textId="77777777" w:rsidR="0092567C" w:rsidRPr="002A7D24" w:rsidRDefault="0092567C" w:rsidP="0092567C">
      <w:pPr>
        <w:ind w:firstLine="567"/>
        <w:jc w:val="both"/>
        <w:rPr>
          <w:rStyle w:val="awspan1"/>
          <w:b/>
          <w:color w:val="auto"/>
        </w:rPr>
      </w:pPr>
    </w:p>
    <w:p w14:paraId="186295EB" w14:textId="77777777" w:rsidR="0092567C" w:rsidRPr="002A7D24" w:rsidRDefault="0092567C" w:rsidP="0092567C">
      <w:pPr>
        <w:ind w:firstLine="567"/>
        <w:jc w:val="both"/>
        <w:rPr>
          <w:rStyle w:val="awspan1"/>
          <w:b/>
          <w:color w:val="auto"/>
        </w:rPr>
      </w:pPr>
    </w:p>
    <w:p w14:paraId="191E167D" w14:textId="38CFA691" w:rsidR="0092567C" w:rsidRPr="002A7D24" w:rsidRDefault="0092567C" w:rsidP="0092567C">
      <w:pPr>
        <w:ind w:firstLine="567"/>
        <w:jc w:val="both"/>
        <w:rPr>
          <w:rStyle w:val="awspan1"/>
          <w:b/>
          <w:color w:val="auto"/>
        </w:rPr>
      </w:pPr>
    </w:p>
    <w:p w14:paraId="1135D568" w14:textId="7A8B48B0" w:rsidR="00524727" w:rsidRPr="002A7D24" w:rsidRDefault="00524727" w:rsidP="0092567C">
      <w:pPr>
        <w:ind w:firstLine="567"/>
        <w:jc w:val="both"/>
        <w:rPr>
          <w:rStyle w:val="awspan1"/>
          <w:b/>
          <w:color w:val="auto"/>
        </w:rPr>
      </w:pPr>
    </w:p>
    <w:p w14:paraId="4C7082D2" w14:textId="77777777" w:rsidR="00524727" w:rsidRPr="002A7D24" w:rsidRDefault="00524727" w:rsidP="0092567C">
      <w:pPr>
        <w:ind w:firstLine="567"/>
        <w:jc w:val="both"/>
        <w:rPr>
          <w:rStyle w:val="awspan1"/>
          <w:b/>
          <w:color w:val="auto"/>
        </w:rPr>
      </w:pPr>
    </w:p>
    <w:p w14:paraId="32518324" w14:textId="77777777" w:rsidR="0092567C" w:rsidRPr="002A7D24" w:rsidRDefault="0092567C" w:rsidP="0092567C">
      <w:pPr>
        <w:ind w:firstLine="567"/>
        <w:jc w:val="both"/>
        <w:rPr>
          <w:rStyle w:val="awspan1"/>
          <w:b/>
          <w:color w:val="auto"/>
        </w:rPr>
      </w:pPr>
    </w:p>
    <w:p w14:paraId="7C20CBB9" w14:textId="77777777" w:rsidR="0092567C" w:rsidRPr="002A7D24" w:rsidRDefault="0092567C" w:rsidP="0092567C">
      <w:pPr>
        <w:tabs>
          <w:tab w:val="left" w:pos="1021"/>
        </w:tabs>
        <w:jc w:val="both"/>
      </w:pPr>
      <w:r w:rsidRPr="002A7D24">
        <w:rPr>
          <w:rStyle w:val="awspan1"/>
          <w:color w:val="auto"/>
        </w:rPr>
        <w:tab/>
      </w:r>
      <w:r w:rsidRPr="002A7D24">
        <w:tab/>
      </w:r>
      <w:r w:rsidRPr="002A7D24">
        <w:tab/>
      </w:r>
      <w:r w:rsidRPr="002A7D24">
        <w:tab/>
      </w:r>
      <w:r w:rsidRPr="002A7D24">
        <w:tab/>
      </w:r>
      <w:r w:rsidRPr="002A7D24">
        <w:tab/>
      </w:r>
      <w:r w:rsidRPr="002A7D24">
        <w:tab/>
      </w:r>
      <w:r w:rsidRPr="002A7D24">
        <w:tab/>
      </w:r>
      <w:r w:rsidRPr="002A7D24">
        <w:tab/>
      </w:r>
      <w:r w:rsidRPr="002A7D24">
        <w:tab/>
        <w:t xml:space="preserve">  Milan Vetrák</w:t>
      </w:r>
      <w:r w:rsidRPr="002A7D24">
        <w:tab/>
      </w:r>
    </w:p>
    <w:p w14:paraId="11347BA2" w14:textId="77777777" w:rsidR="0092567C" w:rsidRPr="002A7D24" w:rsidRDefault="0092567C" w:rsidP="0092567C">
      <w:pPr>
        <w:ind w:left="780" w:firstLine="6166"/>
        <w:jc w:val="both"/>
      </w:pPr>
      <w:r w:rsidRPr="002A7D24">
        <w:t xml:space="preserve">  predseda výboru</w:t>
      </w:r>
    </w:p>
    <w:p w14:paraId="22394E27" w14:textId="77777777" w:rsidR="00F62FAB" w:rsidRPr="002A7D24" w:rsidRDefault="00F62FAB" w:rsidP="0092567C">
      <w:pPr>
        <w:tabs>
          <w:tab w:val="left" w:pos="1021"/>
        </w:tabs>
        <w:jc w:val="both"/>
      </w:pPr>
    </w:p>
    <w:p w14:paraId="174A4CBF" w14:textId="77777777" w:rsidR="00F62FAB" w:rsidRPr="002A7D24" w:rsidRDefault="00F62FAB" w:rsidP="0092567C">
      <w:pPr>
        <w:tabs>
          <w:tab w:val="left" w:pos="1021"/>
        </w:tabs>
        <w:jc w:val="both"/>
      </w:pPr>
    </w:p>
    <w:p w14:paraId="2577C068" w14:textId="53204029" w:rsidR="0092567C" w:rsidRPr="002A7D24" w:rsidRDefault="0092567C" w:rsidP="0092567C">
      <w:pPr>
        <w:tabs>
          <w:tab w:val="left" w:pos="1021"/>
        </w:tabs>
        <w:jc w:val="both"/>
      </w:pPr>
      <w:r w:rsidRPr="002A7D24">
        <w:t>overovatelia výboru:</w:t>
      </w:r>
    </w:p>
    <w:p w14:paraId="7E1D255A" w14:textId="77777777" w:rsidR="0092567C" w:rsidRPr="002A7D24" w:rsidRDefault="0092567C" w:rsidP="0092567C">
      <w:pPr>
        <w:jc w:val="both"/>
      </w:pPr>
      <w:r w:rsidRPr="002A7D24">
        <w:t>Ondrej Dostál</w:t>
      </w:r>
    </w:p>
    <w:p w14:paraId="3F2EEA27" w14:textId="77777777" w:rsidR="0092567C" w:rsidRPr="002A7D24" w:rsidRDefault="0092567C" w:rsidP="0092567C">
      <w:pPr>
        <w:pStyle w:val="TxBrp9"/>
        <w:tabs>
          <w:tab w:val="left" w:pos="567"/>
        </w:tabs>
        <w:spacing w:line="240" w:lineRule="auto"/>
        <w:rPr>
          <w:sz w:val="24"/>
          <w:lang w:val="sk-SK"/>
        </w:rPr>
      </w:pPr>
      <w:r w:rsidRPr="002A7D24">
        <w:rPr>
          <w:sz w:val="24"/>
          <w:lang w:val="sk-SK"/>
        </w:rPr>
        <w:t>Matúš Šutaj Eštok</w:t>
      </w:r>
    </w:p>
    <w:p w14:paraId="05D9A8C6" w14:textId="77777777" w:rsidR="0092567C" w:rsidRPr="002A7D24" w:rsidRDefault="0092567C" w:rsidP="0092567C">
      <w:pPr>
        <w:jc w:val="both"/>
        <w:rPr>
          <w:rStyle w:val="awspan1"/>
          <w:color w:val="auto"/>
        </w:rPr>
      </w:pPr>
    </w:p>
    <w:p w14:paraId="60B78FB7" w14:textId="77777777" w:rsidR="0074279C" w:rsidRPr="002A7D24" w:rsidRDefault="0074279C"/>
    <w:sectPr w:rsidR="0074279C" w:rsidRPr="002A7D24" w:rsidSect="00C261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7F565" w14:textId="77777777" w:rsidR="00BB55CE" w:rsidRDefault="00BB55CE">
      <w:r>
        <w:separator/>
      </w:r>
    </w:p>
  </w:endnote>
  <w:endnote w:type="continuationSeparator" w:id="0">
    <w:p w14:paraId="6C9D9357" w14:textId="77777777" w:rsidR="00BB55CE" w:rsidRDefault="00B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229024"/>
      <w:docPartObj>
        <w:docPartGallery w:val="Page Numbers (Bottom of Page)"/>
        <w:docPartUnique/>
      </w:docPartObj>
    </w:sdtPr>
    <w:sdtEndPr/>
    <w:sdtContent>
      <w:p w14:paraId="0A2C55CD" w14:textId="3B9A02F8" w:rsidR="00865544" w:rsidRDefault="002B23E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35">
          <w:rPr>
            <w:noProof/>
          </w:rPr>
          <w:t>4</w:t>
        </w:r>
        <w:r>
          <w:fldChar w:fldCharType="end"/>
        </w:r>
      </w:p>
    </w:sdtContent>
  </w:sdt>
  <w:p w14:paraId="61E450D8" w14:textId="77777777" w:rsidR="00865544" w:rsidRDefault="00BB55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453B8" w14:textId="77777777" w:rsidR="00BB55CE" w:rsidRDefault="00BB55CE">
      <w:r>
        <w:separator/>
      </w:r>
    </w:p>
  </w:footnote>
  <w:footnote w:type="continuationSeparator" w:id="0">
    <w:p w14:paraId="7FDAD811" w14:textId="77777777" w:rsidR="00BB55CE" w:rsidRDefault="00B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114"/>
    <w:multiLevelType w:val="hybridMultilevel"/>
    <w:tmpl w:val="A614E27C"/>
    <w:lvl w:ilvl="0" w:tplc="65BE8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9E"/>
    <w:rsid w:val="000169BB"/>
    <w:rsid w:val="00082FA6"/>
    <w:rsid w:val="000A2A35"/>
    <w:rsid w:val="00101D9E"/>
    <w:rsid w:val="0012528D"/>
    <w:rsid w:val="00134FFC"/>
    <w:rsid w:val="002621B3"/>
    <w:rsid w:val="002A7D24"/>
    <w:rsid w:val="002B23E2"/>
    <w:rsid w:val="00524727"/>
    <w:rsid w:val="00630EEA"/>
    <w:rsid w:val="0074279C"/>
    <w:rsid w:val="00771E16"/>
    <w:rsid w:val="008638B5"/>
    <w:rsid w:val="00896315"/>
    <w:rsid w:val="008C18F9"/>
    <w:rsid w:val="0092567C"/>
    <w:rsid w:val="00B91FAC"/>
    <w:rsid w:val="00BB55CE"/>
    <w:rsid w:val="00C46599"/>
    <w:rsid w:val="00D43F2F"/>
    <w:rsid w:val="00D7427D"/>
    <w:rsid w:val="00F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D57E"/>
  <w15:chartTrackingRefBased/>
  <w15:docId w15:val="{FBC4F11C-F013-488F-BD82-F968011D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567C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567C"/>
    <w:pPr>
      <w:keepNext/>
      <w:spacing w:before="240" w:after="60"/>
      <w:outlineLvl w:val="2"/>
    </w:pPr>
    <w:rPr>
      <w:rFonts w:ascii="Arial" w:hAnsi="Arial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56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567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nhideWhenUsed/>
    <w:rsid w:val="0092567C"/>
    <w:pPr>
      <w:jc w:val="center"/>
    </w:pPr>
  </w:style>
  <w:style w:type="character" w:customStyle="1" w:styleId="ZkladntextChar">
    <w:name w:val="Základný text Char"/>
    <w:basedOn w:val="Predvolenpsmoodseku"/>
    <w:link w:val="Zkladntext"/>
    <w:rsid w:val="0092567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2567C"/>
    <w:pPr>
      <w:ind w:left="720"/>
      <w:contextualSpacing/>
    </w:pPr>
  </w:style>
  <w:style w:type="character" w:customStyle="1" w:styleId="awspan1">
    <w:name w:val="awspan1"/>
    <w:basedOn w:val="Predvolenpsmoodseku"/>
    <w:rsid w:val="0092567C"/>
    <w:rPr>
      <w:color w:val="000000"/>
      <w:sz w:val="24"/>
      <w:szCs w:val="24"/>
    </w:rPr>
  </w:style>
  <w:style w:type="paragraph" w:customStyle="1" w:styleId="TxBrp9">
    <w:name w:val="TxBr_p9"/>
    <w:basedOn w:val="Normlny"/>
    <w:rsid w:val="0092567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9256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567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92567C"/>
  </w:style>
  <w:style w:type="paragraph" w:styleId="Textbubliny">
    <w:name w:val="Balloon Text"/>
    <w:basedOn w:val="Normlny"/>
    <w:link w:val="TextbublinyChar"/>
    <w:uiPriority w:val="99"/>
    <w:semiHidden/>
    <w:unhideWhenUsed/>
    <w:rsid w:val="002A7D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D2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18</cp:revision>
  <cp:lastPrinted>2021-03-18T10:06:00Z</cp:lastPrinted>
  <dcterms:created xsi:type="dcterms:W3CDTF">2021-03-01T11:59:00Z</dcterms:created>
  <dcterms:modified xsi:type="dcterms:W3CDTF">2021-04-01T11:07:00Z</dcterms:modified>
</cp:coreProperties>
</file>