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</w:t>
      </w:r>
      <w:r w:rsidR="00A05AE8">
        <w:rPr>
          <w:rFonts w:ascii="AT*Toronto" w:hAnsi="AT*Toronto"/>
          <w:b/>
          <w:sz w:val="32"/>
        </w:rPr>
        <w:t>6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A05AE8">
        <w:t xml:space="preserve">Tomášovi Takácsovi, členovi predstavenstva Slovenskej záručnej a rozvojovej banky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A05AE8">
        <w:t>25</w:t>
      </w:r>
      <w:r w:rsidR="00542EC3">
        <w:t>.</w:t>
      </w:r>
      <w:r w:rsidR="00F443F0">
        <w:t>2.</w:t>
      </w:r>
      <w:r w:rsidR="00EE20E3">
        <w:t>202</w:t>
      </w:r>
      <w:r w:rsidR="00542EC3">
        <w:t>1</w:t>
      </w:r>
      <w:r w:rsidR="001E469D">
        <w:t xml:space="preserve">, </w:t>
      </w:r>
      <w:r w:rsidR="007A225A">
        <w:t xml:space="preserve">oznámenie mal podať do </w:t>
      </w:r>
      <w:r w:rsidR="00A05AE8">
        <w:t>29</w:t>
      </w:r>
      <w:r w:rsidR="00542EC3">
        <w:t>.3.2021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A05AE8">
        <w:t>1.4.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A05AE8">
        <w:t xml:space="preserve">Tomášovi Takácsovi, členovi predstavenstva Slovenskej záručnej a rozvojovej banky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142F19">
        <w:t>2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2F19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9580C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37</cp:revision>
  <cp:lastPrinted>2021-05-24T07:50:00Z</cp:lastPrinted>
  <dcterms:created xsi:type="dcterms:W3CDTF">2020-07-23T17:05:00Z</dcterms:created>
  <dcterms:modified xsi:type="dcterms:W3CDTF">2021-05-24T07:50:00Z</dcterms:modified>
</cp:coreProperties>
</file>