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03A" w:rsidRDefault="0021503A" w:rsidP="0021503A">
      <w:pPr>
        <w:jc w:val="both"/>
        <w:rPr>
          <w:b/>
          <w:i/>
        </w:rPr>
      </w:pPr>
      <w:r>
        <w:rPr>
          <w:b/>
          <w:i/>
        </w:rPr>
        <w:t>Výbor Národnej rady Slovenskej republiky</w:t>
      </w:r>
    </w:p>
    <w:p w:rsidR="0021503A" w:rsidRDefault="0021503A" w:rsidP="0021503A">
      <w:pPr>
        <w:jc w:val="both"/>
        <w:rPr>
          <w:b/>
          <w:i/>
        </w:rPr>
      </w:pPr>
      <w:r>
        <w:rPr>
          <w:b/>
          <w:i/>
        </w:rPr>
        <w:t xml:space="preserve">    pre vzdelávanie, vedu, mládež a šport</w:t>
      </w:r>
    </w:p>
    <w:p w:rsidR="0021503A" w:rsidRDefault="0021503A" w:rsidP="0021503A">
      <w:pPr>
        <w:jc w:val="both"/>
      </w:pPr>
    </w:p>
    <w:p w:rsidR="0021503A" w:rsidRDefault="0021503A" w:rsidP="0021503A">
      <w:pPr>
        <w:jc w:val="both"/>
      </w:pPr>
    </w:p>
    <w:p w:rsidR="0021503A" w:rsidRDefault="0021503A" w:rsidP="002150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Bratislava 5. mája 2021</w:t>
      </w:r>
    </w:p>
    <w:p w:rsidR="0021503A" w:rsidRDefault="0021503A" w:rsidP="002150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Číslo: CRD – 788/2021</w:t>
      </w:r>
    </w:p>
    <w:p w:rsidR="0021503A" w:rsidRDefault="0021503A" w:rsidP="0021503A">
      <w:pPr>
        <w:jc w:val="both"/>
      </w:pPr>
    </w:p>
    <w:p w:rsidR="0021503A" w:rsidRDefault="0021503A" w:rsidP="0021503A">
      <w:pPr>
        <w:jc w:val="both"/>
      </w:pPr>
    </w:p>
    <w:p w:rsidR="0021503A" w:rsidRDefault="0021503A" w:rsidP="0021503A">
      <w:pPr>
        <w:jc w:val="both"/>
      </w:pPr>
    </w:p>
    <w:p w:rsidR="0021503A" w:rsidRDefault="0021503A" w:rsidP="0021503A">
      <w:pPr>
        <w:jc w:val="both"/>
      </w:pPr>
    </w:p>
    <w:p w:rsidR="0021503A" w:rsidRDefault="0021503A" w:rsidP="0021503A">
      <w:pPr>
        <w:pStyle w:val="Nadpis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 o z v á n k a</w:t>
      </w:r>
    </w:p>
    <w:p w:rsidR="0021503A" w:rsidRDefault="0021503A" w:rsidP="0021503A">
      <w:pPr>
        <w:tabs>
          <w:tab w:val="left" w:pos="-1985"/>
          <w:tab w:val="left" w:pos="709"/>
          <w:tab w:val="left" w:pos="1077"/>
        </w:tabs>
        <w:jc w:val="both"/>
      </w:pPr>
    </w:p>
    <w:p w:rsidR="0021503A" w:rsidRDefault="0021503A" w:rsidP="0021503A">
      <w:pPr>
        <w:tabs>
          <w:tab w:val="left" w:pos="-1985"/>
          <w:tab w:val="left" w:pos="709"/>
          <w:tab w:val="left" w:pos="1077"/>
        </w:tabs>
        <w:jc w:val="both"/>
      </w:pPr>
    </w:p>
    <w:p w:rsidR="0021503A" w:rsidRDefault="0021503A" w:rsidP="0021503A">
      <w:pPr>
        <w:tabs>
          <w:tab w:val="left" w:pos="-1985"/>
          <w:tab w:val="left" w:pos="709"/>
          <w:tab w:val="left" w:pos="1077"/>
        </w:tabs>
        <w:jc w:val="both"/>
      </w:pPr>
    </w:p>
    <w:p w:rsidR="0021503A" w:rsidRDefault="0021503A" w:rsidP="0021503A">
      <w:pPr>
        <w:ind w:firstLine="708"/>
        <w:jc w:val="both"/>
      </w:pPr>
      <w:r>
        <w:t xml:space="preserve">Podľa § 49 ods. 2 zákona NR SR č. 350/1996 Z. z. o rokovacom poriadku Národnej rady Slovenskej republiky v znení neskorších predpisov </w:t>
      </w:r>
      <w:r>
        <w:rPr>
          <w:b/>
          <w:spacing w:val="40"/>
        </w:rPr>
        <w:t>zvolávam  23. schôdzu</w:t>
      </w:r>
      <w:r>
        <w:t xml:space="preserve"> Výboru Národnej rady Slovenskej republiky pre vzdelávanie, vedu, mládež a šport, ktorá sa uskutoční</w:t>
      </w:r>
    </w:p>
    <w:p w:rsidR="0021503A" w:rsidRDefault="0021503A" w:rsidP="0021503A">
      <w:pPr>
        <w:jc w:val="center"/>
        <w:rPr>
          <w:b/>
          <w:bCs w:val="0"/>
          <w:spacing w:val="20"/>
          <w:u w:val="single"/>
        </w:rPr>
      </w:pPr>
    </w:p>
    <w:p w:rsidR="0021503A" w:rsidRDefault="0021503A" w:rsidP="0021503A">
      <w:pPr>
        <w:jc w:val="center"/>
        <w:rPr>
          <w:b/>
          <w:bCs w:val="0"/>
          <w:spacing w:val="20"/>
          <w:u w:val="single"/>
        </w:rPr>
      </w:pPr>
      <w:r>
        <w:rPr>
          <w:b/>
          <w:bCs w:val="0"/>
          <w:spacing w:val="20"/>
          <w:u w:val="single"/>
        </w:rPr>
        <w:t xml:space="preserve">6. mája 2021 o12.30 h </w:t>
      </w:r>
    </w:p>
    <w:p w:rsidR="0021503A" w:rsidRDefault="0021503A" w:rsidP="0021503A">
      <w:pPr>
        <w:rPr>
          <w:b/>
          <w:bCs w:val="0"/>
        </w:rPr>
      </w:pPr>
    </w:p>
    <w:p w:rsidR="0021503A" w:rsidRDefault="0021503A" w:rsidP="0021503A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v budove Kancelárie Národnej rady Slovenskej republiky, v rokovacej miestnosti výboru č. 33, Námestie Alexandra Dubčeka 1, Bratislava.</w:t>
      </w:r>
    </w:p>
    <w:p w:rsidR="0021503A" w:rsidRDefault="0021503A" w:rsidP="0021503A">
      <w:pPr>
        <w:pStyle w:val="Zkladntext"/>
        <w:rPr>
          <w:rFonts w:ascii="Arial" w:hAnsi="Arial" w:cs="Arial"/>
          <w:b/>
          <w:bCs/>
          <w:u w:val="single"/>
        </w:rPr>
      </w:pPr>
    </w:p>
    <w:p w:rsidR="0021503A" w:rsidRDefault="0021503A" w:rsidP="0021503A">
      <w:pPr>
        <w:pStyle w:val="Zkladntex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Program:</w:t>
      </w:r>
    </w:p>
    <w:p w:rsidR="0021503A" w:rsidRDefault="0021503A" w:rsidP="0021503A">
      <w:pPr>
        <w:pStyle w:val="Zkladntext"/>
        <w:rPr>
          <w:rFonts w:ascii="Arial" w:hAnsi="Arial" w:cs="Arial"/>
        </w:rPr>
      </w:pPr>
    </w:p>
    <w:p w:rsidR="0021503A" w:rsidRDefault="0021503A" w:rsidP="0021503A">
      <w:pPr>
        <w:pStyle w:val="Zarkazkladnhotextu"/>
        <w:numPr>
          <w:ilvl w:val="0"/>
          <w:numId w:val="1"/>
        </w:numPr>
        <w:spacing w:after="0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Návrh skupiny poslancov Národnej rady Slovenskej republiky na  vyslovenie nedôvery členovi vlády Slovenskej republiky Márii KOLÍKOVEJ, poverenej riadením Ministerstva spravodlivosti Slovenskej republiky </w:t>
      </w:r>
      <w:r>
        <w:rPr>
          <w:rFonts w:ascii="Arial" w:hAnsi="Arial" w:cs="Arial"/>
          <w:b/>
        </w:rPr>
        <w:t xml:space="preserve">(tlač 528) </w:t>
      </w:r>
    </w:p>
    <w:p w:rsidR="0021503A" w:rsidRDefault="0021503A" w:rsidP="0021503A">
      <w:pPr>
        <w:pStyle w:val="Zarkazkladnhotextu"/>
        <w:spacing w:after="0"/>
        <w:ind w:left="567"/>
        <w:jc w:val="both"/>
        <w:rPr>
          <w:rFonts w:ascii="Arial" w:hAnsi="Arial" w:cs="Arial"/>
        </w:rPr>
      </w:pPr>
      <w:r w:rsidRPr="0021503A">
        <w:rPr>
          <w:rFonts w:ascii="Arial" w:hAnsi="Arial" w:cs="Arial"/>
          <w:b/>
          <w:u w:val="single"/>
        </w:rPr>
        <w:t>odôvodní:</w:t>
      </w:r>
      <w:r w:rsidRPr="0021503A">
        <w:rPr>
          <w:rFonts w:ascii="Arial" w:hAnsi="Arial" w:cs="Arial"/>
        </w:rPr>
        <w:t xml:space="preserve"> poslanec J. Habánik</w:t>
      </w:r>
    </w:p>
    <w:p w:rsidR="0021503A" w:rsidRDefault="0021503A" w:rsidP="0021503A">
      <w:pPr>
        <w:pStyle w:val="Zarkazkladnhotextu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spravodajca:</w:t>
      </w:r>
      <w:r>
        <w:rPr>
          <w:rFonts w:ascii="Arial" w:hAnsi="Arial" w:cs="Arial"/>
        </w:rPr>
        <w:t xml:space="preserve"> poslanec A. </w:t>
      </w:r>
      <w:proofErr w:type="spellStart"/>
      <w:r>
        <w:rPr>
          <w:rFonts w:ascii="Arial" w:hAnsi="Arial" w:cs="Arial"/>
        </w:rPr>
        <w:t>Hambálek</w:t>
      </w:r>
      <w:proofErr w:type="spellEnd"/>
    </w:p>
    <w:p w:rsidR="0021503A" w:rsidRDefault="0021503A" w:rsidP="0021503A">
      <w:pPr>
        <w:pStyle w:val="Zarkazkladnhotextu"/>
        <w:spacing w:after="0"/>
        <w:ind w:left="567"/>
        <w:jc w:val="both"/>
        <w:rPr>
          <w:rFonts w:ascii="Arial" w:hAnsi="Arial" w:cs="Arial"/>
          <w:b/>
        </w:rPr>
      </w:pPr>
    </w:p>
    <w:p w:rsidR="0021503A" w:rsidRPr="0021503A" w:rsidRDefault="0021503A" w:rsidP="0021503A">
      <w:pPr>
        <w:pStyle w:val="Zarkazkladnhotextu"/>
        <w:spacing w:after="0"/>
        <w:ind w:left="284"/>
        <w:jc w:val="both"/>
        <w:rPr>
          <w:rFonts w:ascii="Arial" w:hAnsi="Arial" w:cs="Arial"/>
        </w:rPr>
      </w:pPr>
      <w:r w:rsidRPr="0021503A">
        <w:rPr>
          <w:rFonts w:ascii="Arial" w:hAnsi="Arial" w:cs="Arial"/>
        </w:rPr>
        <w:t>2. Rôzne</w:t>
      </w:r>
    </w:p>
    <w:p w:rsidR="0021503A" w:rsidRDefault="0021503A" w:rsidP="0021503A">
      <w:pPr>
        <w:pStyle w:val="Zkladntext"/>
        <w:rPr>
          <w:rFonts w:ascii="Arial" w:hAnsi="Arial" w:cs="Arial"/>
        </w:rPr>
      </w:pPr>
    </w:p>
    <w:p w:rsidR="0021503A" w:rsidRDefault="0021503A" w:rsidP="0021503A">
      <w:pPr>
        <w:pStyle w:val="Zkladntext"/>
        <w:rPr>
          <w:rFonts w:ascii="Arial" w:hAnsi="Arial" w:cs="Arial"/>
        </w:rPr>
      </w:pPr>
    </w:p>
    <w:p w:rsidR="0021503A" w:rsidRDefault="0021503A" w:rsidP="0021503A">
      <w:pPr>
        <w:pStyle w:val="Zkladntext"/>
        <w:rPr>
          <w:rFonts w:ascii="Arial" w:hAnsi="Arial" w:cs="Arial"/>
        </w:rPr>
      </w:pPr>
    </w:p>
    <w:p w:rsidR="0021503A" w:rsidRDefault="0021503A" w:rsidP="0021503A">
      <w:pPr>
        <w:pStyle w:val="Zkladntext"/>
        <w:rPr>
          <w:rFonts w:ascii="Arial" w:hAnsi="Arial" w:cs="Arial"/>
        </w:rPr>
      </w:pPr>
    </w:p>
    <w:p w:rsidR="0021503A" w:rsidRDefault="0021503A" w:rsidP="0021503A">
      <w:pPr>
        <w:pStyle w:val="Zkladntext"/>
      </w:pPr>
    </w:p>
    <w:p w:rsidR="0021503A" w:rsidRPr="002414DC" w:rsidRDefault="0021503A" w:rsidP="0021503A">
      <w:pPr>
        <w:ind w:left="4248"/>
        <w:jc w:val="both"/>
      </w:pPr>
      <w:r>
        <w:t xml:space="preserve">                         Richard  </w:t>
      </w:r>
      <w:r>
        <w:rPr>
          <w:b/>
          <w:bCs w:val="0"/>
          <w:spacing w:val="40"/>
        </w:rPr>
        <w:t xml:space="preserve">Vašečka </w:t>
      </w:r>
      <w:r w:rsidR="002414DC" w:rsidRPr="002414DC">
        <w:rPr>
          <w:bCs w:val="0"/>
        </w:rPr>
        <w:t>v. r.</w:t>
      </w:r>
    </w:p>
    <w:p w:rsidR="0021503A" w:rsidRDefault="0021503A" w:rsidP="0021503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predseda výboru</w:t>
      </w:r>
    </w:p>
    <w:p w:rsidR="0021503A" w:rsidRDefault="0021503A" w:rsidP="0021503A"/>
    <w:p w:rsidR="0021503A" w:rsidRDefault="0021503A" w:rsidP="0021503A"/>
    <w:p w:rsidR="0021503A" w:rsidRDefault="0021503A" w:rsidP="0021503A"/>
    <w:p w:rsidR="0021503A" w:rsidRDefault="0021503A" w:rsidP="0021503A"/>
    <w:p w:rsidR="0021503A" w:rsidRDefault="0021503A" w:rsidP="0021503A"/>
    <w:p w:rsidR="0021503A" w:rsidRDefault="0021503A" w:rsidP="0021503A"/>
    <w:p w:rsidR="004F798E" w:rsidRDefault="004F798E">
      <w:bookmarkStart w:id="0" w:name="_GoBack"/>
      <w:bookmarkEnd w:id="0"/>
    </w:p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C679D"/>
    <w:multiLevelType w:val="hybridMultilevel"/>
    <w:tmpl w:val="00BCAB04"/>
    <w:lvl w:ilvl="0" w:tplc="51709CA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3A"/>
    <w:rsid w:val="0021503A"/>
    <w:rsid w:val="002414DC"/>
    <w:rsid w:val="004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F8BC"/>
  <w15:chartTrackingRefBased/>
  <w15:docId w15:val="{14609C89-74B2-4E6D-90F5-59A09F6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503A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1503A"/>
    <w:pPr>
      <w:keepNext/>
      <w:jc w:val="both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21503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1503A"/>
    <w:pPr>
      <w:jc w:val="both"/>
    </w:pPr>
    <w:rPr>
      <w:rFonts w:ascii="Times New Roman" w:hAnsi="Times New Roman" w:cs="Times New Roman"/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150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1503A"/>
    <w:pPr>
      <w:spacing w:after="120"/>
      <w:ind w:left="283"/>
    </w:pPr>
    <w:rPr>
      <w:rFonts w:ascii="Times New Roman" w:hAnsi="Times New Roman" w:cs="Times New Roman"/>
      <w:bCs w:val="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150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50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03A"/>
    <w:rPr>
      <w:rFonts w:ascii="Segoe UI" w:eastAsia="Times New Roman" w:hAnsi="Segoe UI" w:cs="Segoe UI"/>
      <w:bCs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2</cp:revision>
  <cp:lastPrinted>2021-05-05T08:56:00Z</cp:lastPrinted>
  <dcterms:created xsi:type="dcterms:W3CDTF">2021-05-05T08:50:00Z</dcterms:created>
  <dcterms:modified xsi:type="dcterms:W3CDTF">2021-05-05T11:39:00Z</dcterms:modified>
</cp:coreProperties>
</file>