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09AA2FE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7437CE">
        <w:rPr>
          <w:rFonts w:ascii="AT*Toronto" w:hAnsi="AT*Toronto"/>
          <w:b/>
          <w:sz w:val="32"/>
        </w:rPr>
        <w:t>9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560B7C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7437CE">
        <w:t>86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7437CE">
        <w:t>Petrovi Mihálikovi</w:t>
      </w:r>
      <w:r w:rsidR="00DA5DE4">
        <w:t>, členovi dozornej rady Národnej agentúry pre sieťové a elektronické služby (NASES).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1CE128F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7437CE">
        <w:rPr>
          <w:rFonts w:ascii="Times New Roman" w:hAnsi="Times New Roman"/>
          <w:b w:val="0"/>
          <w:szCs w:val="24"/>
        </w:rPr>
        <w:t>4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A423499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DA5DE4">
        <w:t xml:space="preserve">Peter </w:t>
      </w:r>
      <w:r w:rsidR="007437CE">
        <w:t>Mihálik</w:t>
      </w:r>
      <w:r w:rsidR="00DA5DE4">
        <w:t>, člen dozornej rady Národnej agentúry pre sieťové a elektronické služby (NASES)</w:t>
      </w:r>
      <w:r w:rsidR="001E6E3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</w:t>
      </w:r>
      <w:r w:rsidR="00DA5DE4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8C98D42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DA5DE4">
        <w:t xml:space="preserve">Petrovi </w:t>
      </w:r>
      <w:r w:rsidR="007437CE">
        <w:t>Mihálikovi</w:t>
      </w:r>
      <w:r w:rsidR="00DA5DE4">
        <w:t>, členovi dozornej rady Národnej agentúry pre sieťové a elektronické služby (NASES)</w:t>
      </w:r>
      <w:r w:rsidR="00530B26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DA5DE4">
        <w:br/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62</cp:revision>
  <cp:lastPrinted>2021-03-16T16:32:00Z</cp:lastPrinted>
  <dcterms:created xsi:type="dcterms:W3CDTF">2020-06-30T13:12:00Z</dcterms:created>
  <dcterms:modified xsi:type="dcterms:W3CDTF">2021-03-16T16:32:00Z</dcterms:modified>
</cp:coreProperties>
</file>