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616" w:rsidRDefault="00E01616" w:rsidP="00E01616">
      <w:pPr>
        <w:pStyle w:val="Nadpis3"/>
        <w:tabs>
          <w:tab w:val="left" w:pos="708"/>
        </w:tabs>
        <w:spacing w:before="0"/>
        <w:rPr>
          <w:rFonts w:ascii="Arial" w:hAnsi="Arial" w:cs="Arial"/>
          <w:b/>
          <w:i/>
          <w:iCs/>
          <w:color w:val="auto"/>
        </w:rPr>
      </w:pPr>
      <w:r>
        <w:rPr>
          <w:rFonts w:ascii="Arial" w:hAnsi="Arial" w:cs="Arial"/>
          <w:b/>
          <w:i/>
          <w:iCs/>
          <w:color w:val="auto"/>
        </w:rPr>
        <w:t>Výbor Národnej rady Slovenskej republiky</w:t>
      </w:r>
    </w:p>
    <w:p w:rsidR="00E01616" w:rsidRDefault="00E01616" w:rsidP="00E01616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F77358" w:rsidRDefault="00F77358" w:rsidP="00E01616">
      <w:pPr>
        <w:ind w:left="6372"/>
        <w:rPr>
          <w:rFonts w:ascii="Arial" w:hAnsi="Arial" w:cs="Arial"/>
          <w:i/>
          <w:iCs/>
        </w:rPr>
      </w:pPr>
    </w:p>
    <w:p w:rsidR="00F77358" w:rsidRDefault="00F77358" w:rsidP="00F77358">
      <w:pPr>
        <w:ind w:left="6237"/>
        <w:jc w:val="both"/>
        <w:rPr>
          <w:rFonts w:ascii="Arial" w:hAnsi="Arial" w:cs="Arial"/>
          <w:i/>
          <w:iCs/>
        </w:rPr>
      </w:pPr>
    </w:p>
    <w:p w:rsidR="00E01616" w:rsidRDefault="00E01616" w:rsidP="00F77358">
      <w:pPr>
        <w:ind w:left="6237" w:hanging="14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21.  schôdza výboru                                                                                                           </w:t>
      </w:r>
    </w:p>
    <w:p w:rsidR="00E01616" w:rsidRDefault="00E01616" w:rsidP="00E016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</w:t>
      </w:r>
      <w:r w:rsidR="00F773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Číslo: </w:t>
      </w:r>
      <w:r w:rsidR="00F77358">
        <w:rPr>
          <w:rFonts w:ascii="Arial" w:hAnsi="Arial" w:cs="Arial"/>
        </w:rPr>
        <w:t xml:space="preserve">K </w:t>
      </w:r>
      <w:r>
        <w:rPr>
          <w:rFonts w:ascii="Arial" w:hAnsi="Arial" w:cs="Arial"/>
        </w:rPr>
        <w:t>CRD – 2419/2020</w:t>
      </w:r>
    </w:p>
    <w:p w:rsidR="00E01616" w:rsidRDefault="00E01616" w:rsidP="00E01616">
      <w:pPr>
        <w:rPr>
          <w:rFonts w:ascii="Arial" w:hAnsi="Arial" w:cs="Arial"/>
          <w:b/>
          <w:sz w:val="28"/>
          <w:szCs w:val="28"/>
        </w:rPr>
      </w:pPr>
    </w:p>
    <w:p w:rsidR="00E01616" w:rsidRDefault="00E01616" w:rsidP="00E01616">
      <w:pPr>
        <w:rPr>
          <w:rFonts w:ascii="Arial" w:hAnsi="Arial" w:cs="Arial"/>
          <w:b/>
          <w:sz w:val="28"/>
          <w:szCs w:val="28"/>
        </w:rPr>
      </w:pPr>
    </w:p>
    <w:p w:rsidR="00A94C6A" w:rsidRDefault="00A94C6A" w:rsidP="00E01616">
      <w:pPr>
        <w:jc w:val="center"/>
        <w:rPr>
          <w:rFonts w:ascii="Arial" w:hAnsi="Arial" w:cs="Arial"/>
          <w:b/>
          <w:sz w:val="28"/>
          <w:szCs w:val="28"/>
        </w:rPr>
      </w:pPr>
    </w:p>
    <w:p w:rsidR="00E01616" w:rsidRDefault="00E01616" w:rsidP="00E0161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71</w:t>
      </w:r>
    </w:p>
    <w:p w:rsidR="00E01616" w:rsidRDefault="00E01616" w:rsidP="00E01616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E01616" w:rsidRDefault="00E01616" w:rsidP="00E01616">
      <w:pPr>
        <w:jc w:val="center"/>
        <w:rPr>
          <w:rFonts w:ascii="Arial" w:hAnsi="Arial" w:cs="Arial"/>
          <w:b/>
        </w:rPr>
      </w:pPr>
    </w:p>
    <w:p w:rsidR="00E01616" w:rsidRDefault="00E01616" w:rsidP="00E01616">
      <w:pPr>
        <w:tabs>
          <w:tab w:val="left" w:pos="113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E01616" w:rsidRDefault="00E01616" w:rsidP="00E016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 šport</w:t>
      </w:r>
    </w:p>
    <w:p w:rsidR="00E01616" w:rsidRDefault="00E01616" w:rsidP="00E01616">
      <w:pPr>
        <w:jc w:val="center"/>
        <w:rPr>
          <w:rFonts w:ascii="Arial" w:hAnsi="Arial" w:cs="Arial"/>
          <w:b/>
        </w:rPr>
      </w:pPr>
    </w:p>
    <w:p w:rsidR="00E01616" w:rsidRDefault="00E01616" w:rsidP="00E0161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zo  16. marca 2021</w:t>
      </w:r>
    </w:p>
    <w:p w:rsidR="00E01616" w:rsidRDefault="00E01616" w:rsidP="00E01616">
      <w:pPr>
        <w:jc w:val="center"/>
        <w:rPr>
          <w:rFonts w:ascii="Arial" w:hAnsi="Arial" w:cs="Arial"/>
          <w:b/>
        </w:rPr>
      </w:pPr>
    </w:p>
    <w:p w:rsidR="00E01616" w:rsidRPr="00F77358" w:rsidRDefault="00E01616" w:rsidP="00F77358">
      <w:pPr>
        <w:pStyle w:val="Odsekzoznamu"/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 šport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/>
        </w:rPr>
        <w:t xml:space="preserve"> </w:t>
      </w:r>
      <w:r w:rsidR="00F77358">
        <w:rPr>
          <w:rFonts w:ascii="Arial" w:hAnsi="Arial" w:cs="Arial"/>
        </w:rPr>
        <w:t xml:space="preserve">Správu o výsledku kontroly „Rozšírenie kapacít predškolských zariadení“ </w:t>
      </w:r>
      <w:r>
        <w:rPr>
          <w:rFonts w:ascii="Arial" w:hAnsi="Arial" w:cs="Arial"/>
        </w:rPr>
        <w:t>a</w:t>
      </w:r>
    </w:p>
    <w:p w:rsidR="00E01616" w:rsidRDefault="00E01616" w:rsidP="00E01616">
      <w:pPr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</w:p>
    <w:p w:rsidR="00E01616" w:rsidRDefault="009D6002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  <w:r>
        <w:rPr>
          <w:rFonts w:ascii="Arial" w:hAnsi="Arial" w:cs="Arial"/>
          <w:b/>
          <w:spacing w:val="40"/>
        </w:rPr>
        <w:t xml:space="preserve">A. </w:t>
      </w:r>
      <w:r w:rsidR="00E01616">
        <w:rPr>
          <w:rFonts w:ascii="Arial" w:hAnsi="Arial" w:cs="Arial"/>
          <w:b/>
          <w:spacing w:val="40"/>
        </w:rPr>
        <w:t xml:space="preserve">berie na vedomie </w:t>
      </w:r>
    </w:p>
    <w:p w:rsidR="009D6002" w:rsidRDefault="00E01616" w:rsidP="009D600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01616" w:rsidRDefault="00E01616" w:rsidP="009D6002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Správu o výsledku </w:t>
      </w:r>
      <w:r w:rsidR="00F77358">
        <w:rPr>
          <w:rFonts w:ascii="Arial" w:hAnsi="Arial" w:cs="Arial"/>
        </w:rPr>
        <w:t>kontroly „Rozšírenie kapacít predškolských zariadení“</w:t>
      </w:r>
      <w:r>
        <w:rPr>
          <w:rFonts w:ascii="Arial" w:hAnsi="Arial" w:cs="Arial"/>
        </w:rPr>
        <w:t xml:space="preserve">, ktorú uviedol predseda Najvyššieho kontrolného úradu K. </w:t>
      </w:r>
      <w:proofErr w:type="spellStart"/>
      <w:r>
        <w:rPr>
          <w:rFonts w:ascii="Arial" w:hAnsi="Arial" w:cs="Arial"/>
        </w:rPr>
        <w:t>Mitrík</w:t>
      </w:r>
      <w:proofErr w:type="spellEnd"/>
      <w:r>
        <w:rPr>
          <w:rFonts w:ascii="Arial" w:hAnsi="Arial" w:cs="Arial"/>
        </w:rPr>
        <w:t>.</w:t>
      </w: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9D6002" w:rsidRPr="009D6002" w:rsidRDefault="009D6002" w:rsidP="009D6002">
      <w:pPr>
        <w:spacing w:after="160" w:line="252" w:lineRule="auto"/>
        <w:ind w:left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B.   </w:t>
      </w:r>
      <w:r w:rsidRPr="009D6002">
        <w:rPr>
          <w:rFonts w:ascii="Arial" w:hAnsi="Arial" w:cs="Arial"/>
          <w:b/>
        </w:rPr>
        <w:t xml:space="preserve">o d p o r ú č a  Ministerstvu školstva, vedy, výskumu a športu SR </w:t>
      </w:r>
    </w:p>
    <w:p w:rsidR="009D6002" w:rsidRDefault="009D6002" w:rsidP="009D6002">
      <w:pPr>
        <w:spacing w:line="252" w:lineRule="auto"/>
        <w:ind w:left="567"/>
        <w:jc w:val="both"/>
        <w:rPr>
          <w:rFonts w:ascii="Arial" w:hAnsi="Arial" w:cs="Arial"/>
        </w:rPr>
      </w:pPr>
    </w:p>
    <w:p w:rsidR="009D6002" w:rsidRDefault="009D6002" w:rsidP="009D6002">
      <w:pPr>
        <w:pStyle w:val="Odsekzoznamu"/>
        <w:numPr>
          <w:ilvl w:val="0"/>
          <w:numId w:val="2"/>
        </w:numPr>
        <w:spacing w:after="160" w:line="252" w:lineRule="auto"/>
        <w:ind w:left="1418" w:hanging="284"/>
        <w:jc w:val="both"/>
        <w:rPr>
          <w:rFonts w:ascii="Arial" w:hAnsi="Arial" w:cs="Arial"/>
        </w:rPr>
      </w:pPr>
      <w:r w:rsidRPr="00C5358C">
        <w:rPr>
          <w:rFonts w:ascii="Arial" w:hAnsi="Arial" w:cs="Arial"/>
        </w:rPr>
        <w:t xml:space="preserve">komplexne analyzovať kapacity materských škôl a ich reálne využívanie </w:t>
      </w:r>
      <w:r>
        <w:rPr>
          <w:rFonts w:ascii="Arial" w:hAnsi="Arial" w:cs="Arial"/>
        </w:rPr>
        <w:t xml:space="preserve">  </w:t>
      </w:r>
      <w:r w:rsidRPr="00C5358C">
        <w:rPr>
          <w:rFonts w:ascii="Arial" w:hAnsi="Arial" w:cs="Arial"/>
        </w:rPr>
        <w:t xml:space="preserve">a následne prijať </w:t>
      </w:r>
      <w:r>
        <w:rPr>
          <w:rFonts w:ascii="Arial" w:hAnsi="Arial" w:cs="Arial"/>
        </w:rPr>
        <w:t>nástroje na zníženie regionálnych rozdielov v </w:t>
      </w:r>
      <w:proofErr w:type="spellStart"/>
      <w:r>
        <w:rPr>
          <w:rFonts w:ascii="Arial" w:hAnsi="Arial" w:cs="Arial"/>
        </w:rPr>
        <w:t>zaškolenosti</w:t>
      </w:r>
      <w:proofErr w:type="spellEnd"/>
      <w:r>
        <w:rPr>
          <w:rFonts w:ascii="Arial" w:hAnsi="Arial" w:cs="Arial"/>
        </w:rPr>
        <w:t xml:space="preserve"> detí v materských školách,</w:t>
      </w:r>
    </w:p>
    <w:p w:rsidR="009D6002" w:rsidRDefault="009D6002" w:rsidP="009D6002">
      <w:pPr>
        <w:pStyle w:val="Odsekzoznamu"/>
        <w:spacing w:after="160" w:line="252" w:lineRule="auto"/>
        <w:ind w:left="1418"/>
        <w:jc w:val="both"/>
        <w:rPr>
          <w:rFonts w:ascii="Arial" w:hAnsi="Arial" w:cs="Arial"/>
        </w:rPr>
      </w:pPr>
    </w:p>
    <w:p w:rsidR="009D6002" w:rsidRPr="00C5358C" w:rsidRDefault="009D6002" w:rsidP="009D6002">
      <w:pPr>
        <w:pStyle w:val="Odsekzoznamu"/>
        <w:numPr>
          <w:ilvl w:val="0"/>
          <w:numId w:val="2"/>
        </w:numPr>
        <w:spacing w:after="160" w:line="252" w:lineRule="auto"/>
        <w:ind w:left="1418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v spolupráci s  Ministerstvom investícii, regionálneho rozvoja a informatizácie Slovenskej republiky vytvoriť finančnú schému s cieľom zabezpečenia stabilizácie siete materských škôl.</w:t>
      </w:r>
      <w:r w:rsidRPr="00C5358C">
        <w:rPr>
          <w:rFonts w:ascii="Arial" w:hAnsi="Arial" w:cs="Arial"/>
        </w:rPr>
        <w:t xml:space="preserve"> </w:t>
      </w: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  <w:b/>
          <w:spacing w:val="40"/>
        </w:rPr>
      </w:pPr>
    </w:p>
    <w:p w:rsidR="00E01616" w:rsidRDefault="00E01616" w:rsidP="00E01616">
      <w:pPr>
        <w:pStyle w:val="Odsekzoznamu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spacing w:val="40"/>
        </w:rPr>
        <w:t xml:space="preserve">  </w:t>
      </w:r>
      <w:r>
        <w:rPr>
          <w:rFonts w:ascii="Arial" w:hAnsi="Arial" w:cs="Arial"/>
        </w:rPr>
        <w:t xml:space="preserve">Karol </w:t>
      </w:r>
      <w:r>
        <w:rPr>
          <w:rFonts w:ascii="Arial" w:hAnsi="Arial" w:cs="Arial"/>
          <w:b/>
          <w:spacing w:val="40"/>
        </w:rPr>
        <w:t>Kučera</w:t>
      </w:r>
      <w:r>
        <w:rPr>
          <w:rFonts w:ascii="Arial" w:hAnsi="Arial" w:cs="Arial"/>
        </w:rPr>
        <w:tab/>
        <w:t xml:space="preserve">                                                     Richard  </w:t>
      </w:r>
      <w:r>
        <w:rPr>
          <w:rFonts w:ascii="Arial" w:hAnsi="Arial" w:cs="Arial"/>
          <w:b/>
          <w:spacing w:val="40"/>
        </w:rPr>
        <w:t xml:space="preserve">Vašečka </w:t>
      </w:r>
    </w:p>
    <w:p w:rsidR="00E01616" w:rsidRDefault="00E01616" w:rsidP="00E01616">
      <w:r>
        <w:rPr>
          <w:rFonts w:ascii="Arial" w:hAnsi="Arial" w:cs="Arial"/>
        </w:rPr>
        <w:t xml:space="preserve">            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predseda výboru                       </w:t>
      </w:r>
    </w:p>
    <w:p w:rsidR="00E01616" w:rsidRDefault="00E01616" w:rsidP="00E01616"/>
    <w:p w:rsidR="004F798E" w:rsidRDefault="004F798E"/>
    <w:sectPr w:rsidR="004F79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6CED"/>
    <w:multiLevelType w:val="hybridMultilevel"/>
    <w:tmpl w:val="BE463D98"/>
    <w:lvl w:ilvl="0" w:tplc="9EFCBB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A80000D"/>
    <w:multiLevelType w:val="hybridMultilevel"/>
    <w:tmpl w:val="731C8B98"/>
    <w:lvl w:ilvl="0" w:tplc="E6D2889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402A8D"/>
    <w:multiLevelType w:val="hybridMultilevel"/>
    <w:tmpl w:val="DEC0EB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16"/>
    <w:rsid w:val="004F798E"/>
    <w:rsid w:val="009D6002"/>
    <w:rsid w:val="00A94C6A"/>
    <w:rsid w:val="00E01616"/>
    <w:rsid w:val="00F7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4CA02"/>
  <w15:chartTrackingRefBased/>
  <w15:docId w15:val="{E52A53FF-3813-4345-9148-25349C7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16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01616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E01616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eastAsia="sk-SK"/>
    </w:rPr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E01616"/>
    <w:pPr>
      <w:ind w:left="720"/>
      <w:contextualSpacing/>
    </w:p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E016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4C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4C6A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3</cp:revision>
  <cp:lastPrinted>2021-03-16T10:33:00Z</cp:lastPrinted>
  <dcterms:created xsi:type="dcterms:W3CDTF">2021-03-08T12:39:00Z</dcterms:created>
  <dcterms:modified xsi:type="dcterms:W3CDTF">2021-03-16T10:34:00Z</dcterms:modified>
</cp:coreProperties>
</file>