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CD" w:rsidRDefault="00E810CD" w:rsidP="00E810CD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E810CD" w:rsidRDefault="00E810CD" w:rsidP="00E810CD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E810CD" w:rsidRDefault="00B626DA" w:rsidP="00E810CD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23</w:t>
      </w:r>
      <w:r w:rsidR="00E810CD">
        <w:rPr>
          <w:b/>
          <w:szCs w:val="24"/>
          <w:lang w:eastAsia="sk-SK"/>
        </w:rPr>
        <w:t>.  schôdza výboru</w:t>
      </w:r>
    </w:p>
    <w:p w:rsidR="00E810CD" w:rsidRDefault="00E810CD" w:rsidP="00E810CD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</w:t>
      </w:r>
      <w:r w:rsidR="00B626DA">
        <w:rPr>
          <w:szCs w:val="24"/>
          <w:lang w:eastAsia="sk-SK"/>
        </w:rPr>
        <w:t>CRD 319/2021</w:t>
      </w:r>
    </w:p>
    <w:p w:rsidR="00E810CD" w:rsidRDefault="00E810CD" w:rsidP="00E810CD">
      <w:pPr>
        <w:spacing w:after="0" w:line="240" w:lineRule="auto"/>
        <w:jc w:val="center"/>
        <w:rPr>
          <w:szCs w:val="24"/>
          <w:lang w:eastAsia="sk-SK"/>
        </w:rPr>
      </w:pPr>
    </w:p>
    <w:p w:rsidR="00E810CD" w:rsidRDefault="00E810CD" w:rsidP="00E810CD">
      <w:pPr>
        <w:spacing w:after="0" w:line="240" w:lineRule="auto"/>
        <w:jc w:val="center"/>
        <w:rPr>
          <w:szCs w:val="24"/>
          <w:lang w:eastAsia="sk-SK"/>
        </w:rPr>
      </w:pPr>
    </w:p>
    <w:p w:rsidR="00E810CD" w:rsidRDefault="00E810CD" w:rsidP="00E810CD">
      <w:pPr>
        <w:spacing w:after="0" w:line="240" w:lineRule="auto"/>
        <w:jc w:val="center"/>
        <w:rPr>
          <w:szCs w:val="24"/>
          <w:lang w:eastAsia="sk-SK"/>
        </w:rPr>
      </w:pPr>
    </w:p>
    <w:p w:rsidR="00E810CD" w:rsidRDefault="00E810CD" w:rsidP="00E810CD">
      <w:pPr>
        <w:spacing w:after="0" w:line="240" w:lineRule="auto"/>
        <w:jc w:val="center"/>
        <w:rPr>
          <w:szCs w:val="24"/>
          <w:lang w:eastAsia="sk-SK"/>
        </w:rPr>
      </w:pPr>
    </w:p>
    <w:p w:rsidR="00E810CD" w:rsidRDefault="00866BD1" w:rsidP="00E810C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52</w:t>
      </w:r>
      <w:bookmarkStart w:id="0" w:name="_GoBack"/>
      <w:bookmarkEnd w:id="0"/>
    </w:p>
    <w:p w:rsidR="00E810CD" w:rsidRDefault="00E810CD" w:rsidP="00E810CD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E810CD" w:rsidRDefault="00E810CD" w:rsidP="00E810C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E810CD" w:rsidRDefault="00E810CD" w:rsidP="00E810C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E810CD" w:rsidRDefault="00B626DA" w:rsidP="00E810C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15. marca  2021</w:t>
      </w:r>
    </w:p>
    <w:p w:rsidR="00E810CD" w:rsidRDefault="00E810CD" w:rsidP="00E810CD">
      <w:pPr>
        <w:spacing w:after="0" w:line="240" w:lineRule="auto"/>
        <w:jc w:val="center"/>
        <w:rPr>
          <w:szCs w:val="24"/>
          <w:lang w:eastAsia="sk-SK"/>
        </w:rPr>
      </w:pPr>
    </w:p>
    <w:p w:rsidR="00E810CD" w:rsidRDefault="00E810CD" w:rsidP="00E810C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 Národnej rady Slovenskej republiky pre obranu a bezpečnosť sa oboznámil s</w:t>
      </w:r>
    </w:p>
    <w:p w:rsidR="00E810CD" w:rsidRPr="00114851" w:rsidRDefault="00E810CD" w:rsidP="00E810CD">
      <w:pPr>
        <w:tabs>
          <w:tab w:val="left" w:pos="567"/>
        </w:tabs>
        <w:ind w:left="360"/>
        <w:jc w:val="both"/>
      </w:pPr>
      <w:r>
        <w:rPr>
          <w:szCs w:val="24"/>
          <w:lang w:eastAsia="sk-SK"/>
        </w:rPr>
        <w:t>informáciou</w:t>
      </w:r>
      <w:r w:rsidRPr="00E810CD">
        <w:rPr>
          <w:szCs w:val="24"/>
          <w:lang w:eastAsia="sk-SK"/>
        </w:rPr>
        <w:t xml:space="preserve"> </w:t>
      </w:r>
      <w:r w:rsidR="00B626DA">
        <w:rPr>
          <w:szCs w:val="24"/>
          <w:lang w:eastAsia="sk-SK"/>
        </w:rPr>
        <w:t xml:space="preserve">o výsledku rokovania </w:t>
      </w:r>
      <w:r w:rsidR="00423A51">
        <w:rPr>
          <w:szCs w:val="24"/>
          <w:lang w:eastAsia="sk-SK"/>
        </w:rPr>
        <w:t>ministrov pre vnútorné záležitosti zo dňa 12.03.2021</w:t>
      </w:r>
    </w:p>
    <w:p w:rsidR="00E810CD" w:rsidRDefault="00E810CD" w:rsidP="00E810CD">
      <w:pPr>
        <w:tabs>
          <w:tab w:val="left" w:pos="567"/>
        </w:tabs>
        <w:jc w:val="both"/>
        <w:rPr>
          <w:szCs w:val="24"/>
          <w:lang w:eastAsia="sk-SK"/>
        </w:rPr>
      </w:pPr>
    </w:p>
    <w:p w:rsidR="007213A9" w:rsidRPr="00843EEF" w:rsidRDefault="007213A9" w:rsidP="007213A9">
      <w:pPr>
        <w:pStyle w:val="Odsekzoznamu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 xml:space="preserve">prerokoval informáciu a </w:t>
      </w:r>
      <w:r w:rsidRPr="00843EEF">
        <w:rPr>
          <w:b/>
          <w:bCs/>
          <w:sz w:val="28"/>
          <w:szCs w:val="28"/>
          <w:lang w:eastAsia="sk-SK"/>
        </w:rPr>
        <w:t>berie na vedomie</w:t>
      </w:r>
    </w:p>
    <w:p w:rsidR="00E810CD" w:rsidRPr="00E810CD" w:rsidRDefault="00E810CD" w:rsidP="00E810CD">
      <w:pPr>
        <w:spacing w:after="0" w:line="240" w:lineRule="auto"/>
        <w:ind w:left="720"/>
        <w:rPr>
          <w:bCs/>
          <w:szCs w:val="24"/>
          <w:lang w:eastAsia="sk-SK"/>
        </w:rPr>
      </w:pPr>
    </w:p>
    <w:p w:rsidR="00E810CD" w:rsidRPr="00114851" w:rsidRDefault="00E810CD" w:rsidP="00E810CD">
      <w:pPr>
        <w:tabs>
          <w:tab w:val="left" w:pos="567"/>
        </w:tabs>
        <w:jc w:val="both"/>
      </w:pPr>
    </w:p>
    <w:p w:rsidR="00E810CD" w:rsidRDefault="00E810CD" w:rsidP="00E810C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E810CD" w:rsidRDefault="00E810CD" w:rsidP="00E810C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E810CD" w:rsidRDefault="00E810CD" w:rsidP="00E810CD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>
        <w:rPr>
          <w:b/>
          <w:i/>
          <w:sz w:val="28"/>
          <w:szCs w:val="28"/>
          <w:lang w:eastAsia="sk-SK"/>
        </w:rPr>
        <w:t>Juraj KRÚPA</w:t>
      </w:r>
    </w:p>
    <w:p w:rsidR="00E810CD" w:rsidRDefault="00E810CD" w:rsidP="00E810CD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E810CD" w:rsidRDefault="00E810CD" w:rsidP="00E810CD">
      <w:pPr>
        <w:spacing w:after="0" w:line="240" w:lineRule="auto"/>
        <w:rPr>
          <w:sz w:val="22"/>
          <w:lang w:eastAsia="sk-SK"/>
        </w:rPr>
      </w:pPr>
    </w:p>
    <w:p w:rsidR="00E810CD" w:rsidRDefault="00E810CD" w:rsidP="00E810CD">
      <w:pPr>
        <w:spacing w:after="0" w:line="240" w:lineRule="auto"/>
        <w:rPr>
          <w:sz w:val="22"/>
          <w:lang w:eastAsia="sk-SK"/>
        </w:rPr>
      </w:pPr>
    </w:p>
    <w:p w:rsidR="00E810CD" w:rsidRDefault="00E810CD" w:rsidP="00E810CD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E810CD" w:rsidRDefault="00E810CD" w:rsidP="00E810CD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E810CD" w:rsidRDefault="00E810CD" w:rsidP="00E810CD">
      <w:pPr>
        <w:spacing w:after="0" w:line="240" w:lineRule="auto"/>
        <w:rPr>
          <w:sz w:val="22"/>
          <w:lang w:eastAsia="sk-SK"/>
        </w:rPr>
      </w:pPr>
    </w:p>
    <w:p w:rsidR="00E810CD" w:rsidRDefault="00E810CD" w:rsidP="00E810CD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E810CD" w:rsidRDefault="00E810CD" w:rsidP="00E810CD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E810CD" w:rsidRDefault="00E810CD" w:rsidP="00E810CD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E810CD" w:rsidRDefault="00E810CD" w:rsidP="00E810CD">
      <w:pPr>
        <w:spacing w:after="0" w:line="240" w:lineRule="auto"/>
        <w:rPr>
          <w:sz w:val="22"/>
          <w:lang w:eastAsia="sk-SK"/>
        </w:rPr>
      </w:pPr>
    </w:p>
    <w:p w:rsidR="00E810CD" w:rsidRDefault="00E810CD" w:rsidP="00E810CD"/>
    <w:p w:rsidR="00E810CD" w:rsidRDefault="00E810CD" w:rsidP="00E810CD"/>
    <w:p w:rsidR="00E810CD" w:rsidRDefault="00E810CD" w:rsidP="00E810CD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7296"/>
    <w:multiLevelType w:val="hybridMultilevel"/>
    <w:tmpl w:val="C0B6A9C2"/>
    <w:lvl w:ilvl="0" w:tplc="A5589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151838"/>
    <w:multiLevelType w:val="hybridMultilevel"/>
    <w:tmpl w:val="1F766D2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92A2F6B"/>
    <w:multiLevelType w:val="hybridMultilevel"/>
    <w:tmpl w:val="776E2310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CD"/>
    <w:rsid w:val="00380884"/>
    <w:rsid w:val="00423A51"/>
    <w:rsid w:val="00486DF5"/>
    <w:rsid w:val="007213A9"/>
    <w:rsid w:val="007F51A4"/>
    <w:rsid w:val="00866BD1"/>
    <w:rsid w:val="00983205"/>
    <w:rsid w:val="00B626DA"/>
    <w:rsid w:val="00E8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6F34"/>
  <w15:chartTrackingRefBased/>
  <w15:docId w15:val="{B7B7DCFD-524E-488E-9098-135609B8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10CD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1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</cp:revision>
  <dcterms:created xsi:type="dcterms:W3CDTF">2021-03-08T08:10:00Z</dcterms:created>
  <dcterms:modified xsi:type="dcterms:W3CDTF">2021-03-16T15:25:00Z</dcterms:modified>
</cp:coreProperties>
</file>