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30" w:rsidRDefault="00684730" w:rsidP="00684730">
      <w:pPr>
        <w:pStyle w:val="Nadpis6"/>
      </w:pPr>
      <w:r>
        <w:t>Výbor Národnej rady Slovenskej republiky</w:t>
      </w:r>
      <w:r>
        <w:tab/>
      </w:r>
      <w:r>
        <w:tab/>
      </w:r>
      <w:r>
        <w:tab/>
      </w:r>
      <w:r>
        <w:tab/>
      </w:r>
    </w:p>
    <w:p w:rsidR="00684730" w:rsidRDefault="00684730" w:rsidP="00684730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pre obranu a bezpečnosť</w:t>
      </w:r>
    </w:p>
    <w:p w:rsidR="00684730" w:rsidRDefault="00684730" w:rsidP="00684730"/>
    <w:p w:rsidR="00684730" w:rsidRDefault="00AE51CF" w:rsidP="00CC4BD3">
      <w:pPr>
        <w:ind w:left="5664" w:firstLine="708"/>
        <w:rPr>
          <w:b/>
          <w:sz w:val="28"/>
        </w:rPr>
      </w:pPr>
      <w:r>
        <w:rPr>
          <w:b/>
        </w:rPr>
        <w:t>20</w:t>
      </w:r>
      <w:r w:rsidR="00684730">
        <w:rPr>
          <w:b/>
        </w:rPr>
        <w:t>. schôdza výboru</w:t>
      </w:r>
    </w:p>
    <w:p w:rsidR="00684730" w:rsidRDefault="00CC4BD3" w:rsidP="00684730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22104A">
        <w:rPr>
          <w:b/>
          <w:sz w:val="28"/>
        </w:rPr>
        <w:t xml:space="preserve"> </w:t>
      </w:r>
      <w:r w:rsidR="00684730">
        <w:t xml:space="preserve">CRD: </w:t>
      </w:r>
      <w:r w:rsidR="009C0F17">
        <w:t>2434/2020</w:t>
      </w:r>
    </w:p>
    <w:p w:rsidR="00684730" w:rsidRDefault="00684730" w:rsidP="00684730">
      <w:pPr>
        <w:jc w:val="center"/>
        <w:rPr>
          <w:b/>
          <w:sz w:val="28"/>
        </w:rPr>
      </w:pPr>
    </w:p>
    <w:p w:rsidR="00684730" w:rsidRDefault="00AE51CF" w:rsidP="00684730">
      <w:pPr>
        <w:jc w:val="center"/>
        <w:rPr>
          <w:b/>
          <w:sz w:val="28"/>
        </w:rPr>
      </w:pPr>
      <w:r>
        <w:rPr>
          <w:b/>
          <w:sz w:val="28"/>
        </w:rPr>
        <w:t>47</w:t>
      </w:r>
    </w:p>
    <w:p w:rsidR="00684730" w:rsidRDefault="00684730" w:rsidP="00684730">
      <w:pPr>
        <w:pStyle w:val="Nadpis1"/>
      </w:pPr>
      <w:r>
        <w:t>Uznesenie</w:t>
      </w:r>
    </w:p>
    <w:p w:rsidR="00684730" w:rsidRDefault="00684730" w:rsidP="00684730">
      <w:pPr>
        <w:jc w:val="center"/>
      </w:pPr>
      <w:r>
        <w:t>Výboru Národnej rady Slovenskej republiky</w:t>
      </w:r>
    </w:p>
    <w:p w:rsidR="00684730" w:rsidRDefault="00684730" w:rsidP="00684730">
      <w:pPr>
        <w:jc w:val="center"/>
      </w:pPr>
      <w:r>
        <w:t>pre obranu a bezpečnosť</w:t>
      </w:r>
    </w:p>
    <w:p w:rsidR="00684730" w:rsidRDefault="00AE51CF" w:rsidP="00684730">
      <w:pPr>
        <w:jc w:val="center"/>
      </w:pPr>
      <w:r>
        <w:t>z 26</w:t>
      </w:r>
      <w:r w:rsidR="000112CB">
        <w:t>. j</w:t>
      </w:r>
      <w:r>
        <w:t>anuára</w:t>
      </w:r>
      <w:r w:rsidR="000112CB">
        <w:t xml:space="preserve"> </w:t>
      </w:r>
      <w:r>
        <w:t>2021</w:t>
      </w:r>
    </w:p>
    <w:p w:rsidR="00684730" w:rsidRDefault="00684730" w:rsidP="00684730"/>
    <w:p w:rsidR="00684730" w:rsidRPr="00F80E05" w:rsidRDefault="00684730" w:rsidP="00684730">
      <w:pPr>
        <w:ind w:firstLine="708"/>
        <w:jc w:val="both"/>
      </w:pPr>
      <w:r>
        <w:t>Výbor Národnej rady Slovenskej republiky pre</w:t>
      </w:r>
      <w:r w:rsidR="002449BD">
        <w:t xml:space="preserve"> obranu a bezpečnosť prerokoval n</w:t>
      </w:r>
      <w:r w:rsidR="002449BD" w:rsidRPr="002449BD">
        <w:t xml:space="preserve">ávrh na navýšenie počtu príslušníkov ozbrojených síl Slovenskej republiky a vyčlenenie do rezervných síl pre vojenskú  operáciu EUFOR </w:t>
      </w:r>
      <w:proofErr w:type="spellStart"/>
      <w:r w:rsidR="002449BD" w:rsidRPr="002449BD">
        <w:t>Althea</w:t>
      </w:r>
      <w:proofErr w:type="spellEnd"/>
      <w:r w:rsidR="002449BD" w:rsidRPr="002449BD">
        <w:t xml:space="preserve"> v Bosne a Hercegovine (</w:t>
      </w:r>
      <w:r w:rsidR="002449BD" w:rsidRPr="002449BD">
        <w:rPr>
          <w:b/>
        </w:rPr>
        <w:t>tlač 366</w:t>
      </w:r>
      <w:r w:rsidR="002449BD" w:rsidRPr="002449BD">
        <w:t>)</w:t>
      </w:r>
      <w:r w:rsidR="002449BD">
        <w:t xml:space="preserve"> </w:t>
      </w:r>
      <w:r>
        <w:t>a</w:t>
      </w:r>
    </w:p>
    <w:p w:rsidR="00684730" w:rsidRDefault="00684730" w:rsidP="00684730">
      <w:pPr>
        <w:jc w:val="both"/>
      </w:pPr>
    </w:p>
    <w:p w:rsidR="00684730" w:rsidRDefault="00684730" w:rsidP="00684730">
      <w:pPr>
        <w:pStyle w:val="Odsekzoznamu"/>
        <w:numPr>
          <w:ilvl w:val="0"/>
          <w:numId w:val="1"/>
        </w:numPr>
        <w:jc w:val="both"/>
      </w:pPr>
      <w:r>
        <w:rPr>
          <w:b/>
          <w:sz w:val="28"/>
        </w:rPr>
        <w:t>súhlasí</w:t>
      </w:r>
    </w:p>
    <w:p w:rsidR="00684730" w:rsidRPr="00F80E05" w:rsidRDefault="00684730" w:rsidP="00684730">
      <w:pPr>
        <w:ind w:firstLine="708"/>
        <w:jc w:val="both"/>
      </w:pPr>
      <w:r>
        <w:t xml:space="preserve">       s </w:t>
      </w:r>
      <w:r w:rsidR="002449BD" w:rsidRPr="002449BD">
        <w:t>návrh</w:t>
      </w:r>
      <w:r w:rsidR="002449BD">
        <w:t>om</w:t>
      </w:r>
      <w:r w:rsidR="002449BD" w:rsidRPr="002449BD">
        <w:t xml:space="preserve"> na navýšenie počtu príslušníkov ozbrojených síl Slovenskej republiky a vyčlenenie do rezervných síl pre vojenskú  operáciu EUFOR </w:t>
      </w:r>
      <w:proofErr w:type="spellStart"/>
      <w:r w:rsidR="002449BD" w:rsidRPr="002449BD">
        <w:t>Althea</w:t>
      </w:r>
      <w:proofErr w:type="spellEnd"/>
      <w:r w:rsidR="002449BD" w:rsidRPr="002449BD">
        <w:t xml:space="preserve"> v Bosne a Hercegovine (</w:t>
      </w:r>
      <w:r w:rsidR="002449BD" w:rsidRPr="002449BD">
        <w:rPr>
          <w:b/>
        </w:rPr>
        <w:t>tlač 366</w:t>
      </w:r>
      <w:r w:rsidR="002449BD" w:rsidRPr="002449BD">
        <w:t>)</w:t>
      </w:r>
      <w:r>
        <w:rPr>
          <w:rFonts w:cs="Arial"/>
          <w:b/>
        </w:rPr>
        <w:t>;</w:t>
      </w:r>
    </w:p>
    <w:p w:rsidR="00684730" w:rsidRDefault="00684730" w:rsidP="00684730">
      <w:pPr>
        <w:jc w:val="both"/>
        <w:rPr>
          <w:b/>
          <w:sz w:val="28"/>
        </w:rPr>
      </w:pPr>
    </w:p>
    <w:p w:rsidR="00684730" w:rsidRDefault="00684730" w:rsidP="00684730">
      <w:pPr>
        <w:pStyle w:val="Nadpis4"/>
      </w:pPr>
      <w:r>
        <w:t>B. odporúča</w:t>
      </w:r>
    </w:p>
    <w:p w:rsidR="00684730" w:rsidRDefault="00684730" w:rsidP="00684730">
      <w:pPr>
        <w:pStyle w:val="Nadpis3"/>
        <w:rPr>
          <w:b w:val="0"/>
          <w:bCs/>
          <w:sz w:val="24"/>
        </w:rPr>
      </w:pPr>
      <w:r>
        <w:t xml:space="preserve">     </w:t>
      </w:r>
      <w:r>
        <w:rPr>
          <w:b w:val="0"/>
          <w:bCs/>
          <w:sz w:val="24"/>
        </w:rPr>
        <w:t>Národnej rade Slovenskej republiky</w:t>
      </w:r>
    </w:p>
    <w:p w:rsidR="00684730" w:rsidRPr="000112CB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</w:pPr>
      <w:r w:rsidRPr="00684730">
        <w:rPr>
          <w:color w:val="FF0000"/>
        </w:rPr>
        <w:t xml:space="preserve">                   </w:t>
      </w:r>
      <w:r w:rsidRPr="000112CB">
        <w:t>na základe článku 86 písm. l) Ústavy Slovenskej republiky</w:t>
      </w:r>
    </w:p>
    <w:p w:rsidR="00684730" w:rsidRPr="000112CB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</w:pPr>
    </w:p>
    <w:p w:rsidR="00684730" w:rsidRPr="000112CB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sz w:val="28"/>
          <w:szCs w:val="28"/>
        </w:rPr>
      </w:pPr>
      <w:r w:rsidRPr="000112CB">
        <w:t xml:space="preserve">                   </w:t>
      </w:r>
      <w:r w:rsidRPr="000112CB">
        <w:rPr>
          <w:sz w:val="28"/>
          <w:szCs w:val="28"/>
        </w:rPr>
        <w:t>vysloviť súhlas</w:t>
      </w:r>
    </w:p>
    <w:p w:rsidR="00684730" w:rsidRPr="00684730" w:rsidRDefault="00684730" w:rsidP="00684730">
      <w:pPr>
        <w:widowControl w:val="0"/>
        <w:shd w:val="clear" w:color="auto" w:fill="FFFFFF"/>
        <w:tabs>
          <w:tab w:val="left" w:pos="5580"/>
        </w:tabs>
        <w:snapToGrid w:val="0"/>
        <w:jc w:val="both"/>
        <w:rPr>
          <w:color w:val="FF0000"/>
        </w:rPr>
      </w:pPr>
    </w:p>
    <w:p w:rsidR="00684730" w:rsidRDefault="00684730" w:rsidP="00CC4BD3">
      <w:pPr>
        <w:ind w:firstLine="708"/>
        <w:jc w:val="both"/>
      </w:pPr>
      <w:r>
        <w:t xml:space="preserve">        s</w:t>
      </w:r>
      <w:r w:rsidR="00CC4BD3">
        <w:t> </w:t>
      </w:r>
      <w:r w:rsidR="002449BD">
        <w:t>n</w:t>
      </w:r>
      <w:r w:rsidR="002449BD" w:rsidRPr="002449BD">
        <w:t>ávrh</w:t>
      </w:r>
      <w:r w:rsidR="002449BD">
        <w:t>om</w:t>
      </w:r>
      <w:r w:rsidR="002449BD" w:rsidRPr="002449BD">
        <w:t xml:space="preserve"> na navýšenie počtu príslušníkov ozbrojených síl Slovenskej republiky a vyčlenenie do rezervných síl pre vojenskú  operáciu EUFOR </w:t>
      </w:r>
      <w:proofErr w:type="spellStart"/>
      <w:r w:rsidR="002449BD" w:rsidRPr="002449BD">
        <w:t>Althea</w:t>
      </w:r>
      <w:proofErr w:type="spellEnd"/>
      <w:r w:rsidR="002449BD" w:rsidRPr="002449BD">
        <w:t xml:space="preserve"> v Bosne a Hercegovine (</w:t>
      </w:r>
      <w:r w:rsidR="002449BD" w:rsidRPr="002449BD">
        <w:rPr>
          <w:b/>
        </w:rPr>
        <w:t>tlač 366</w:t>
      </w:r>
      <w:r w:rsidR="002449BD" w:rsidRPr="002449BD">
        <w:t>)</w:t>
      </w:r>
      <w:r>
        <w:t>;</w:t>
      </w:r>
    </w:p>
    <w:p w:rsidR="00684730" w:rsidRDefault="00684730" w:rsidP="00684730">
      <w:pPr>
        <w:ind w:firstLine="708"/>
      </w:pPr>
    </w:p>
    <w:p w:rsidR="00684730" w:rsidRDefault="00684730" w:rsidP="00684730">
      <w:pPr>
        <w:ind w:firstLine="708"/>
      </w:pPr>
    </w:p>
    <w:p w:rsidR="00684730" w:rsidRDefault="00684730" w:rsidP="00684730">
      <w:pPr>
        <w:rPr>
          <w:b/>
          <w:sz w:val="28"/>
        </w:rPr>
      </w:pPr>
      <w:r>
        <w:tab/>
      </w:r>
      <w:r>
        <w:rPr>
          <w:b/>
          <w:sz w:val="28"/>
        </w:rPr>
        <w:t>C. ukladá</w:t>
      </w:r>
    </w:p>
    <w:p w:rsidR="00684730" w:rsidRDefault="00684730" w:rsidP="00684730">
      <w:pPr>
        <w:jc w:val="both"/>
      </w:pPr>
      <w:r>
        <w:tab/>
        <w:t xml:space="preserve">       predsedovi výboru</w:t>
      </w:r>
    </w:p>
    <w:p w:rsidR="00684730" w:rsidRDefault="00684730" w:rsidP="00684730">
      <w:pPr>
        <w:pStyle w:val="Zkladntext2"/>
      </w:pPr>
      <w:r>
        <w:tab/>
        <w:t xml:space="preserve">       predložiť Národnej rade Slovenskej republiky správu</w:t>
      </w:r>
      <w:r>
        <w:rPr>
          <w:color w:val="FF0000"/>
        </w:rPr>
        <w:t xml:space="preserve"> </w:t>
      </w:r>
      <w:r>
        <w:t>o výsledku prerokovania návrhu  vo výbore  a návrh na uznesenie Národnej rady .</w:t>
      </w:r>
    </w:p>
    <w:p w:rsidR="00684730" w:rsidRDefault="00684730" w:rsidP="00684730"/>
    <w:p w:rsidR="00684730" w:rsidRDefault="00684730" w:rsidP="00684730">
      <w:pPr>
        <w:rPr>
          <w:b/>
          <w:sz w:val="28"/>
        </w:rPr>
      </w:pPr>
      <w:r>
        <w:tab/>
      </w:r>
      <w: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              </w:t>
      </w:r>
      <w:r w:rsidR="00CC4BD3">
        <w:rPr>
          <w:b/>
          <w:sz w:val="28"/>
        </w:rPr>
        <w:t>Juraj KRÚPA</w:t>
      </w:r>
      <w:r w:rsidR="009C0F17">
        <w:rPr>
          <w:b/>
          <w:sz w:val="28"/>
        </w:rPr>
        <w:t xml:space="preserve"> v.r.</w:t>
      </w:r>
      <w:bookmarkStart w:id="0" w:name="_GoBack"/>
      <w:bookmarkEnd w:id="0"/>
    </w:p>
    <w:p w:rsidR="00684730" w:rsidRDefault="00684730" w:rsidP="0068473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predseda výboru</w:t>
      </w:r>
    </w:p>
    <w:p w:rsidR="00684730" w:rsidRDefault="00684730" w:rsidP="00684730">
      <w:pPr>
        <w:pStyle w:val="Nadpis2"/>
        <w:rPr>
          <w:i w:val="0"/>
        </w:rPr>
      </w:pPr>
    </w:p>
    <w:p w:rsidR="00684730" w:rsidRDefault="00CC4BD3" w:rsidP="00684730">
      <w:pPr>
        <w:pStyle w:val="Nadpis2"/>
        <w:rPr>
          <w:i w:val="0"/>
        </w:rPr>
      </w:pPr>
      <w:r>
        <w:rPr>
          <w:i w:val="0"/>
        </w:rPr>
        <w:t>Marián SALOŇ</w:t>
      </w:r>
    </w:p>
    <w:p w:rsidR="00684730" w:rsidRDefault="00684730" w:rsidP="00684730">
      <w:pPr>
        <w:pStyle w:val="Nadpis2"/>
        <w:rPr>
          <w:b w:val="0"/>
          <w:bCs/>
          <w:i w:val="0"/>
          <w:iCs/>
          <w:sz w:val="24"/>
        </w:rPr>
      </w:pPr>
      <w:r>
        <w:rPr>
          <w:b w:val="0"/>
          <w:bCs/>
          <w:i w:val="0"/>
          <w:iCs/>
          <w:sz w:val="24"/>
        </w:rPr>
        <w:t>overovateľ výboru</w:t>
      </w:r>
    </w:p>
    <w:p w:rsidR="00684730" w:rsidRDefault="00684730" w:rsidP="00684730"/>
    <w:p w:rsidR="00684730" w:rsidRDefault="00684730" w:rsidP="00684730"/>
    <w:p w:rsidR="00684730" w:rsidRDefault="00CC4BD3" w:rsidP="00684730">
      <w:pPr>
        <w:rPr>
          <w:b/>
          <w:sz w:val="28"/>
          <w:szCs w:val="28"/>
        </w:rPr>
      </w:pPr>
      <w:r>
        <w:rPr>
          <w:b/>
          <w:sz w:val="28"/>
          <w:szCs w:val="28"/>
        </w:rPr>
        <w:t>Igor HUS</w:t>
      </w:r>
    </w:p>
    <w:p w:rsidR="007F51A4" w:rsidRDefault="00684730">
      <w:r>
        <w:t>overovateľ výboru</w:t>
      </w:r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60B78"/>
    <w:multiLevelType w:val="hybridMultilevel"/>
    <w:tmpl w:val="87B0E386"/>
    <w:lvl w:ilvl="0" w:tplc="52365C46">
      <w:start w:val="1"/>
      <w:numFmt w:val="upperLetter"/>
      <w:lvlText w:val="%1."/>
      <w:lvlJc w:val="left"/>
      <w:pPr>
        <w:ind w:left="1068" w:hanging="360"/>
      </w:pPr>
      <w:rPr>
        <w:rFonts w:cs="Times New Roman"/>
        <w:b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730"/>
    <w:rsid w:val="000112CB"/>
    <w:rsid w:val="00180EC9"/>
    <w:rsid w:val="002007B7"/>
    <w:rsid w:val="0022104A"/>
    <w:rsid w:val="002449BD"/>
    <w:rsid w:val="00617938"/>
    <w:rsid w:val="00684730"/>
    <w:rsid w:val="007F51A4"/>
    <w:rsid w:val="009C0F17"/>
    <w:rsid w:val="00AE51CF"/>
    <w:rsid w:val="00CC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085"/>
  <w15:chartTrackingRefBased/>
  <w15:docId w15:val="{1FB88D50-E3E9-45D9-9222-73D86B2C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4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4730"/>
    <w:pPr>
      <w:keepNext/>
      <w:jc w:val="center"/>
      <w:outlineLvl w:val="0"/>
    </w:pPr>
    <w:rPr>
      <w:b/>
      <w:spacing w:val="40"/>
      <w:sz w:val="28"/>
      <w:szCs w:val="2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4730"/>
    <w:pPr>
      <w:keepNext/>
      <w:outlineLvl w:val="1"/>
    </w:pPr>
    <w:rPr>
      <w:b/>
      <w:i/>
      <w:sz w:val="28"/>
      <w:szCs w:val="20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4730"/>
    <w:pPr>
      <w:keepNext/>
      <w:ind w:firstLine="708"/>
      <w:jc w:val="both"/>
      <w:outlineLvl w:val="2"/>
    </w:pPr>
    <w:rPr>
      <w:b/>
      <w:sz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4730"/>
    <w:pPr>
      <w:keepNext/>
      <w:ind w:firstLine="708"/>
      <w:outlineLvl w:val="3"/>
    </w:pPr>
    <w:rPr>
      <w:b/>
      <w:sz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4730"/>
    <w:pPr>
      <w:keepNext/>
      <w:outlineLvl w:val="5"/>
    </w:pPr>
    <w:rPr>
      <w:b/>
      <w:i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4730"/>
    <w:rPr>
      <w:rFonts w:ascii="Times New Roman" w:eastAsia="Times New Roman" w:hAnsi="Times New Roman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4730"/>
    <w:rPr>
      <w:rFonts w:ascii="Times New Roman" w:eastAsia="Times New Roman" w:hAnsi="Times New Roman" w:cs="Times New Roman"/>
      <w:b/>
      <w:i/>
      <w:sz w:val="28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4730"/>
    <w:rPr>
      <w:rFonts w:ascii="Times New Roman" w:eastAsia="Times New Roman" w:hAnsi="Times New Roman" w:cs="Times New Roman"/>
      <w:b/>
      <w:sz w:val="28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4730"/>
    <w:rPr>
      <w:rFonts w:ascii="Times New Roman" w:eastAsia="Times New Roman" w:hAnsi="Times New Roman" w:cs="Times New Roman"/>
      <w:b/>
      <w:i/>
      <w:sz w:val="32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84730"/>
    <w:pPr>
      <w:jc w:val="both"/>
    </w:pPr>
    <w:rPr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84730"/>
    <w:rPr>
      <w:rFonts w:ascii="Times New Roman" w:eastAsia="Times New Roman" w:hAnsi="Times New Roman" w:cs="Times New Roman"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84730"/>
    <w:pPr>
      <w:spacing w:after="120" w:line="276" w:lineRule="auto"/>
      <w:ind w:left="720"/>
      <w:contextualSpacing/>
    </w:pPr>
    <w:rPr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80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0EC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4</cp:revision>
  <cp:lastPrinted>2020-05-27T07:29:00Z</cp:lastPrinted>
  <dcterms:created xsi:type="dcterms:W3CDTF">2021-01-20T11:53:00Z</dcterms:created>
  <dcterms:modified xsi:type="dcterms:W3CDTF">2021-03-17T11:04:00Z</dcterms:modified>
</cp:coreProperties>
</file>