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3E" w:rsidRDefault="00D2233E" w:rsidP="00D2233E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D2233E" w:rsidRDefault="00D2233E" w:rsidP="00D2233E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D2233E" w:rsidRDefault="00D2233E" w:rsidP="00D2233E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D2233E" w:rsidRDefault="00D2233E" w:rsidP="00D2233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2233E" w:rsidRDefault="00D2233E" w:rsidP="00D2233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2233E" w:rsidRDefault="00D2233E" w:rsidP="00D2233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15</w:t>
      </w:r>
      <w:r>
        <w:rPr>
          <w:rFonts w:ascii="Arial" w:hAnsi="Arial"/>
          <w:sz w:val="20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D2233E" w:rsidRDefault="00D2233E" w:rsidP="00D2233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CRD-2374</w:t>
      </w:r>
      <w:r>
        <w:rPr>
          <w:rFonts w:ascii="Arial" w:hAnsi="Arial"/>
          <w:sz w:val="20"/>
          <w:szCs w:val="24"/>
          <w:lang w:eastAsia="sk-SK"/>
        </w:rPr>
        <w:t>/2020</w:t>
      </w:r>
    </w:p>
    <w:p w:rsidR="00D2233E" w:rsidRDefault="00D2233E" w:rsidP="00D2233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D2233E" w:rsidRDefault="00D2233E" w:rsidP="00D223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Záznam</w:t>
      </w:r>
    </w:p>
    <w:p w:rsidR="00D2233E" w:rsidRPr="00D2233E" w:rsidRDefault="00D2233E" w:rsidP="00D223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prerokovaniu</w:t>
      </w:r>
      <w:r w:rsidRPr="00D2233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vládneho</w:t>
      </w:r>
      <w:r w:rsidRPr="00900EFE">
        <w:rPr>
          <w:rFonts w:ascii="Arial" w:hAnsi="Arial" w:cs="Arial"/>
          <w:bCs/>
          <w:sz w:val="20"/>
          <w:szCs w:val="20"/>
        </w:rPr>
        <w:t xml:space="preserve"> návrhu ústavného zákona, ktorým sa mení a dopĺňa  ústavný zákon </w:t>
      </w:r>
      <w:r w:rsidRPr="00900EFE">
        <w:rPr>
          <w:rFonts w:ascii="Arial" w:hAnsi="Arial" w:cs="Arial"/>
          <w:bCs/>
          <w:sz w:val="20"/>
          <w:szCs w:val="20"/>
        </w:rPr>
        <w:br/>
        <w:t xml:space="preserve">č. 227/2002 Z. z. o bezpečnosti štátu v čase vojny, vojnového stavu, výnimočného stavu a núdzového stavu v znení neskorších predpisov (tlač 357) </w:t>
      </w:r>
      <w:r>
        <w:rPr>
          <w:rFonts w:ascii="Arial" w:hAnsi="Arial" w:cs="Arial"/>
          <w:sz w:val="20"/>
          <w:szCs w:val="20"/>
        </w:rPr>
        <w:t>bol Výbor Národnej rady Slovenskej republiky pre ľudské práva a národnostné m</w:t>
      </w:r>
      <w:r>
        <w:rPr>
          <w:rFonts w:ascii="Arial" w:hAnsi="Arial" w:cs="Arial"/>
          <w:sz w:val="20"/>
          <w:szCs w:val="20"/>
        </w:rPr>
        <w:t>enšiny zvolaný na 9. dec</w:t>
      </w:r>
      <w:r>
        <w:rPr>
          <w:rFonts w:ascii="Arial" w:hAnsi="Arial" w:cs="Arial"/>
          <w:sz w:val="20"/>
          <w:szCs w:val="20"/>
        </w:rPr>
        <w:t>embra 2020.</w:t>
      </w:r>
    </w:p>
    <w:p w:rsidR="00D2233E" w:rsidRDefault="00D2233E" w:rsidP="00D223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uvedenom návrhu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výbor nerokoval, nakoľko podľa § 52 ods. 2 zákona č. 350/1996 Z. z. o rokovacom poriadku Národnej rady Slovenskej republiky v znení neskorších predpisov nebol uznášaniaschopný.</w:t>
      </w:r>
    </w:p>
    <w:p w:rsidR="00D2233E" w:rsidRDefault="00D2233E" w:rsidP="00D2233E">
      <w:pPr>
        <w:rPr>
          <w:rFonts w:ascii="Arial" w:hAnsi="Arial" w:cs="Arial"/>
          <w:sz w:val="20"/>
          <w:szCs w:val="20"/>
        </w:rPr>
      </w:pPr>
    </w:p>
    <w:p w:rsidR="00D2233E" w:rsidRDefault="00D2233E" w:rsidP="00D2233E">
      <w:pPr>
        <w:spacing w:after="0" w:line="256" w:lineRule="auto"/>
        <w:rPr>
          <w:rFonts w:ascii="Arial" w:hAnsi="Arial" w:cs="Arial"/>
          <w:sz w:val="20"/>
          <w:szCs w:val="20"/>
        </w:rPr>
      </w:pPr>
    </w:p>
    <w:p w:rsidR="00D2233E" w:rsidRDefault="00D2233E" w:rsidP="00D2233E">
      <w:pPr>
        <w:spacing w:after="0" w:line="256" w:lineRule="auto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Peter Pollák</w:t>
      </w:r>
    </w:p>
    <w:p w:rsidR="00D2233E" w:rsidRDefault="00D2233E" w:rsidP="00D2233E">
      <w:pPr>
        <w:spacing w:after="0" w:line="256" w:lineRule="auto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podpredseda výboru</w:t>
      </w:r>
    </w:p>
    <w:p w:rsidR="00D84A42" w:rsidRDefault="00D2233E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74"/>
    <w:rsid w:val="00121927"/>
    <w:rsid w:val="00863374"/>
    <w:rsid w:val="00905C3F"/>
    <w:rsid w:val="00B006CF"/>
    <w:rsid w:val="00BE3990"/>
    <w:rsid w:val="00D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F009"/>
  <w15:chartTrackingRefBased/>
  <w15:docId w15:val="{7B2033AA-7CED-484B-A5B7-B02D7D27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33E"/>
    <w:pPr>
      <w:spacing w:after="160"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>Kancelaria NRSR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2</cp:revision>
  <dcterms:created xsi:type="dcterms:W3CDTF">2020-12-10T07:28:00Z</dcterms:created>
  <dcterms:modified xsi:type="dcterms:W3CDTF">2020-12-10T07:31:00Z</dcterms:modified>
</cp:coreProperties>
</file>