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5582C" w:rsidP="0015582C">
      <w:pPr>
        <w:pStyle w:val="Heading1"/>
        <w:bidi w:val="0"/>
        <w:jc w:val="left"/>
        <w:rPr>
          <w:rFonts w:ascii="Arial" w:eastAsia="Times New Roman" w:hAnsi="Arial" w:cs="Arial"/>
          <w:bCs/>
          <w:i/>
          <w:spacing w:val="0"/>
        </w:rPr>
      </w:pPr>
      <w:r>
        <w:rPr>
          <w:rFonts w:ascii="Arial" w:eastAsia="Times New Roman" w:hAnsi="Arial" w:cs="Arial" w:hint="cs"/>
          <w:b/>
          <w:bCs/>
          <w:i/>
          <w:spacing w:val="0"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15582C" w:rsidP="0015582C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 šport</w:t>
      </w:r>
    </w:p>
    <w:p w:rsidR="0015582C" w:rsidP="0015582C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15582C" w:rsidP="0015582C">
      <w:pPr>
        <w:pStyle w:val="Heading1"/>
        <w:bidi w:val="0"/>
        <w:ind w:left="5664" w:firstLine="708"/>
        <w:jc w:val="left"/>
        <w:rPr>
          <w:rFonts w:ascii="Arial" w:eastAsia="Times New Roman" w:hAnsi="Arial" w:cs="Arial"/>
          <w:b w:val="0"/>
          <w:bCs/>
          <w:spacing w:val="0"/>
        </w:rPr>
      </w:pP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 40. schôdza výboru</w:t>
      </w:r>
    </w:p>
    <w:p w:rsidR="0015582C" w:rsidP="0015582C">
      <w:pPr>
        <w:pStyle w:val="Heading6"/>
        <w:bidi w:val="0"/>
        <w:jc w:val="center"/>
        <w:rPr>
          <w:rFonts w:ascii="Arial" w:eastAsia="Times New Roman" w:hAnsi="Arial" w:cs="Arial"/>
          <w:b w:val="0"/>
          <w:bCs/>
          <w:spacing w:val="0"/>
          <w:sz w:val="24"/>
          <w:szCs w:val="24"/>
        </w:rPr>
      </w:pPr>
      <w:r>
        <w:rPr>
          <w:rFonts w:ascii="Arial" w:eastAsia="Times New Roman" w:hAnsi="Arial" w:cs="Arial" w:hint="cs"/>
          <w:b w:val="0"/>
          <w:bCs/>
          <w:spacing w:val="60"/>
          <w:sz w:val="28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 xml:space="preserve">                      Číslo: CRD – 797/2018</w:t>
      </w:r>
    </w:p>
    <w:p w:rsidR="009D17A0" w:rsidP="0015582C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5582C" w:rsidP="0015582C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149</w:t>
      </w:r>
    </w:p>
    <w:p w:rsidR="0015582C" w:rsidP="0015582C">
      <w:pPr>
        <w:pStyle w:val="Heading6"/>
        <w:bidi w:val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spacing w:val="60"/>
          <w:sz w:val="28"/>
          <w:szCs w:val="20"/>
          <w:rtl w:val="0"/>
          <w:cs w:val="0"/>
          <w:lang w:val="sk-SK" w:eastAsia="sk-SK" w:bidi="ar-SA"/>
        </w:rPr>
        <w:t>Uznesenie</w:t>
      </w:r>
    </w:p>
    <w:p w:rsidR="0015582C" w:rsidP="0015582C">
      <w:pPr>
        <w:bidi w:val="0"/>
        <w:jc w:val="left"/>
        <w:rPr>
          <w:rFonts w:ascii="Arial" w:eastAsia="Times New Roman" w:hAnsi="Arial" w:cs="Arial"/>
        </w:rPr>
      </w:pPr>
    </w:p>
    <w:p w:rsidR="0015582C" w:rsidP="0015582C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15582C" w:rsidP="0015582C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15582C" w:rsidP="0015582C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15582C" w:rsidP="0015582C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15582C" w:rsidP="0015582C">
      <w:pPr>
        <w:bidi w:val="0"/>
        <w:jc w:val="center"/>
        <w:rPr>
          <w:rFonts w:ascii="Arial" w:eastAsia="Times New Roman" w:hAnsi="Arial" w:cs="Arial"/>
        </w:rPr>
      </w:pPr>
    </w:p>
    <w:p w:rsidR="0015582C" w:rsidRPr="0015582C" w:rsidP="0015582C">
      <w:pPr>
        <w:bidi w:val="0"/>
        <w:ind w:firstLine="708"/>
        <w:jc w:val="both"/>
        <w:rPr>
          <w:rFonts w:ascii="Arial" w:eastAsia="Times New Roman" w:hAnsi="Arial" w:cs="Arial"/>
        </w:rPr>
      </w:pPr>
      <w:r w:rsidRPr="0015582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 šport </w:t>
      </w:r>
      <w:r w:rsidRPr="0015582C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15582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5582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predsedu NR SR na určenie gestorského výboru k </w:t>
      </w:r>
      <w:r w:rsidRPr="0015582C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v</w:t>
      </w:r>
      <w:r w:rsidRPr="0015582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ládnemu návrhu zákona, ktorým sa mení a dopĺňa zákon č. 131/2002 Z. z. o vysokých školách a o zmene a doplnení niektorých zákonov v znení neskorších predpisov a ktorým sa menia niektoré zákony</w:t>
      </w:r>
      <w:r w:rsidRPr="0015582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951)</w:t>
      </w:r>
      <w:r w:rsidRPr="0015582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5582C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-</w:t>
      </w:r>
      <w:r w:rsidRPr="0015582C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15582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prvé čítanie </w:t>
      </w:r>
      <w:r w:rsidRPr="0015582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15582C" w:rsidP="0015582C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15582C" w:rsidP="0015582C">
      <w:pPr>
        <w:pStyle w:val="Heading6"/>
        <w:numPr>
          <w:numId w:val="1"/>
        </w:numPr>
        <w:bidi w:val="0"/>
        <w:jc w:val="lef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konštatuje,</w:t>
      </w:r>
    </w:p>
    <w:p w:rsidR="0015582C" w:rsidP="0015582C">
      <w:pPr>
        <w:bidi w:val="0"/>
        <w:jc w:val="left"/>
        <w:rPr>
          <w:rFonts w:ascii="Arial" w:eastAsia="Times New Roman" w:hAnsi="Arial" w:cs="Arial"/>
        </w:rPr>
      </w:pPr>
    </w:p>
    <w:p w:rsidR="0015582C" w:rsidP="0015582C">
      <w:pPr>
        <w:bidi w:val="0"/>
        <w:ind w:left="1105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že predseda Národnej rady Slovenskej republiky v súlade s § 71 zákona NR SR č. 350/1996 Z. z. o rokovacom poriadku v znení neskorších predpisov rozhodnutím  č. 1002 z 24. apríla 2018 určil Výbor NR SR pre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vzdelávanie, vedu, mládež a šport ako gestorský výbor k prerokovaniu predmetného vládneho návrhu zákona;</w:t>
      </w:r>
    </w:p>
    <w:p w:rsidR="0015582C" w:rsidP="0015582C">
      <w:pPr>
        <w:bidi w:val="0"/>
        <w:ind w:left="397"/>
        <w:jc w:val="both"/>
        <w:rPr>
          <w:rFonts w:ascii="Arial" w:eastAsia="Times New Roman" w:hAnsi="Arial" w:cs="Arial"/>
        </w:rPr>
      </w:pPr>
    </w:p>
    <w:p w:rsidR="0015582C" w:rsidP="0015582C">
      <w:pPr>
        <w:pStyle w:val="Heading6"/>
        <w:numPr>
          <w:numId w:val="1"/>
        </w:numPr>
        <w:bidi w:val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určuje</w:t>
      </w:r>
    </w:p>
    <w:p w:rsidR="0015582C" w:rsidP="0015582C">
      <w:pPr>
        <w:bidi w:val="0"/>
        <w:jc w:val="both"/>
        <w:rPr>
          <w:rFonts w:ascii="Arial" w:eastAsia="Times New Roman" w:hAnsi="Arial" w:cs="Arial"/>
          <w:b/>
          <w:spacing w:val="50"/>
        </w:rPr>
      </w:pPr>
    </w:p>
    <w:p w:rsidR="0015582C" w:rsidP="0015582C">
      <w:pPr>
        <w:pStyle w:val="BodyTextIndent2"/>
        <w:bidi w:val="0"/>
        <w:ind w:left="110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v súlade s § 73 ods. 1 zákona č. 350/1996 Z. z. o rokovacom poriadku Národnej rady Slovenskej republiky v znení neskorších predpisov poslanca </w:t>
      </w:r>
      <w:r w:rsidR="009D17A0"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>Ľubomíra Petráka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za spravodajcu výboru k predmetnému vládnemu návrhu zákona v prvom čítaní;</w:t>
      </w:r>
    </w:p>
    <w:p w:rsidR="0015582C" w:rsidP="0015582C">
      <w:pPr>
        <w:pStyle w:val="BodyTextIndent2"/>
        <w:bidi w:val="0"/>
        <w:ind w:left="0"/>
        <w:jc w:val="both"/>
        <w:rPr>
          <w:rFonts w:ascii="Arial" w:eastAsia="Times New Roman" w:hAnsi="Arial" w:cs="Arial"/>
        </w:rPr>
      </w:pPr>
    </w:p>
    <w:p w:rsidR="0015582C" w:rsidP="0015582C">
      <w:pPr>
        <w:pStyle w:val="BodyTextIndent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40"/>
          <w:sz w:val="24"/>
          <w:szCs w:val="20"/>
          <w:rtl w:val="0"/>
          <w:cs w:val="0"/>
          <w:lang w:val="sk-SK" w:eastAsia="sk-SK" w:bidi="ar-SA"/>
        </w:rPr>
        <w:t>ukladá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 predsedovi  výboru</w:t>
      </w:r>
    </w:p>
    <w:p w:rsidR="0015582C" w:rsidP="0015582C">
      <w:pPr>
        <w:pStyle w:val="BodyTextIndent"/>
        <w:bidi w:val="0"/>
        <w:ind w:left="340"/>
        <w:jc w:val="both"/>
        <w:rPr>
          <w:rFonts w:ascii="Arial" w:eastAsia="Times New Roman" w:hAnsi="Arial" w:cs="Arial"/>
          <w:b/>
        </w:rPr>
      </w:pPr>
    </w:p>
    <w:p w:rsidR="0015582C" w:rsidP="0015582C">
      <w:pPr>
        <w:pStyle w:val="BodyTextIndent"/>
        <w:bidi w:val="0"/>
        <w:ind w:left="110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informovať predsedu Národnej rady Slovenskej republiky o prijatom uznesení.</w:t>
      </w:r>
    </w:p>
    <w:p w:rsidR="0015582C" w:rsidP="0015582C">
      <w:pPr>
        <w:pStyle w:val="BodyTextIndent"/>
        <w:bidi w:val="0"/>
        <w:ind w:left="708" w:firstLine="397"/>
        <w:jc w:val="both"/>
        <w:rPr>
          <w:rFonts w:ascii="Arial" w:eastAsia="Times New Roman" w:hAnsi="Arial" w:cs="Arial"/>
        </w:rPr>
      </w:pPr>
    </w:p>
    <w:p w:rsidR="0015582C" w:rsidP="0015582C">
      <w:pPr>
        <w:bidi w:val="0"/>
        <w:jc w:val="both"/>
        <w:rPr>
          <w:rFonts w:ascii="Arial" w:eastAsia="Times New Roman" w:hAnsi="Arial" w:cs="Arial"/>
        </w:rPr>
      </w:pPr>
    </w:p>
    <w:p w:rsidR="0015582C" w:rsidP="0015582C">
      <w:pPr>
        <w:bidi w:val="0"/>
        <w:jc w:val="left"/>
        <w:rPr>
          <w:rFonts w:ascii="Times New Roman" w:eastAsia="Times New Roman" w:hAnsi="Times New Roman"/>
        </w:rPr>
      </w:pPr>
    </w:p>
    <w:p w:rsidR="0015582C" w:rsidP="0015582C">
      <w:pPr>
        <w:bidi w:val="0"/>
        <w:jc w:val="left"/>
        <w:rPr>
          <w:rFonts w:ascii="Times New Roman" w:eastAsia="Times New Roman" w:hAnsi="Times New Roman"/>
        </w:rPr>
      </w:pPr>
    </w:p>
    <w:p w:rsidR="0015582C" w:rsidP="0015582C">
      <w:pPr>
        <w:bidi w:val="0"/>
        <w:jc w:val="left"/>
        <w:rPr>
          <w:rFonts w:ascii="Arial" w:eastAsia="Times New Roman" w:hAnsi="Arial" w:cs="Arial"/>
        </w:rPr>
      </w:pPr>
    </w:p>
    <w:p w:rsidR="0015582C" w:rsidP="0015582C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15582C" w:rsidP="0015582C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15582C" w:rsidP="0015582C">
      <w:pPr>
        <w:bidi w:val="0"/>
        <w:jc w:val="left"/>
        <w:rPr>
          <w:rFonts w:ascii="Times New Roman" w:eastAsia="Times New Roman" w:hAnsi="Times New Roman"/>
        </w:rPr>
      </w:pPr>
    </w:p>
    <w:p w:rsidR="0015582C" w:rsidP="0015582C">
      <w:pPr>
        <w:bidi w:val="0"/>
        <w:jc w:val="left"/>
        <w:rPr>
          <w:rFonts w:ascii="Times New Roman" w:eastAsia="Times New Roman" w:hAnsi="Times New Roman"/>
        </w:rPr>
      </w:pPr>
    </w:p>
    <w:p w:rsidR="0015582C" w:rsidP="0015582C">
      <w:pPr>
        <w:bidi w:val="0"/>
        <w:jc w:val="left"/>
        <w:rPr>
          <w:rFonts w:ascii="Times New Roman" w:eastAsia="Times New Roman" w:hAnsi="Times New Roman"/>
        </w:rPr>
      </w:pPr>
    </w:p>
    <w:p w:rsidR="001D5E30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8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5582C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5582C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15582C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15582C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5582C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5582C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15582C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15582C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17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17A0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216</Words>
  <Characters>1236</Characters>
  <Application>Microsoft Office Word</Application>
  <DocSecurity>0</DocSecurity>
  <Lines>0</Lines>
  <Paragraphs>0</Paragraphs>
  <ScaleCrop>false</ScaleCrop>
  <Company>Kancelaria NRSR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2018-05-03T12:29:00Z</cp:lastPrinted>
  <dcterms:created xsi:type="dcterms:W3CDTF">2018-04-24T09:53:00Z</dcterms:created>
  <dcterms:modified xsi:type="dcterms:W3CDTF">2018-05-03T12:29:00Z</dcterms:modified>
</cp:coreProperties>
</file>