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8F0A0A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8F0A0A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</w:p>
    <w:p w:rsidR="00CC7D28" w:rsidRPr="007774EF">
      <w:pPr>
        <w:pStyle w:val="Heading2"/>
        <w:tabs>
          <w:tab w:val="left" w:pos="0"/>
        </w:tabs>
        <w:bidi w:val="0"/>
        <w:jc w:val="center"/>
        <w:rPr>
          <w:rFonts w:ascii="Times New Roman" w:eastAsia="Times New Roman" w:hAnsi="Times New Roman"/>
          <w:lang w:val="sk-SK"/>
        </w:rPr>
      </w:pP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 pre financie</w:t>
      </w:r>
      <w:r w:rsidR="003F387B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a </w:t>
      </w: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rozpočet </w:t>
      </w:r>
    </w:p>
    <w:p w:rsidR="00CC7D28" w:rsidRPr="007774EF">
      <w:pPr>
        <w:pStyle w:val="Heading2"/>
        <w:bidi w:val="0"/>
        <w:jc w:val="center"/>
        <w:rPr>
          <w:rFonts w:ascii="Times New Roman" w:eastAsia="Times New Roman" w:hAnsi="Times New Roman"/>
          <w:lang w:val="sk-SK"/>
        </w:rPr>
      </w:pPr>
      <w:r w:rsidRPr="007774EF" w:rsidR="00B85AC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V</w:t>
      </w:r>
      <w:r w:rsidR="00CD6C5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I</w:t>
      </w:r>
      <w:r w:rsidR="0021431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I</w:t>
      </w:r>
      <w:r w:rsidRPr="007774EF" w:rsidR="00B85AC2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.</w:t>
      </w:r>
      <w:r w:rsidRPr="007774EF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 volebné obdobie</w:t>
      </w:r>
    </w:p>
    <w:p w:rsidR="00CC7D28" w:rsidRPr="007774EF">
      <w:pPr>
        <w:bidi w:val="0"/>
        <w:ind w:right="-1"/>
        <w:jc w:val="left"/>
        <w:rPr>
          <w:rFonts w:ascii="Times New Roman" w:eastAsia="Times New Roman" w:hAnsi="Times New Roman"/>
          <w:lang w:eastAsia="cs-CZ"/>
        </w:rPr>
      </w:pPr>
    </w:p>
    <w:p w:rsidR="00CC7D28">
      <w:pPr>
        <w:bidi w:val="0"/>
        <w:jc w:val="left"/>
        <w:rPr>
          <w:rFonts w:ascii="Times New Roman" w:eastAsia="Times New Roman" w:hAnsi="Times New Roman"/>
          <w:b/>
          <w:sz w:val="28"/>
        </w:rPr>
      </w:pPr>
      <w:r w:rsidRPr="007774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</w:t>
      </w:r>
      <w:r w:rsidRPr="007774EF">
        <w:rPr>
          <w:rFonts w:ascii="Times New Roman" w:eastAsia="Times New Roman" w:hAnsi="Times New Roman" w:cs="Times New Roman" w:hint="cs"/>
          <w:b/>
          <w:bCs/>
          <w:sz w:val="28"/>
          <w:szCs w:val="24"/>
          <w:rtl w:val="0"/>
          <w:cs w:val="0"/>
          <w:lang w:val="sk-SK" w:eastAsia="sk-SK" w:bidi="ar-SA"/>
        </w:rPr>
        <w:t>Z Á P I  S N I C A</w:t>
      </w:r>
    </w:p>
    <w:p w:rsidR="00092725" w:rsidRPr="007774EF">
      <w:pPr>
        <w:bidi w:val="0"/>
        <w:jc w:val="left"/>
        <w:rPr>
          <w:rFonts w:ascii="Times New Roman" w:eastAsia="Times New Roman" w:hAnsi="Times New Roman"/>
          <w:lang w:eastAsia="cs-CZ"/>
        </w:rPr>
      </w:pPr>
    </w:p>
    <w:p w:rsidR="00CC7D28">
      <w:pPr>
        <w:bidi w:val="0"/>
        <w:ind w:right="-1"/>
        <w:jc w:val="center"/>
        <w:rPr>
          <w:rFonts w:ascii="Times New Roman" w:eastAsia="Times New Roman" w:hAnsi="Times New Roman"/>
          <w:b/>
          <w:u w:val="single"/>
        </w:rPr>
      </w:pPr>
      <w:r w:rsidR="00DE7A1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z</w:t>
      </w:r>
      <w:r w:rsidR="00A914A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 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61</w:t>
      </w:r>
      <w:r w:rsidR="00A914A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.</w:t>
      </w:r>
      <w:r w:rsidRPr="007774EF" w:rsidR="00B85AC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 </w:t>
      </w:r>
      <w:r w:rsidRPr="007774E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schôdze výboru, ktorá sa uskutočnila 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13</w:t>
      </w:r>
      <w:r w:rsidR="00F764B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. 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dec</w:t>
      </w:r>
      <w:r w:rsidR="00A914A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embra</w:t>
      </w:r>
      <w:r w:rsidR="00F764B0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 xml:space="preserve"> 2018</w:t>
      </w:r>
    </w:p>
    <w:p w:rsidR="00461C66">
      <w:pPr>
        <w:bidi w:val="0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8F0A0A">
      <w:pPr>
        <w:bidi w:val="0"/>
        <w:ind w:right="-1"/>
        <w:jc w:val="left"/>
        <w:rPr>
          <w:rFonts w:ascii="Times New Roman" w:eastAsia="Times New Roman" w:hAnsi="Times New Roman"/>
          <w:b/>
        </w:rPr>
      </w:pPr>
    </w:p>
    <w:p w:rsidR="00CC7D28" w:rsidRPr="007774EF">
      <w:pPr>
        <w:bidi w:val="0"/>
        <w:ind w:right="-1"/>
        <w:jc w:val="left"/>
        <w:rPr>
          <w:rFonts w:ascii="Times New Roman" w:eastAsia="Times New Roman" w:hAnsi="Times New Roman"/>
        </w:rPr>
      </w:pPr>
      <w:r w:rsidRPr="007774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Prítomní</w:t>
      </w:r>
      <w:r w:rsidRPr="007774EF" w:rsidR="00B058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774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:     </w:t>
      </w:r>
      <w:r w:rsidRPr="007774E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členovia výboru podľa prezenčnej listiny            </w:t>
      </w:r>
    </w:p>
    <w:p w:rsidR="00092725" w:rsidP="00092725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6A4BE2" w:rsidP="00092725">
      <w:pPr>
        <w:pStyle w:val="BodyText"/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Neprítomn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ý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:</w:t>
      </w:r>
      <w:r w:rsidR="00A914A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 Matovič</w:t>
      </w:r>
    </w:p>
    <w:p w:rsidR="0090307D" w:rsidP="00EC0048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F764B0" w:rsidP="005F2E8F">
      <w:pPr>
        <w:pStyle w:val="BodyText"/>
        <w:bidi w:val="0"/>
        <w:ind w:firstLine="708"/>
        <w:jc w:val="both"/>
        <w:rPr>
          <w:rFonts w:ascii="Times New Roman" w:eastAsia="Times New Roman" w:hAnsi="Times New Roman"/>
          <w:b w:val="0"/>
          <w:bCs w:val="0"/>
        </w:rPr>
      </w:pPr>
    </w:p>
    <w:p w:rsidR="00CC7D28" w:rsidRPr="001931A0" w:rsidP="005F2E8F">
      <w:pPr>
        <w:pStyle w:val="BodyText"/>
        <w:bidi w:val="0"/>
        <w:ind w:firstLine="708"/>
        <w:jc w:val="both"/>
        <w:rPr>
          <w:rFonts w:ascii="Times New Roman" w:eastAsia="Times New Roman" w:hAnsi="Times New Roman"/>
        </w:rPr>
      </w:pPr>
      <w:r w:rsidRPr="007774EF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schválil program s tým, že z cel</w:t>
      </w:r>
      <w:r w:rsidRPr="007774EF" w:rsidR="00B2740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kového počtu 1</w:t>
      </w:r>
      <w:r w:rsidR="00F764B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1</w:t>
      </w:r>
      <w:r w:rsidRPr="007774EF" w:rsidR="00B2740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poslancov bolo</w:t>
      </w:r>
      <w:r w:rsidRPr="007774EF" w:rsidR="00231A9B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v čase schvaľovania</w:t>
      </w:r>
      <w:r w:rsidRPr="007774EF" w:rsidR="00B2740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40C32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10</w:t>
      </w:r>
      <w:r w:rsidRPr="0021431A" w:rsidR="00CE0E45">
        <w:rPr>
          <w:rFonts w:ascii="Times New Roman" w:eastAsia="Times New Roman" w:hAnsi="Times New Roman" w:cs="Times New Roman" w:hint="cs"/>
          <w:b w:val="0"/>
          <w:bCs w:val="0"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931A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prítomných </w:t>
      </w:r>
      <w:r w:rsidRPr="001931A0" w:rsidR="0065171D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p</w:t>
      </w:r>
      <w:r w:rsidRPr="001931A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oslancov,</w:t>
      </w:r>
      <w:r w:rsidRPr="001931A0" w:rsidR="0010341C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931A0" w:rsidR="00FB249F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za hlasovali </w:t>
      </w:r>
      <w:r w:rsidR="00240C32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10</w:t>
      </w:r>
      <w:r w:rsidR="00F43B83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931A0" w:rsidR="00104581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poslanci, </w:t>
      </w:r>
      <w:r w:rsidR="00A914A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0 </w:t>
      </w:r>
      <w:r w:rsidRPr="001931A0" w:rsidR="003F6031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sa zdržal</w:t>
      </w:r>
      <w:r w:rsidRPr="001931A0" w:rsidR="00104581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o</w:t>
      </w:r>
      <w:r w:rsidRPr="001931A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, 0 bolo proti.</w:t>
      </w:r>
      <w:r w:rsidRPr="001931A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6A4BE2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CC7D28">
      <w:pPr>
        <w:pStyle w:val="BodyText"/>
        <w:bidi w:val="0"/>
        <w:jc w:val="both"/>
        <w:rPr>
          <w:rFonts w:ascii="Times New Roman" w:eastAsia="Times New Roman" w:hAnsi="Times New Roman"/>
        </w:rPr>
      </w:pPr>
      <w:r w:rsidRPr="007774E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Program :</w:t>
      </w:r>
    </w:p>
    <w:p w:rsidR="00875917">
      <w:pPr>
        <w:pStyle w:val="BodyText"/>
        <w:bidi w:val="0"/>
        <w:jc w:val="both"/>
        <w:rPr>
          <w:rFonts w:ascii="Times New Roman" w:eastAsia="Times New Roman" w:hAnsi="Times New Roman"/>
        </w:rPr>
      </w:pPr>
    </w:p>
    <w:p w:rsidR="00240C32" w:rsidRPr="003B3A17" w:rsidP="00240C32">
      <w:pPr>
        <w:pStyle w:val="BodyText"/>
        <w:numPr>
          <w:numId w:val="17"/>
        </w:numPr>
        <w:bidi w:val="0"/>
        <w:jc w:val="both"/>
        <w:rPr>
          <w:rFonts w:ascii="Times New Roman" w:eastAsia="Times New Roman" w:hAnsi="Times New Roman"/>
          <w:b w:val="0"/>
          <w:color w:val="FF0000"/>
        </w:rPr>
      </w:pP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Zákon zo 6. decembra 2018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 osobitnom odvode obchodných reťazcov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a o doplnení zákona č. 595/2003 Z. z. o dani z príjmov v znení neskorších predpisov,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vrátený prezidentom Slovenskej republiky na opätovné prerokovanie Národnou radou Slovenskej republiky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(tlač 1252)</w:t>
      </w:r>
    </w:p>
    <w:p w:rsidR="00240C32" w:rsidP="00240C32">
      <w:pPr>
        <w:pStyle w:val="BodyText"/>
        <w:bidi w:val="0"/>
        <w:jc w:val="left"/>
        <w:rPr>
          <w:rFonts w:ascii="Times New Roman" w:eastAsia="Times New Roman" w:hAnsi="Times New Roman"/>
          <w:b w:val="0"/>
        </w:rPr>
      </w:pPr>
    </w:p>
    <w:p w:rsidR="00240C32" w:rsidRPr="003B3A17" w:rsidP="00240C32">
      <w:pPr>
        <w:pStyle w:val="BodyText"/>
        <w:numPr>
          <w:numId w:val="17"/>
        </w:numPr>
        <w:bidi w:val="0"/>
        <w:jc w:val="both"/>
        <w:rPr>
          <w:rFonts w:ascii="Times New Roman" w:eastAsia="Times New Roman" w:hAnsi="Times New Roman"/>
          <w:b w:val="0"/>
          <w:color w:val="FF0000"/>
        </w:rPr>
      </w:pP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 výsledku prerokovania z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ákon</w:t>
      </w: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zo 6. decembra 2018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 osobitnom odvode obchodných reťazcov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a o doplnení zákona č. 595/2003 Z. z. o dani z príjmov v znení neskorších predpisov,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vrátený prezidentom Slovenskej republiky na opätovné prerokovanie Národnou radou Slovenskej republiky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(tlač 1252</w:t>
      </w: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240C32" w:rsidRPr="00C8055C" w:rsidP="00240C32">
      <w:pPr>
        <w:pStyle w:val="BodyText"/>
        <w:bidi w:val="0"/>
        <w:ind w:left="720"/>
        <w:jc w:val="left"/>
        <w:rPr>
          <w:rFonts w:ascii="Times New Roman" w:eastAsia="Times New Roman" w:hAnsi="Times New Roman"/>
          <w:b w:val="0"/>
          <w:color w:val="FF0000"/>
        </w:rPr>
      </w:pPr>
    </w:p>
    <w:p w:rsidR="00F764B0" w:rsidRPr="00D90557" w:rsidP="00A914A6">
      <w:pPr>
        <w:pStyle w:val="BodyText"/>
        <w:bidi w:val="0"/>
        <w:jc w:val="both"/>
        <w:rPr>
          <w:rFonts w:ascii="Times New Roman" w:eastAsia="Times New Roman" w:hAnsi="Times New Roman"/>
          <w:b w:val="0"/>
        </w:rPr>
      </w:pPr>
      <w:r w:rsidR="00A914A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3E1BC7" w:rsidRPr="0083523E" w:rsidP="00986CAD">
      <w:pPr>
        <w:tabs>
          <w:tab w:val="left" w:pos="709"/>
        </w:tabs>
        <w:autoSpaceDE w:val="0"/>
        <w:autoSpaceDN w:val="0"/>
        <w:bidi w:val="0"/>
        <w:adjustRightInd w:val="0"/>
        <w:ind w:left="720"/>
        <w:jc w:val="both"/>
        <w:rPr>
          <w:rFonts w:ascii="Times New Roman" w:eastAsia="Times New Roman" w:hAnsi="Times New Roman"/>
          <w:b/>
        </w:rPr>
      </w:pPr>
    </w:p>
    <w:p w:rsidR="007E3CBD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  <w:r w:rsidR="00F764B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bodu 1</w:t>
      </w:r>
    </w:p>
    <w:p w:rsidR="00215156" w:rsidRPr="00F43B83" w:rsidP="00215156">
      <w:pPr>
        <w:pStyle w:val="BodyText"/>
        <w:bidi w:val="0"/>
        <w:jc w:val="both"/>
        <w:rPr>
          <w:rFonts w:ascii="Times New Roman" w:eastAsia="Times New Roman" w:hAnsi="Times New Roman"/>
          <w:color w:val="FF0000"/>
        </w:rPr>
      </w:pPr>
      <w:r w:rsidRPr="003B3A17" w:rsidR="00240C3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Zákon zo 6. decembra 2018 </w:t>
      </w:r>
      <w:r w:rsidRPr="00240C32"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 osobitnom odvode obchodných reťazcov</w:t>
      </w:r>
      <w:r w:rsidRPr="003B3A17" w:rsidR="00240C3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a o doplnení zákona č. 595/2003 Z. z. o dani z príjmov v znení neskorších predpisov, </w:t>
      </w:r>
      <w:r w:rsidRPr="00240C32"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vrátený prezidentom Slovenskej republiky na opätovné prerokovanie Národnou radou Slovenskej republiky</w:t>
      </w:r>
      <w:r w:rsidRPr="003B3A17" w:rsidR="00240C3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(tlač 1252)</w:t>
      </w:r>
      <w:r w:rsidR="00240C3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43B83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odôvodnil </w:t>
      </w:r>
      <w:r w:rsidRPr="00F43B83" w:rsidR="00F43B83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riaditeľ odboru legislatívy a milostí Kancelárie prezidenta SR </w:t>
      </w:r>
      <w:r w:rsidRPr="00F43B83" w:rsidR="00F43B8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S. Gaňa</w:t>
      </w:r>
      <w:r w:rsidR="00F43B8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7E3CBD" w:rsidP="007E3CBD">
      <w:pPr>
        <w:tabs>
          <w:tab w:val="left" w:pos="709"/>
        </w:tabs>
        <w:bidi w:val="0"/>
        <w:jc w:val="both"/>
        <w:rPr>
          <w:rFonts w:ascii="Times New Roman" w:eastAsia="Times New Roman" w:hAnsi="Times New Roman"/>
          <w:b/>
        </w:rPr>
      </w:pPr>
    </w:p>
    <w:p w:rsidR="0092625E" w:rsidP="0092625E">
      <w:pPr>
        <w:bidi w:val="0"/>
        <w:ind w:left="1776" w:firstLine="348"/>
        <w:jc w:val="both"/>
        <w:rPr>
          <w:rFonts w:ascii="Times New Roman" w:eastAsia="Times New Roman" w:hAnsi="Times New Roman"/>
          <w:b/>
        </w:rPr>
      </w:pPr>
      <w:r w:rsidR="00240C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Spravodajkyňou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výboru bol</w:t>
      </w:r>
      <w:r w:rsidR="00240C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240C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kyňa</w:t>
      </w:r>
      <w:r w:rsidR="0021515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</w:t>
      </w:r>
      <w:r w:rsidR="0021515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Sárkőzy </w:t>
      </w:r>
    </w:p>
    <w:p w:rsidR="00240C32" w:rsidP="0092625E">
      <w:pPr>
        <w:bidi w:val="0"/>
        <w:ind w:left="1776" w:firstLine="348"/>
        <w:jc w:val="both"/>
        <w:rPr>
          <w:rFonts w:ascii="Times New Roman" w:eastAsia="Times New Roman" w:hAnsi="Times New Roman"/>
          <w:b/>
        </w:rPr>
      </w:pPr>
    </w:p>
    <w:p w:rsidR="00F43B83" w:rsidRPr="00403629" w:rsidP="00240C32">
      <w:pPr>
        <w:bidi w:val="0"/>
        <w:jc w:val="both"/>
        <w:rPr>
          <w:rFonts w:ascii="Times New Roman" w:eastAsia="Times New Roman" w:hAnsi="Times New Roman"/>
          <w:bCs w:val="0"/>
        </w:rPr>
      </w:pPr>
      <w:r w:rsidR="0021515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Pr="004974DF" w:rsidR="0021515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rozprave </w:t>
      </w:r>
      <w:r w:rsidR="00240C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</w:t>
      </w:r>
      <w:r w:rsidRPr="004974DF" w:rsidR="0021515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vystúpil </w:t>
      </w:r>
      <w:r w:rsidR="00240C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žiadny poslanec.</w:t>
      </w:r>
    </w:p>
    <w:p w:rsidR="00F43B83" w:rsidRPr="00403629" w:rsidP="0092625E">
      <w:pPr>
        <w:bidi w:val="0"/>
        <w:jc w:val="left"/>
        <w:rPr>
          <w:rFonts w:ascii="Times New Roman" w:eastAsia="Times New Roman" w:hAnsi="Times New Roman"/>
        </w:rPr>
      </w:pPr>
    </w:p>
    <w:p w:rsidR="0092625E" w:rsidRPr="00403629" w:rsidP="002C0546">
      <w:pPr>
        <w:bidi w:val="0"/>
        <w:ind w:left="1416" w:firstLine="714"/>
        <w:jc w:val="both"/>
        <w:rPr>
          <w:rFonts w:ascii="Times New Roman" w:eastAsia="Times New Roman" w:hAnsi="Times New Roman"/>
          <w:bCs w:val="0"/>
        </w:rPr>
      </w:pP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Hlasovanie </w:t>
      </w:r>
      <w:r w:rsidRPr="00F43B83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o uznesení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(počet členov výboru 1</w:t>
      </w:r>
      <w:r w:rsidR="00F764B0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, prítomných 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10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, za návrh</w:t>
      </w:r>
      <w:r w:rsidR="002C0546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uznesenia hlasovali </w:t>
      </w:r>
      <w:r w:rsidR="00F43B83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6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poslanci, proti hlasoval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i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3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poslanc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i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e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c sa zdržal</w:t>
      </w:r>
      <w:r w:rsidR="00240C32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hlasovania)</w:t>
      </w:r>
    </w:p>
    <w:p w:rsidR="0092625E" w:rsidRPr="0021431A" w:rsidP="0092625E">
      <w:pPr>
        <w:bidi w:val="0"/>
        <w:jc w:val="both"/>
        <w:rPr>
          <w:rFonts w:ascii="Times New Roman" w:eastAsia="Times New Roman" w:hAnsi="Times New Roman"/>
          <w:color w:val="FF0000"/>
        </w:rPr>
      </w:pPr>
    </w:p>
    <w:p w:rsidR="0092625E" w:rsidRPr="004C4945" w:rsidP="0092625E">
      <w:pPr>
        <w:bidi w:val="0"/>
        <w:ind w:left="1416" w:firstLine="708"/>
        <w:jc w:val="both"/>
        <w:rPr>
          <w:rFonts w:ascii="Times New Roman" w:eastAsia="Times New Roman" w:hAnsi="Times New Roman"/>
          <w:b/>
        </w:rPr>
      </w:pPr>
      <w:r w:rsidR="00215156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K uvedenému zákonu </w:t>
      </w:r>
      <w:r w:rsidRPr="00B5640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bolo prijaté uznesenie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č. </w:t>
      </w:r>
      <w:r w:rsidR="00240C32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375</w:t>
      </w:r>
      <w:r w:rsidR="00215156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.</w:t>
      </w:r>
    </w:p>
    <w:p w:rsidR="007E3CBD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240C32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</w:p>
    <w:p w:rsidR="007E3CBD" w:rsidP="00085FFE">
      <w:pPr>
        <w:bidi w:val="0"/>
        <w:ind w:left="360" w:hanging="360"/>
        <w:jc w:val="both"/>
        <w:rPr>
          <w:rFonts w:ascii="Times New Roman" w:eastAsia="Times New Roman" w:hAnsi="Times New Roman"/>
          <w:b/>
        </w:rPr>
      </w:pPr>
      <w:r w:rsidR="00F764B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bodu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240C32" w:rsidRPr="003B3A17" w:rsidP="00240C32">
      <w:pPr>
        <w:pStyle w:val="BodyText"/>
        <w:bidi w:val="0"/>
        <w:jc w:val="both"/>
        <w:rPr>
          <w:rFonts w:ascii="Times New Roman" w:eastAsia="Times New Roman" w:hAnsi="Times New Roman"/>
          <w:b w:val="0"/>
          <w:color w:val="FF0000"/>
        </w:rPr>
      </w:pP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 výsledku prerokovania z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ákon</w:t>
      </w: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zo 6. decembra 2018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 osobitnom odvode obchodných reťazcov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a o doplnení zákona č. 595/2003 Z. z. o dani z príjmov v znení neskorších predpisov, </w:t>
      </w:r>
      <w:r w:rsidRPr="00240C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vrátený prezidentom Slovenskej republiky na opätovné prerokovanie Národnou radou Slovenskej republiky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(tlač 1252</w:t>
      </w:r>
      <w:r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3B3A17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)</w:t>
      </w:r>
    </w:p>
    <w:p w:rsidR="00240C32" w:rsidP="00240C32">
      <w:pPr>
        <w:bidi w:val="0"/>
        <w:ind w:left="1776" w:firstLine="348"/>
        <w:jc w:val="both"/>
        <w:rPr>
          <w:rFonts w:ascii="Times New Roman" w:eastAsia="Times New Roman" w:hAnsi="Times New Roman"/>
        </w:rPr>
      </w:pPr>
    </w:p>
    <w:p w:rsidR="00240C32" w:rsidP="00240C32">
      <w:pPr>
        <w:bidi w:val="0"/>
        <w:ind w:left="1776" w:firstLine="34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Spravodajkyňou výboru bola poslankyňa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I. Sárkőzy </w:t>
      </w:r>
    </w:p>
    <w:p w:rsidR="00240C32" w:rsidP="00240C32">
      <w:pPr>
        <w:bidi w:val="0"/>
        <w:ind w:left="1776" w:firstLine="348"/>
        <w:jc w:val="both"/>
        <w:rPr>
          <w:rFonts w:ascii="Times New Roman" w:eastAsia="Times New Roman" w:hAnsi="Times New Roman"/>
          <w:b/>
        </w:rPr>
      </w:pPr>
    </w:p>
    <w:p w:rsidR="00240C32" w:rsidRPr="00403629" w:rsidP="00240C32">
      <w:pPr>
        <w:bidi w:val="0"/>
        <w:jc w:val="both"/>
        <w:rPr>
          <w:rFonts w:ascii="Times New Roman" w:eastAsia="Times New Roman" w:hAnsi="Times New Roman"/>
          <w:bCs w:val="0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Pr="004974D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rozprave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ne</w:t>
      </w:r>
      <w:r w:rsidRPr="004974D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vystúpil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žiadny poslanec.</w:t>
      </w:r>
    </w:p>
    <w:p w:rsidR="00240C32" w:rsidRPr="00403629" w:rsidP="00240C32">
      <w:pPr>
        <w:bidi w:val="0"/>
        <w:jc w:val="left"/>
        <w:rPr>
          <w:rFonts w:ascii="Times New Roman" w:eastAsia="Times New Roman" w:hAnsi="Times New Roman"/>
        </w:rPr>
      </w:pPr>
    </w:p>
    <w:p w:rsidR="00240C32" w:rsidRPr="00403629" w:rsidP="00240C32">
      <w:pPr>
        <w:bidi w:val="0"/>
        <w:ind w:left="1416" w:firstLine="714"/>
        <w:jc w:val="both"/>
        <w:rPr>
          <w:rFonts w:ascii="Times New Roman" w:eastAsia="Times New Roman" w:hAnsi="Times New Roman"/>
          <w:bCs w:val="0"/>
        </w:rPr>
      </w:pP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Hlasovanie </w:t>
      </w:r>
      <w:r w:rsidRPr="00F43B83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o uznesení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(počet členov výboru 1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, prítomných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10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, za návrh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uznesenia hlasovali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6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poslanci, proti hlasovali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3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poslanc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i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1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poslan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e</w:t>
      </w:r>
      <w:r w:rsidRPr="00403629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c sa zdržal hlasovania)</w:t>
      </w:r>
    </w:p>
    <w:p w:rsidR="00240C32" w:rsidRPr="0021431A" w:rsidP="00240C32">
      <w:pPr>
        <w:bidi w:val="0"/>
        <w:jc w:val="both"/>
        <w:rPr>
          <w:rFonts w:ascii="Times New Roman" w:eastAsia="Times New Roman" w:hAnsi="Times New Roman"/>
          <w:color w:val="FF0000"/>
        </w:rPr>
      </w:pPr>
    </w:p>
    <w:p w:rsidR="00240C32" w:rsidRPr="004C4945" w:rsidP="00240C32">
      <w:pPr>
        <w:bidi w:val="0"/>
        <w:ind w:left="1416"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K uvedenej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spoločnej správe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5640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bolo prijaté uznesenie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č. 37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6</w:t>
      </w:r>
      <w:r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.</w:t>
      </w:r>
    </w:p>
    <w:p w:rsidR="003B266C" w:rsidP="003B266C">
      <w:pPr>
        <w:bidi w:val="0"/>
        <w:jc w:val="left"/>
        <w:rPr>
          <w:rFonts w:ascii="Times New Roman" w:eastAsia="Times New Roman" w:hAnsi="Times New Roman"/>
        </w:rPr>
      </w:pPr>
    </w:p>
    <w:p w:rsidR="00240C32" w:rsidP="003B266C">
      <w:pPr>
        <w:bidi w:val="0"/>
        <w:jc w:val="left"/>
        <w:rPr>
          <w:rFonts w:ascii="Times New Roman" w:eastAsia="Times New Roman" w:hAnsi="Times New Roman"/>
        </w:rPr>
      </w:pPr>
    </w:p>
    <w:p w:rsidR="00240C32" w:rsidP="003B266C">
      <w:pPr>
        <w:bidi w:val="0"/>
        <w:jc w:val="left"/>
        <w:rPr>
          <w:rFonts w:ascii="Times New Roman" w:eastAsia="Times New Roman" w:hAnsi="Times New Roman"/>
        </w:rPr>
      </w:pPr>
    </w:p>
    <w:p w:rsidR="00240C32" w:rsidP="003B266C">
      <w:pPr>
        <w:bidi w:val="0"/>
        <w:jc w:val="left"/>
        <w:rPr>
          <w:rFonts w:ascii="Times New Roman" w:eastAsia="Times New Roman" w:hAnsi="Times New Roman"/>
        </w:rPr>
      </w:pPr>
    </w:p>
    <w:p w:rsidR="00240C32" w:rsidP="003B266C">
      <w:pPr>
        <w:bidi w:val="0"/>
        <w:jc w:val="left"/>
        <w:rPr>
          <w:rFonts w:ascii="Times New Roman" w:eastAsia="Times New Roman" w:hAnsi="Times New Roman"/>
        </w:rPr>
      </w:pPr>
    </w:p>
    <w:p w:rsidR="007238D3" w:rsidRPr="003B266C" w:rsidP="003B266C">
      <w:pPr>
        <w:bidi w:val="0"/>
        <w:jc w:val="left"/>
        <w:rPr>
          <w:rFonts w:ascii="Times New Roman" w:eastAsia="Times New Roman" w:hAnsi="Times New Roman"/>
        </w:rPr>
      </w:pPr>
    </w:p>
    <w:p w:rsidR="0021431A" w:rsidP="001822FE">
      <w:pPr>
        <w:bidi w:val="0"/>
        <w:ind w:left="6372"/>
        <w:jc w:val="lef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Ladislav Kamenický </w:t>
      </w:r>
    </w:p>
    <w:p w:rsidR="0021431A" w:rsidP="0021431A">
      <w:pPr>
        <w:bidi w:val="0"/>
        <w:ind w:left="5664" w:firstLine="708"/>
        <w:jc w:val="left"/>
        <w:rPr>
          <w:rFonts w:ascii="Times New Roman" w:eastAsia="Times New Roman" w:hAnsi="Times New Roman"/>
        </w:rPr>
      </w:pPr>
      <w:r w:rsidR="001822F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predseda výboru</w:t>
      </w:r>
    </w:p>
    <w:p w:rsidR="0021431A" w:rsidP="008F0A0A">
      <w:pPr>
        <w:bidi w:val="0"/>
        <w:jc w:val="both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822F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 xml:space="preserve">  </w:t>
      </w:r>
      <w:r w:rsidR="00CD2CDF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Irén Sárközy</w:t>
      </w:r>
    </w:p>
    <w:p w:rsidR="0021431A" w:rsidP="0021431A">
      <w:pPr>
        <w:bidi w:val="0"/>
        <w:jc w:val="both"/>
        <w:rPr>
          <w:rFonts w:ascii="Times New Roman" w:eastAsia="Times New Roman" w:hAnsi="Times New Roman"/>
          <w:b/>
          <w:bCs w:val="0"/>
        </w:rPr>
      </w:pP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822FE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ab/>
        <w:t xml:space="preserve"> </w:t>
      </w:r>
      <w:r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Peter Štarchoň</w:t>
      </w:r>
    </w:p>
    <w:p w:rsidR="00F755CC" w:rsidP="006A4BE2">
      <w:pPr>
        <w:bidi w:val="0"/>
        <w:ind w:firstLine="708"/>
        <w:jc w:val="both"/>
        <w:rPr>
          <w:rFonts w:ascii="Times New Roman" w:eastAsia="Times New Roman" w:hAnsi="Times New Roman"/>
          <w:bCs w:val="0"/>
        </w:rPr>
      </w:pPr>
      <w:r w:rsidR="0021431A">
        <w:rPr>
          <w:rFonts w:ascii="Times New Roman" w:eastAsia="Times New Roman" w:hAnsi="Times New Roman" w:cs="Times New Roman" w:hint="cs"/>
          <w:bCs w:val="0"/>
          <w:sz w:val="24"/>
          <w:szCs w:val="24"/>
          <w:rtl w:val="0"/>
          <w:cs w:val="0"/>
          <w:lang w:val="sk-SK" w:eastAsia="sk-SK" w:bidi="ar-SA"/>
        </w:rPr>
        <w:t>overovateľ výboru</w:t>
      </w:r>
    </w:p>
    <w:sectPr w:rsidSect="00592491">
      <w:footerReference w:type="even" r:id="rId4"/>
      <w:footerReference w:type="default" r:id="rId5"/>
      <w:pgSz w:w="11906" w:h="16838"/>
      <w:pgMar w:top="709" w:right="991" w:bottom="567" w:left="1134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Georgia">
    <w:panose1 w:val="00000000000000000000"/>
    <w:charset w:val="EE"/>
    <w:family w:val="roman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Georgia Cyr">
    <w:charset w:val="CC"/>
    <w:family w:val="roman"/>
    <w:pitch w:val="variable"/>
  </w:font>
  <w:font w:name="Georgia Greek">
    <w:charset w:val="A1"/>
    <w:family w:val="roman"/>
    <w:pitch w:val="variable"/>
  </w:font>
  <w:font w:name="Georgia Tur">
    <w:charset w:val="A2"/>
    <w:family w:val="roman"/>
    <w:pitch w:val="variable"/>
  </w:font>
  <w:font w:name="Georgia Baltic">
    <w:charset w:val="BA"/>
    <w:family w:val="roman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06" w:rsidP="00360C9E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end"/>
    </w:r>
  </w:p>
  <w:p w:rsidR="00154306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06" w:rsidP="00360C9E">
    <w:pPr>
      <w:pStyle w:val="Footer"/>
      <w:framePr w:wrap="around" w:vAnchor="text" w:hAnchor="margin" w:xAlign="center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separate"/>
    </w:r>
    <w:r w:rsidR="00ED1F9A">
      <w:rPr>
        <w:rStyle w:val="PageNumber"/>
        <w:rFonts w:ascii="Times New Roman" w:eastAsia="Times New Roman" w:hAnsi="Times New Roman"/>
        <w:bCs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bCs/>
        <w:sz w:val="24"/>
        <w:szCs w:val="24"/>
        <w:lang w:val="sk-SK" w:eastAsia="sk-SK" w:bidi="ar-SA"/>
      </w:rPr>
      <w:fldChar w:fldCharType="end"/>
    </w:r>
  </w:p>
  <w:p w:rsidR="00154306">
    <w:pPr>
      <w:pStyle w:val="Footer"/>
      <w:bidi w:val="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D49"/>
    <w:multiLevelType w:val="hybridMultilevel"/>
    <w:tmpl w:val="1F767C68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A242F30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156E429F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16DF1769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ECF1080"/>
    <w:multiLevelType w:val="hybridMultilevel"/>
    <w:tmpl w:val="5A281E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2094052D"/>
    <w:multiLevelType w:val="hybridMultilevel"/>
    <w:tmpl w:val="C7383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5711CD7"/>
    <w:multiLevelType w:val="hybridMultilevel"/>
    <w:tmpl w:val="0E8C7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81F5A84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DDD44F0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341553F2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3A045C72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4BEB325D"/>
    <w:multiLevelType w:val="hybridMultilevel"/>
    <w:tmpl w:val="C80054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56C33F6E"/>
    <w:multiLevelType w:val="hybridMultilevel"/>
    <w:tmpl w:val="56A466E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13">
    <w:nsid w:val="5AA4052C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5FE7669A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65454CD7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69E07679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715514E5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762E07A3"/>
    <w:multiLevelType w:val="hybridMultilevel"/>
    <w:tmpl w:val="E9CCB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8"/>
  </w:num>
  <w:num w:numId="8">
    <w:abstractNumId w:val="12"/>
  </w:num>
  <w:num w:numId="9">
    <w:abstractNumId w:val="4"/>
  </w:num>
  <w:num w:numId="10">
    <w:abstractNumId w:val="13"/>
  </w:num>
  <w:num w:numId="11">
    <w:abstractNumId w:val="16"/>
  </w:num>
  <w:num w:numId="12">
    <w:abstractNumId w:val="10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2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bCs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jc w:val="both"/>
      <w:outlineLvl w:val="1"/>
    </w:pPr>
    <w:rPr>
      <w:b/>
      <w:bCs w:val="0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60"/>
      <w:jc w:val="both"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bCs w:val="0"/>
      <w:szCs w:val="20"/>
      <w:u w:val="single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both"/>
      <w:outlineLvl w:val="4"/>
    </w:pPr>
    <w:rPr>
      <w:b/>
      <w:bCs w:val="0"/>
      <w:color w:val="00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E6975"/>
    <w:rPr>
      <w:rFonts w:cs="Times New Roman" w:hint="cs"/>
      <w:b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left="141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widowControl w:val="0"/>
      <w:jc w:val="both"/>
    </w:pPr>
    <w:rPr>
      <w:b/>
      <w:bCs w:val="0"/>
      <w:szCs w:val="20"/>
      <w:lang w:val="cs-CZ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E6975"/>
    <w:rPr>
      <w:rFonts w:cs="Times New Roman" w:hint="cs"/>
      <w:b/>
      <w:sz w:val="24"/>
      <w:rtl w:val="0"/>
      <w:cs w:val="0"/>
      <w:lang w:val="cs-CZ"/>
    </w:rPr>
  </w:style>
  <w:style w:type="paragraph" w:styleId="BodyTextIndent2">
    <w:name w:val="Body Text Indent 2"/>
    <w:basedOn w:val="Normal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bCs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314E3D"/>
    <w:rPr>
      <w:rFonts w:cs="Times New Roman" w:hint="cs"/>
      <w:b/>
      <w:rtl w:val="0"/>
      <w:cs w:val="0"/>
    </w:rPr>
  </w:style>
  <w:style w:type="character" w:styleId="PageNumber">
    <w:name w:val="page number"/>
    <w:basedOn w:val="DefaultParagraphFont"/>
    <w:uiPriority w:val="99"/>
    <w:rsid w:val="00B707A7"/>
    <w:rPr>
      <w:rFonts w:cs="Times New Roman" w:hint="cs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DE0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bCs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rsid w:val="00EC0048"/>
    <w:rPr>
      <w:rFonts w:ascii="Arial" w:hAnsi="Arial" w:cs="Times New Roman" w:hint="cs"/>
      <w:color w:val="008248"/>
      <w:sz w:val="17"/>
      <w:u w:val="none"/>
      <w:effect w:val="none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C451F"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eastAsia="Times New Roman" w:hAnsi="Cambria" w:cs="Times New Roman" w:hint="eastAsia"/>
      <w:b/>
      <w:bCs/>
      <w:kern w:val="28"/>
      <w:sz w:val="32"/>
      <w:szCs w:val="32"/>
      <w:rtl w:val="0"/>
      <w:cs w:val="0"/>
    </w:rPr>
  </w:style>
  <w:style w:type="paragraph" w:customStyle="1" w:styleId="TxBrp9">
    <w:name w:val="TxBr_p9"/>
    <w:basedOn w:val="Normal"/>
    <w:rsid w:val="007C533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bCs w:val="0"/>
      <w:sz w:val="20"/>
      <w:lang w:val="en-US"/>
    </w:rPr>
  </w:style>
  <w:style w:type="character" w:customStyle="1" w:styleId="skypepnhmark1">
    <w:name w:val="skype_pnh_mark1"/>
    <w:rsid w:val="003E76AE"/>
    <w:rPr>
      <w:rFonts w:ascii="Georgia" w:hAnsi="Georgia"/>
      <w:vanish/>
      <w:color w:val="233E56"/>
      <w:sz w:val="30"/>
    </w:rPr>
  </w:style>
  <w:style w:type="paragraph" w:styleId="ListParagraph">
    <w:name w:val="List Paragraph"/>
    <w:basedOn w:val="Normal"/>
    <w:uiPriority w:val="34"/>
    <w:qFormat/>
    <w:rsid w:val="007D6BD8"/>
    <w:pPr>
      <w:ind w:left="708"/>
    </w:pPr>
  </w:style>
  <w:style w:type="paragraph" w:styleId="Header">
    <w:name w:val="header"/>
    <w:basedOn w:val="Normal"/>
    <w:link w:val="HlavikaChar"/>
    <w:uiPriority w:val="99"/>
    <w:rsid w:val="00D07D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07DE4"/>
    <w:rPr>
      <w:rFonts w:cs="Times New Roman" w:hint="cs"/>
      <w:bCs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F764B0"/>
    <w:rPr>
      <w:rFonts w:ascii="Times New Roman" w:hAnsi="Times New Roman" w:cs="Times New Roman" w:hint="cs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1422</TotalTime>
  <Pages>2</Pages>
  <Words>385</Words>
  <Characters>2201</Characters>
  <Application>Microsoft Office Word</Application>
  <DocSecurity>0</DocSecurity>
  <Lines>0</Lines>
  <Paragraphs>0</Paragraphs>
  <ScaleCrop>false</ScaleCrop>
  <Company>Kancelária NR SR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329</cp:revision>
  <cp:lastPrinted>2018-11-26T17:22:00Z</cp:lastPrinted>
  <dcterms:created xsi:type="dcterms:W3CDTF">2013-09-10T14:10:00Z</dcterms:created>
  <dcterms:modified xsi:type="dcterms:W3CDTF">2018-12-13T10:13:00Z</dcterms:modified>
</cp:coreProperties>
</file>