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2116" w:rsidRPr="00160C74" w:rsidP="00302116">
      <w:pPr>
        <w:pStyle w:val="Heading1"/>
        <w:keepNext w:val="0"/>
        <w:widowControl w:val="0"/>
        <w:jc w:val="both"/>
        <w:rPr>
          <w:i/>
          <w:sz w:val="24"/>
        </w:rPr>
      </w:pPr>
      <w:r w:rsidRPr="00160C74">
        <w:rPr>
          <w:i/>
          <w:sz w:val="24"/>
        </w:rPr>
        <w:t xml:space="preserve">     Mandátový a imunitný výbor  </w:t>
      </w:r>
    </w:p>
    <w:p w:rsidR="00302116" w:rsidRPr="00160C74" w:rsidP="00302116">
      <w:pPr>
        <w:widowControl w:val="0"/>
        <w:jc w:val="both"/>
        <w:rPr>
          <w:b/>
          <w:i/>
        </w:rPr>
      </w:pPr>
      <w:r w:rsidRPr="00160C74">
        <w:rPr>
          <w:b/>
          <w:i/>
        </w:rPr>
        <w:t>Národnej rady Slovenskej republiky</w:t>
      </w:r>
    </w:p>
    <w:p w:rsidR="00302116" w:rsidP="00811001">
      <w:pPr>
        <w:widowControl w:val="0"/>
        <w:ind w:left="5664"/>
        <w:jc w:val="both"/>
      </w:pPr>
    </w:p>
    <w:p w:rsidR="00302116" w:rsidRPr="00160C74" w:rsidP="00302116">
      <w:pPr>
        <w:widowControl w:val="0"/>
        <w:ind w:left="6381"/>
        <w:jc w:val="both"/>
      </w:pPr>
      <w:r w:rsidRPr="00160C74">
        <w:t xml:space="preserve">         </w:t>
      </w:r>
      <w:r w:rsidR="000873FC">
        <w:t xml:space="preserve">    </w:t>
      </w:r>
      <w:r w:rsidR="000F56BF">
        <w:t>12</w:t>
      </w:r>
      <w:r w:rsidRPr="00160C74">
        <w:t>.</w:t>
      </w:r>
      <w:r w:rsidR="00EA5665">
        <w:t xml:space="preserve"> </w:t>
      </w:r>
      <w:r w:rsidR="000873FC">
        <w:t>s</w:t>
      </w:r>
      <w:r w:rsidRPr="00160C74">
        <w:t>chôdza výboru</w:t>
      </w:r>
    </w:p>
    <w:p w:rsidR="00302116" w:rsidRPr="00160C74" w:rsidP="00302116">
      <w:pPr>
        <w:pStyle w:val="Heading2"/>
        <w:keepNext w:val="0"/>
        <w:widowControl w:val="0"/>
        <w:jc w:val="both"/>
        <w:rPr>
          <w:sz w:val="24"/>
        </w:rPr>
      </w:pPr>
    </w:p>
    <w:p w:rsidR="00302116" w:rsidRPr="00597E24" w:rsidP="00302116">
      <w:pPr>
        <w:ind w:left="360"/>
        <w:rPr>
          <w:b/>
          <w:sz w:val="28"/>
          <w:szCs w:val="28"/>
        </w:rPr>
      </w:pPr>
      <w:r w:rsidR="00693C0B">
        <w:t xml:space="preserve">  </w:t>
      </w:r>
      <w:r w:rsidR="003475E1">
        <w:tab/>
        <w:tab/>
        <w:tab/>
        <w:tab/>
        <w:tab/>
        <w:tab/>
      </w:r>
      <w:r w:rsidRPr="00597E24" w:rsidR="00F929D2">
        <w:rPr>
          <w:b/>
          <w:sz w:val="28"/>
          <w:szCs w:val="28"/>
        </w:rPr>
        <w:t>2</w:t>
      </w:r>
      <w:r w:rsidR="004C184F">
        <w:rPr>
          <w:b/>
          <w:sz w:val="28"/>
          <w:szCs w:val="28"/>
        </w:rPr>
        <w:t>1</w:t>
      </w:r>
    </w:p>
    <w:p w:rsidR="00302116" w:rsidP="00302116">
      <w:pPr>
        <w:pStyle w:val="Heading2"/>
        <w:keepNext w:val="0"/>
        <w:widowControl w:val="0"/>
        <w:rPr>
          <w:b/>
          <w:sz w:val="24"/>
        </w:rPr>
      </w:pPr>
    </w:p>
    <w:p w:rsidR="00B80FB4" w:rsidP="00B80FB4">
      <w:pPr>
        <w:pStyle w:val="Heading2"/>
        <w:keepNext w:val="0"/>
        <w:widowControl w:val="0"/>
        <w:rPr>
          <w:b/>
          <w:sz w:val="24"/>
        </w:rPr>
      </w:pPr>
      <w:r w:rsidRPr="00160C74" w:rsidR="00302116">
        <w:rPr>
          <w:b/>
          <w:sz w:val="24"/>
        </w:rPr>
        <w:t>U z n e s e n i</w:t>
      </w:r>
      <w:r w:rsidR="00597E24">
        <w:rPr>
          <w:b/>
          <w:sz w:val="24"/>
        </w:rPr>
        <w:t> </w:t>
      </w:r>
      <w:r w:rsidRPr="00160C74" w:rsidR="00302116">
        <w:rPr>
          <w:b/>
          <w:sz w:val="24"/>
        </w:rPr>
        <w:t>e</w:t>
      </w:r>
    </w:p>
    <w:p w:rsidR="00B80FB4" w:rsidRPr="00B80FB4" w:rsidP="00B80FB4"/>
    <w:p w:rsidR="00302116" w:rsidRPr="00160C74" w:rsidP="00302116">
      <w:pPr>
        <w:widowControl w:val="0"/>
        <w:jc w:val="center"/>
        <w:rPr>
          <w:b/>
        </w:rPr>
      </w:pPr>
      <w:r w:rsidRPr="00160C74">
        <w:rPr>
          <w:b/>
        </w:rPr>
        <w:t>Mandátového a imunitného výboru Národnej rady Slovenskej republiky</w:t>
      </w:r>
    </w:p>
    <w:p w:rsidR="00302116" w:rsidP="00302116">
      <w:pPr>
        <w:widowControl w:val="0"/>
        <w:jc w:val="center"/>
        <w:rPr>
          <w:b/>
        </w:rPr>
      </w:pPr>
      <w:r w:rsidR="00B81D29">
        <w:rPr>
          <w:b/>
        </w:rPr>
        <w:t>z</w:t>
      </w:r>
      <w:r w:rsidR="00F929D2">
        <w:rPr>
          <w:b/>
        </w:rPr>
        <w:t xml:space="preserve"> </w:t>
      </w:r>
      <w:r w:rsidR="000F56BF">
        <w:rPr>
          <w:b/>
        </w:rPr>
        <w:t xml:space="preserve">8. februára </w:t>
      </w:r>
      <w:r w:rsidR="00B80FB4">
        <w:rPr>
          <w:b/>
        </w:rPr>
        <w:t xml:space="preserve"> 201</w:t>
      </w:r>
      <w:r w:rsidR="000F56BF">
        <w:rPr>
          <w:b/>
        </w:rPr>
        <w:t>7</w:t>
      </w:r>
    </w:p>
    <w:p w:rsidR="00597E24" w:rsidRPr="00160C74" w:rsidP="00302116">
      <w:pPr>
        <w:widowControl w:val="0"/>
        <w:jc w:val="center"/>
        <w:rPr>
          <w:b/>
        </w:rPr>
      </w:pPr>
    </w:p>
    <w:p w:rsidR="00302116" w:rsidRPr="00160C74" w:rsidP="00302116">
      <w:pPr>
        <w:pStyle w:val="Title"/>
        <w:jc w:val="both"/>
        <w:rPr>
          <w:b w:val="0"/>
          <w:sz w:val="24"/>
        </w:rPr>
      </w:pPr>
    </w:p>
    <w:p w:rsidR="00F929D2" w:rsidP="00F929D2">
      <w:pPr>
        <w:jc w:val="both"/>
      </w:pPr>
      <w:r w:rsidR="00EA5665">
        <w:t xml:space="preserve">           </w:t>
      </w:r>
      <w:r>
        <w:t xml:space="preserve">         k</w:t>
      </w:r>
      <w:r w:rsidR="00B135F6">
        <w:t> návrhu Mandátového a imunitného výboru Národnej rady Slovenskej republiky na udeleniu pokuty</w:t>
      </w:r>
      <w:r w:rsidR="00873538">
        <w:t xml:space="preserve"> poslancovi Národnej rady Slovenskej republiky</w:t>
      </w:r>
      <w:r>
        <w:t xml:space="preserve"> </w:t>
      </w:r>
      <w:r w:rsidR="00D91CCD">
        <w:t>Milanovi Mazurekovi</w:t>
      </w:r>
      <w:r>
        <w:t>, za výroky pri výkone funkcie poslanca Národnej rady Slovenskej republiky prednesené na 10. schôdzi Národnej</w:t>
      </w:r>
      <w:r>
        <w:t xml:space="preserve"> rady Slovenskej republiky</w:t>
      </w:r>
      <w:r w:rsidR="00326A4E">
        <w:t xml:space="preserve"> (P/0</w:t>
      </w:r>
      <w:r w:rsidR="00D91CCD">
        <w:t>3</w:t>
      </w:r>
      <w:r w:rsidR="00326A4E">
        <w:t>/16/K)</w:t>
      </w:r>
      <w:r>
        <w:t>.</w:t>
      </w:r>
    </w:p>
    <w:p w:rsidR="00F929D2" w:rsidP="00F929D2">
      <w:pPr>
        <w:jc w:val="both"/>
      </w:pPr>
    </w:p>
    <w:p w:rsidR="00F929D2" w:rsidRPr="00160C74" w:rsidP="00F929D2">
      <w:pPr>
        <w:pStyle w:val="Title"/>
        <w:tabs>
          <w:tab w:val="left" w:pos="940"/>
        </w:tabs>
        <w:ind w:firstLine="720"/>
        <w:jc w:val="left"/>
        <w:rPr>
          <w:sz w:val="24"/>
        </w:rPr>
      </w:pPr>
      <w:r w:rsidRPr="00160C74">
        <w:rPr>
          <w:sz w:val="24"/>
        </w:rPr>
        <w:t>Mandátový a imunitný výbor</w:t>
      </w:r>
    </w:p>
    <w:p w:rsidR="00F929D2" w:rsidRPr="00160C74" w:rsidP="00F929D2">
      <w:pPr>
        <w:pStyle w:val="Title"/>
        <w:tabs>
          <w:tab w:val="left" w:pos="940"/>
        </w:tabs>
        <w:ind w:firstLine="720"/>
        <w:jc w:val="left"/>
        <w:rPr>
          <w:b w:val="0"/>
          <w:bCs/>
          <w:sz w:val="24"/>
        </w:rPr>
      </w:pPr>
      <w:r w:rsidRPr="00160C74">
        <w:rPr>
          <w:sz w:val="24"/>
        </w:rPr>
        <w:t>Národnej rady Slovenskej republiky</w:t>
      </w:r>
    </w:p>
    <w:p w:rsidR="00F929D2" w:rsidRPr="00160C74" w:rsidP="00F929D2">
      <w:pPr>
        <w:pStyle w:val="Title"/>
        <w:tabs>
          <w:tab w:val="left" w:pos="940"/>
        </w:tabs>
        <w:jc w:val="both"/>
        <w:rPr>
          <w:sz w:val="24"/>
        </w:rPr>
      </w:pPr>
    </w:p>
    <w:p w:rsidR="00F929D2" w:rsidP="00F929D2">
      <w:pPr>
        <w:jc w:val="both"/>
        <w:rPr>
          <w:b/>
        </w:rPr>
      </w:pPr>
      <w:r>
        <w:rPr>
          <w:b/>
        </w:rPr>
        <w:t>A</w:t>
      </w:r>
      <w:r w:rsidRPr="00D54AB9">
        <w:rPr>
          <w:b/>
        </w:rPr>
        <w:t xml:space="preserve">. </w:t>
      </w:r>
      <w:r>
        <w:rPr>
          <w:b/>
        </w:rPr>
        <w:t xml:space="preserve"> </w:t>
      </w:r>
      <w:r w:rsidR="000F56BF">
        <w:rPr>
          <w:b/>
        </w:rPr>
        <w:t xml:space="preserve">k o n š t a t u j e, </w:t>
      </w:r>
      <w:r>
        <w:rPr>
          <w:b/>
        </w:rPr>
        <w:t xml:space="preserve"> </w:t>
      </w:r>
    </w:p>
    <w:p w:rsidR="00F929D2" w:rsidP="00F929D2">
      <w:pPr>
        <w:jc w:val="both"/>
        <w:rPr>
          <w:b/>
        </w:rPr>
      </w:pPr>
    </w:p>
    <w:p w:rsidR="0005232B" w:rsidP="0005232B">
      <w:pPr>
        <w:jc w:val="both"/>
      </w:pPr>
      <w:r w:rsidR="000F56BF">
        <w:t xml:space="preserve">       že poslanec Národnej rady Slovenskej republiky </w:t>
      </w:r>
      <w:r w:rsidR="00D91CCD">
        <w:t>Milan Mazurek</w:t>
      </w:r>
      <w:r w:rsidR="000F56BF">
        <w:t>, v zmysle prijatého uznesenia Mandátového a imunitného výboru  č.</w:t>
      </w:r>
      <w:r w:rsidR="00FA079C">
        <w:t xml:space="preserve"> 19</w:t>
      </w:r>
      <w:r w:rsidR="000F56BF">
        <w:t xml:space="preserve"> zo 7. decembra 2016 a </w:t>
      </w:r>
      <w:r>
        <w:t>podľa § 139 ods. 1 zákona č. 350/1996 Z. z. o rokovacom poriadku Národnej rady Slovenskej republiky v znení neskorších predpisov</w:t>
      </w:r>
      <w:r w:rsidR="000F56BF">
        <w:t xml:space="preserve"> sa</w:t>
      </w:r>
      <w:r>
        <w:t xml:space="preserve"> za výroky pri výkone funkcie poslanca Národnej rady Slovenskej republiky prednesené na 10</w:t>
      </w:r>
      <w:r>
        <w:t>. schôdzi Národnej rady Slovenskej republiky</w:t>
      </w:r>
      <w:r w:rsidR="000F56BF">
        <w:t xml:space="preserve"> neospravedlnil</w:t>
      </w:r>
      <w:r>
        <w:t>;</w:t>
      </w:r>
    </w:p>
    <w:p w:rsidR="0005232B" w:rsidP="0005232B">
      <w:pPr>
        <w:jc w:val="both"/>
      </w:pPr>
    </w:p>
    <w:p w:rsidR="0005232B" w:rsidP="0005232B">
      <w:pPr>
        <w:jc w:val="both"/>
      </w:pPr>
    </w:p>
    <w:p w:rsidR="0005232B" w:rsidP="0005232B">
      <w:pPr>
        <w:pStyle w:val="Heading2"/>
        <w:tabs>
          <w:tab w:val="left" w:pos="7920"/>
        </w:tabs>
        <w:ind w:right="1103"/>
        <w:jc w:val="left"/>
        <w:rPr>
          <w:b/>
          <w:sz w:val="24"/>
        </w:rPr>
      </w:pPr>
      <w:r>
        <w:rPr>
          <w:b/>
          <w:sz w:val="24"/>
        </w:rPr>
        <w:t xml:space="preserve">B.   </w:t>
      </w:r>
      <w:r w:rsidR="00326A4E">
        <w:rPr>
          <w:b/>
          <w:sz w:val="24"/>
        </w:rPr>
        <w:t xml:space="preserve">o d p o r ú č a </w:t>
      </w:r>
      <w:r>
        <w:rPr>
          <w:b/>
          <w:sz w:val="24"/>
        </w:rPr>
        <w:t xml:space="preserve">   </w:t>
      </w:r>
    </w:p>
    <w:p w:rsidR="0005232B" w:rsidP="0005232B">
      <w:pPr>
        <w:tabs>
          <w:tab w:val="left" w:pos="7920"/>
        </w:tabs>
        <w:ind w:firstLine="540"/>
        <w:jc w:val="both"/>
      </w:pPr>
    </w:p>
    <w:p w:rsidR="0005232B" w:rsidP="0005232B">
      <w:pPr>
        <w:tabs>
          <w:tab w:val="left" w:pos="7920"/>
        </w:tabs>
        <w:jc w:val="both"/>
      </w:pPr>
      <w:r>
        <w:t xml:space="preserve">       </w:t>
      </w:r>
      <w:r w:rsidR="00326A4E">
        <w:t xml:space="preserve">Národnej  </w:t>
      </w:r>
      <w:r w:rsidR="00284AD9">
        <w:t>r</w:t>
      </w:r>
      <w:r w:rsidR="00326A4E">
        <w:t xml:space="preserve">ade Slovenskej republiky podľa § 139 ods. 1 zákona č. 350/1996 Z. z. o rokovacom poriadku Národnej rady Slovenskej republiky v znení neskorších predpisov udeliť pokutu vo výške 1.000 € poslancovi </w:t>
      </w:r>
      <w:r w:rsidR="00D91CCD">
        <w:t>Milanovi Mazurekovi</w:t>
      </w:r>
      <w:r w:rsidR="00326A4E">
        <w:t xml:space="preserve">; </w:t>
      </w:r>
    </w:p>
    <w:p w:rsidR="00326A4E" w:rsidP="0005232B">
      <w:pPr>
        <w:tabs>
          <w:tab w:val="left" w:pos="7920"/>
        </w:tabs>
        <w:jc w:val="both"/>
      </w:pPr>
    </w:p>
    <w:p w:rsidR="00326A4E" w:rsidP="00326A4E">
      <w:pPr>
        <w:pStyle w:val="Heading2"/>
        <w:tabs>
          <w:tab w:val="left" w:pos="7920"/>
        </w:tabs>
        <w:ind w:right="1103"/>
        <w:jc w:val="left"/>
        <w:rPr>
          <w:b/>
          <w:sz w:val="24"/>
        </w:rPr>
      </w:pPr>
      <w:r>
        <w:rPr>
          <w:b/>
          <w:sz w:val="24"/>
        </w:rPr>
        <w:t xml:space="preserve">C.   p o v e r u j e </w:t>
      </w:r>
    </w:p>
    <w:p w:rsidR="00326A4E" w:rsidP="00326A4E">
      <w:pPr>
        <w:pStyle w:val="Heading2"/>
        <w:tabs>
          <w:tab w:val="left" w:pos="7920"/>
        </w:tabs>
        <w:ind w:right="1103"/>
        <w:jc w:val="left"/>
        <w:rPr>
          <w:b/>
          <w:sz w:val="24"/>
        </w:rPr>
      </w:pPr>
    </w:p>
    <w:p w:rsidR="0005232B" w:rsidP="00284AD9">
      <w:pPr>
        <w:pStyle w:val="Heading2"/>
        <w:jc w:val="both"/>
        <w:rPr>
          <w:b/>
          <w:sz w:val="24"/>
        </w:rPr>
      </w:pPr>
      <w:r w:rsidRPr="00326A4E" w:rsidR="00326A4E">
        <w:rPr>
          <w:sz w:val="24"/>
        </w:rPr>
        <w:t xml:space="preserve">      </w:t>
      </w:r>
      <w:r w:rsidR="00284AD9">
        <w:rPr>
          <w:sz w:val="24"/>
        </w:rPr>
        <w:t>p</w:t>
      </w:r>
      <w:r w:rsidRPr="00326A4E" w:rsidR="00326A4E">
        <w:rPr>
          <w:sz w:val="24"/>
        </w:rPr>
        <w:t xml:space="preserve">redsedu výboru Richarda Rašiho ako spravodajcu informovať Národnú radu Slovenskej republiky o výsledku rokovania výboru, o prijatom uznesení a predložiť Národnej rade Slovenskej republiky návrh uznesenia Národnej rady Slovenskej republiky na udelenie pokuty vo výške 1.000 </w:t>
      </w:r>
      <w:r w:rsidR="00284AD9">
        <w:rPr>
          <w:sz w:val="24"/>
        </w:rPr>
        <w:t xml:space="preserve">€ poslancovi </w:t>
      </w:r>
      <w:r w:rsidR="00D91CCD">
        <w:rPr>
          <w:sz w:val="24"/>
        </w:rPr>
        <w:t>Milanovi Mazurekovi</w:t>
      </w:r>
      <w:r w:rsidR="00284AD9">
        <w:rPr>
          <w:sz w:val="24"/>
        </w:rPr>
        <w:t xml:space="preserve">. </w:t>
      </w:r>
    </w:p>
    <w:p w:rsidR="00F929D2" w:rsidRPr="00160C74" w:rsidP="00F929D2">
      <w:pPr>
        <w:pStyle w:val="Title"/>
        <w:tabs>
          <w:tab w:val="left" w:pos="940"/>
        </w:tabs>
        <w:ind w:left="780"/>
        <w:jc w:val="both"/>
        <w:rPr>
          <w:b w:val="0"/>
          <w:sz w:val="24"/>
        </w:rPr>
      </w:pPr>
    </w:p>
    <w:p w:rsidR="00302116" w:rsidRPr="00160C74" w:rsidP="00F929D2">
      <w:pPr>
        <w:jc w:val="both"/>
        <w:rPr>
          <w:b/>
        </w:rPr>
      </w:pPr>
    </w:p>
    <w:p w:rsidR="000873FC" w:rsidP="00302116">
      <w:pPr>
        <w:pStyle w:val="Title"/>
        <w:tabs>
          <w:tab w:val="left" w:pos="940"/>
        </w:tabs>
        <w:ind w:left="780"/>
        <w:jc w:val="both"/>
        <w:rPr>
          <w:b w:val="0"/>
          <w:sz w:val="24"/>
        </w:rPr>
      </w:pPr>
      <w:r w:rsidRPr="00160C74" w:rsidR="00302116">
        <w:rPr>
          <w:b w:val="0"/>
          <w:sz w:val="24"/>
        </w:rPr>
        <w:tab/>
        <w:tab/>
        <w:tab/>
        <w:tab/>
        <w:tab/>
        <w:tab/>
        <w:tab/>
        <w:tab/>
        <w:t xml:space="preserve">           </w:t>
      </w:r>
    </w:p>
    <w:p w:rsidR="00302116" w:rsidRPr="00160C74" w:rsidP="00302116">
      <w:pPr>
        <w:pStyle w:val="Title"/>
        <w:tabs>
          <w:tab w:val="left" w:pos="940"/>
        </w:tabs>
        <w:ind w:left="780"/>
        <w:jc w:val="both"/>
        <w:rPr>
          <w:sz w:val="24"/>
        </w:rPr>
      </w:pPr>
      <w:r w:rsidR="000873FC">
        <w:rPr>
          <w:b w:val="0"/>
          <w:sz w:val="24"/>
        </w:rPr>
        <w:t xml:space="preserve">                                                                                           </w:t>
      </w:r>
      <w:r w:rsidRPr="00160C74">
        <w:rPr>
          <w:b w:val="0"/>
          <w:sz w:val="24"/>
        </w:rPr>
        <w:t xml:space="preserve">    </w:t>
      </w:r>
      <w:r w:rsidR="00B80FB4">
        <w:rPr>
          <w:b w:val="0"/>
          <w:sz w:val="24"/>
        </w:rPr>
        <w:t>Richard   R a š i</w:t>
      </w:r>
    </w:p>
    <w:p w:rsidR="00302116" w:rsidRPr="00160C74" w:rsidP="00302116">
      <w:pPr>
        <w:pStyle w:val="Title"/>
        <w:tabs>
          <w:tab w:val="left" w:pos="940"/>
        </w:tabs>
        <w:ind w:left="780"/>
        <w:jc w:val="both"/>
        <w:rPr>
          <w:b w:val="0"/>
          <w:sz w:val="24"/>
        </w:rPr>
      </w:pPr>
      <w:r w:rsidRPr="00160C74">
        <w:rPr>
          <w:b w:val="0"/>
          <w:sz w:val="24"/>
        </w:rPr>
        <w:tab/>
        <w:tab/>
        <w:tab/>
        <w:tab/>
        <w:t xml:space="preserve">                                                             predseda výboru</w:t>
      </w:r>
    </w:p>
    <w:p w:rsidR="00302116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39100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0873FC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302116" w:rsidRPr="0065069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  <w:r w:rsidRPr="0065069F">
        <w:rPr>
          <w:b w:val="0"/>
          <w:sz w:val="24"/>
        </w:rPr>
        <w:t>Overovatelia výboru:</w:t>
      </w:r>
    </w:p>
    <w:p w:rsidR="00302116" w:rsidRPr="0065069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  <w:r w:rsidR="00B80FB4">
        <w:rPr>
          <w:b w:val="0"/>
          <w:sz w:val="24"/>
        </w:rPr>
        <w:t>Viera Dubačová</w:t>
      </w:r>
    </w:p>
    <w:p w:rsidR="00A93C2F" w:rsidRPr="0065069F" w:rsidP="0065069F">
      <w:pPr>
        <w:pStyle w:val="Title"/>
        <w:tabs>
          <w:tab w:val="left" w:pos="940"/>
        </w:tabs>
        <w:jc w:val="both"/>
        <w:rPr>
          <w:b w:val="0"/>
          <w:sz w:val="24"/>
        </w:rPr>
      </w:pPr>
      <w:r w:rsidR="00B80FB4">
        <w:rPr>
          <w:b w:val="0"/>
          <w:sz w:val="24"/>
        </w:rPr>
        <w:t>Ľubomír Želiezka</w:t>
      </w:r>
    </w:p>
    <w:sectPr w:rsidSect="0039100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116"/>
    <w:rsid w:val="00004354"/>
    <w:rsid w:val="0005232B"/>
    <w:rsid w:val="000873FC"/>
    <w:rsid w:val="000961D1"/>
    <w:rsid w:val="000B6E0A"/>
    <w:rsid w:val="000F56BF"/>
    <w:rsid w:val="00160C74"/>
    <w:rsid w:val="00284AD9"/>
    <w:rsid w:val="00302116"/>
    <w:rsid w:val="00324ACC"/>
    <w:rsid w:val="00326A4E"/>
    <w:rsid w:val="003400A8"/>
    <w:rsid w:val="00341359"/>
    <w:rsid w:val="003475E1"/>
    <w:rsid w:val="0039100F"/>
    <w:rsid w:val="00392139"/>
    <w:rsid w:val="00490FC6"/>
    <w:rsid w:val="0049226C"/>
    <w:rsid w:val="004B3101"/>
    <w:rsid w:val="004C184F"/>
    <w:rsid w:val="0052258B"/>
    <w:rsid w:val="005655B4"/>
    <w:rsid w:val="00597E24"/>
    <w:rsid w:val="0064058B"/>
    <w:rsid w:val="0065069F"/>
    <w:rsid w:val="00693C0B"/>
    <w:rsid w:val="00697BF6"/>
    <w:rsid w:val="006E4D73"/>
    <w:rsid w:val="00811001"/>
    <w:rsid w:val="00850480"/>
    <w:rsid w:val="00873538"/>
    <w:rsid w:val="008B6923"/>
    <w:rsid w:val="00A31F0B"/>
    <w:rsid w:val="00A824BD"/>
    <w:rsid w:val="00A93C2F"/>
    <w:rsid w:val="00AF4EFA"/>
    <w:rsid w:val="00B135F6"/>
    <w:rsid w:val="00B80FB4"/>
    <w:rsid w:val="00B81D29"/>
    <w:rsid w:val="00BA155D"/>
    <w:rsid w:val="00C0690A"/>
    <w:rsid w:val="00C2331A"/>
    <w:rsid w:val="00C3648D"/>
    <w:rsid w:val="00C36C10"/>
    <w:rsid w:val="00D14769"/>
    <w:rsid w:val="00D54AB9"/>
    <w:rsid w:val="00D91CCD"/>
    <w:rsid w:val="00DE6748"/>
    <w:rsid w:val="00E03531"/>
    <w:rsid w:val="00EA5665"/>
    <w:rsid w:val="00EB6A93"/>
    <w:rsid w:val="00F37CBE"/>
    <w:rsid w:val="00F47CBF"/>
    <w:rsid w:val="00F91707"/>
    <w:rsid w:val="00F929D2"/>
    <w:rsid w:val="00FA079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02116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0211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Nadpis2Char"/>
    <w:qFormat/>
    <w:rsid w:val="00302116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02116"/>
    <w:pPr>
      <w:jc w:val="both"/>
    </w:pPr>
    <w:rPr>
      <w:sz w:val="28"/>
    </w:rPr>
  </w:style>
  <w:style w:type="paragraph" w:styleId="Title">
    <w:name w:val="Title"/>
    <w:basedOn w:val="Normal"/>
    <w:link w:val="NzovChar"/>
    <w:qFormat/>
    <w:rsid w:val="00302116"/>
    <w:pPr>
      <w:jc w:val="center"/>
    </w:pPr>
    <w:rPr>
      <w:b/>
      <w:sz w:val="28"/>
    </w:rPr>
  </w:style>
  <w:style w:type="paragraph" w:styleId="BalloonText">
    <w:name w:val="Balloon Text"/>
    <w:basedOn w:val="Normal"/>
    <w:link w:val="TextbublinyChar"/>
    <w:rsid w:val="003910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9100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Heading2"/>
    <w:rsid w:val="00F929D2"/>
    <w:rPr>
      <w:sz w:val="28"/>
      <w:szCs w:val="24"/>
    </w:rPr>
  </w:style>
  <w:style w:type="character" w:customStyle="1" w:styleId="NzovChar">
    <w:name w:val="Názov Char"/>
    <w:link w:val="Title"/>
    <w:rsid w:val="00F929D2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Mandátový a imunitný výbor</vt:lpstr>
    </vt:vector>
  </TitlesOfParts>
  <Company>Kancelária NR SR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Mandátový a imunitný výbor</dc:title>
  <dc:creator>KuklPete</dc:creator>
  <cp:lastModifiedBy>Kastlerová, Iveta</cp:lastModifiedBy>
  <cp:revision>24</cp:revision>
  <cp:lastPrinted>2017-02-07T14:40:00Z</cp:lastPrinted>
  <dcterms:created xsi:type="dcterms:W3CDTF">2016-06-16T09:13:00Z</dcterms:created>
  <dcterms:modified xsi:type="dcterms:W3CDTF">2017-02-07T14:40:00Z</dcterms:modified>
</cp:coreProperties>
</file>