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3987" w:rsidP="0090581E">
      <w:pPr>
        <w:pStyle w:val="Heading3"/>
        <w:bidi w:val="0"/>
      </w:pPr>
    </w:p>
    <w:p w:rsidR="0090581E" w:rsidP="0090581E">
      <w:pPr>
        <w:pStyle w:val="Heading3"/>
        <w:bidi w:val="0"/>
      </w:pPr>
      <w:r>
        <w:t xml:space="preserve">                      Výbor</w:t>
      </w:r>
    </w:p>
    <w:p w:rsidR="0090581E" w:rsidP="0090581E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90581E" w:rsidRPr="009C5773" w:rsidP="0090581E">
      <w:pPr>
        <w:bidi w:val="0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</w:p>
    <w:p w:rsidR="00314F44" w:rsidP="0090581E">
      <w:pPr>
        <w:bidi w:val="0"/>
        <w:jc w:val="both"/>
        <w:rPr>
          <w:rFonts w:ascii="AT*Toronto" w:hAnsi="AT*Toronto"/>
        </w:rPr>
      </w:pPr>
      <w:r w:rsidR="0090581E"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</w:r>
    </w:p>
    <w:p w:rsidR="0090581E" w:rsidP="00314F44">
      <w:pPr>
        <w:bidi w:val="0"/>
        <w:jc w:val="right"/>
        <w:rPr>
          <w:rFonts w:ascii="AT*Toronto" w:hAnsi="AT*Toronto"/>
        </w:rPr>
      </w:pPr>
      <w:r w:rsidR="00C360B4">
        <w:rPr>
          <w:rFonts w:ascii="AT*Toronto" w:hAnsi="AT*Toronto"/>
        </w:rPr>
        <w:t>19</w:t>
      </w:r>
      <w:r>
        <w:rPr>
          <w:rFonts w:ascii="AT*Toronto" w:hAnsi="AT*Toronto"/>
        </w:rPr>
        <w:t xml:space="preserve">. schôdza výboru                                                                                                   </w:t>
      </w:r>
    </w:p>
    <w:p w:rsidR="008B54F7" w:rsidP="0090581E">
      <w:pPr>
        <w:bidi w:val="0"/>
        <w:spacing w:line="240" w:lineRule="atLeast"/>
        <w:jc w:val="center"/>
        <w:rPr>
          <w:rFonts w:ascii="AT*Toronto" w:hAnsi="AT*Toronto"/>
          <w:b/>
          <w:sz w:val="32"/>
        </w:rPr>
      </w:pPr>
    </w:p>
    <w:p w:rsidR="0090581E" w:rsidP="0090581E">
      <w:pPr>
        <w:bidi w:val="0"/>
        <w:spacing w:line="240" w:lineRule="atLeast"/>
        <w:jc w:val="center"/>
        <w:rPr>
          <w:rFonts w:ascii="AT*Toronto" w:hAnsi="AT*Toronto"/>
          <w:b/>
          <w:sz w:val="32"/>
        </w:rPr>
      </w:pPr>
      <w:r w:rsidR="00950052">
        <w:rPr>
          <w:rFonts w:ascii="AT*Toronto" w:hAnsi="AT*Toronto"/>
          <w:b/>
          <w:sz w:val="32"/>
        </w:rPr>
        <w:t>265</w:t>
      </w:r>
    </w:p>
    <w:p w:rsidR="0090581E" w:rsidRPr="00797B1C" w:rsidP="0090581E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90581E" w:rsidP="0090581E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90581E" w:rsidP="0090581E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90581E" w:rsidP="0090581E">
      <w:pPr>
        <w:bidi w:val="0"/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7A5512">
        <w:rPr>
          <w:rFonts w:ascii="AT*Toronto" w:hAnsi="AT*Toronto"/>
        </w:rPr>
        <w:t> </w:t>
      </w:r>
      <w:r w:rsidR="00C360B4">
        <w:rPr>
          <w:rFonts w:ascii="AT*Toronto" w:hAnsi="AT*Toronto"/>
        </w:rPr>
        <w:t>19</w:t>
      </w:r>
      <w:r w:rsidR="001F5953">
        <w:rPr>
          <w:rFonts w:ascii="AT*Toronto" w:hAnsi="AT*Toronto"/>
        </w:rPr>
        <w:t xml:space="preserve">. </w:t>
      </w:r>
      <w:r w:rsidR="00C360B4">
        <w:rPr>
          <w:rFonts w:ascii="AT*Toronto" w:hAnsi="AT*Toronto"/>
        </w:rPr>
        <w:t xml:space="preserve">júna 2018 </w:t>
      </w:r>
    </w:p>
    <w:p w:rsidR="009A684B" w:rsidP="0090581E">
      <w:pPr>
        <w:pStyle w:val="BodyText"/>
        <w:bidi w:val="0"/>
        <w:rPr>
          <w:rFonts w:ascii="Times New Roman" w:hAnsi="Times New Roman"/>
          <w:sz w:val="22"/>
        </w:rPr>
      </w:pPr>
    </w:p>
    <w:p w:rsidR="00C360B4" w:rsidRPr="00447232" w:rsidP="00C360B4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konaní vo veci ochrany verejného záujmu a zamedzenia rozporu záujmov </w:t>
        <w:br/>
        <w:t xml:space="preserve">č. VP/23/18/K voči verejnému funkcionárovi Jozefovi Staškovi, členovi dozornej rady Lesopoľnohospodársky majetok, š.p. Ulič. </w:t>
      </w:r>
    </w:p>
    <w:p w:rsidR="00540DFF" w:rsidRPr="005C39F2" w:rsidP="00D31BA8">
      <w:pPr>
        <w:bidi w:val="0"/>
        <w:jc w:val="center"/>
        <w:rPr>
          <w:rFonts w:ascii="Times New Roman" w:hAnsi="Times New Roman"/>
        </w:rPr>
      </w:pPr>
    </w:p>
    <w:p w:rsidR="00D31BA8" w:rsidP="00D31BA8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 Národnej rady Slovenskej republiky</w:t>
      </w:r>
    </w:p>
    <w:p w:rsidR="00D31BA8" w:rsidP="00D31BA8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nezlučiteľnosť funkcií</w:t>
      </w:r>
    </w:p>
    <w:p w:rsidR="00AB76B3" w:rsidP="00D31BA8">
      <w:pPr>
        <w:pStyle w:val="BodyTextIndent2"/>
        <w:bidi w:val="0"/>
        <w:spacing w:after="0" w:line="240" w:lineRule="auto"/>
        <w:rPr>
          <w:rFonts w:ascii="Times New Roman" w:hAnsi="Times New Roman"/>
        </w:rPr>
      </w:pPr>
    </w:p>
    <w:p w:rsidR="00AB76B3" w:rsidP="00AB76B3">
      <w:pPr>
        <w:pStyle w:val="Heading2"/>
        <w:tabs>
          <w:tab w:val="left" w:pos="7920"/>
        </w:tabs>
        <w:bidi w:val="0"/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EE2E5D">
        <w:rPr>
          <w:rFonts w:ascii="Times New Roman" w:hAnsi="Times New Roman"/>
          <w:szCs w:val="24"/>
        </w:rPr>
        <w:t xml:space="preserve">k o n š t a t u j e, ž e  </w:t>
      </w:r>
    </w:p>
    <w:p w:rsidR="00013162" w:rsidP="00013162">
      <w:pPr>
        <w:pStyle w:val="BodyText"/>
        <w:bidi w:val="0"/>
        <w:rPr>
          <w:rFonts w:ascii="Times New Roman" w:hAnsi="Times New Roman"/>
          <w:sz w:val="22"/>
        </w:rPr>
      </w:pPr>
    </w:p>
    <w:p w:rsidR="00013162" w:rsidRPr="00013162" w:rsidP="00C360B4">
      <w:pPr>
        <w:pStyle w:val="BodyText"/>
        <w:numPr>
          <w:numId w:val="17"/>
        </w:numPr>
        <w:bidi w:val="0"/>
      </w:pPr>
      <w:r w:rsidRPr="00C360B4">
        <w:rPr>
          <w:rFonts w:ascii="Times New Roman" w:hAnsi="Times New Roman"/>
        </w:rPr>
        <w:t>v predchádzajúcom konaní č. VP/</w:t>
      </w:r>
      <w:r w:rsidRPr="00C360B4" w:rsidR="00C360B4">
        <w:rPr>
          <w:rFonts w:ascii="Times New Roman" w:hAnsi="Times New Roman"/>
        </w:rPr>
        <w:t>25</w:t>
      </w:r>
      <w:r w:rsidRPr="00C360B4">
        <w:rPr>
          <w:rFonts w:ascii="Times New Roman" w:hAnsi="Times New Roman"/>
        </w:rPr>
        <w:t xml:space="preserve">/16/K rozhodnutím zo dňa </w:t>
      </w:r>
      <w:r w:rsidRPr="00C360B4" w:rsidR="00C360B4">
        <w:rPr>
          <w:rFonts w:ascii="Times New Roman" w:hAnsi="Times New Roman"/>
        </w:rPr>
        <w:t>20</w:t>
      </w:r>
      <w:r w:rsidRPr="00C360B4">
        <w:rPr>
          <w:rFonts w:ascii="Times New Roman" w:hAnsi="Times New Roman"/>
        </w:rPr>
        <w:t xml:space="preserve">. </w:t>
      </w:r>
      <w:r w:rsidRPr="00C360B4" w:rsidR="00C360B4">
        <w:rPr>
          <w:rFonts w:ascii="Times New Roman" w:hAnsi="Times New Roman"/>
        </w:rPr>
        <w:t xml:space="preserve">októbra </w:t>
      </w:r>
      <w:r w:rsidRPr="00C360B4">
        <w:rPr>
          <w:rFonts w:ascii="Times New Roman" w:hAnsi="Times New Roman"/>
        </w:rPr>
        <w:t>2016, ktoré nadobudlo právoplatnosť</w:t>
      </w:r>
      <w:r w:rsidRPr="00C360B4" w:rsidR="00C360B4">
        <w:rPr>
          <w:rFonts w:ascii="Times New Roman" w:hAnsi="Times New Roman"/>
        </w:rPr>
        <w:t xml:space="preserve"> 19. decembra 2016, </w:t>
      </w:r>
      <w:r>
        <w:t xml:space="preserve">Výbor Národnej rady Slovenskej republiky pre nezlučiteľnosť funkcií uložil verejnému funkcionárovi </w:t>
      </w:r>
      <w:r w:rsidR="00C360B4">
        <w:t xml:space="preserve">Jozefovi Staškovi, ktorý v období od 6. júla 2016 do 4. októbra 2016 vykonával verejnú funkciu ako poverený generálny riaditeľ Lesov Slovenskej republiky, š.p. Banská Bystrica </w:t>
      </w:r>
      <w:r>
        <w:t xml:space="preserve">pokutu podľa čl. 9 ods. 10 písm. </w:t>
      </w:r>
      <w:r w:rsidR="00C360B4">
        <w:t>a</w:t>
      </w:r>
      <w:r>
        <w:t xml:space="preserve">) ústavného zákona č. </w:t>
      </w:r>
      <w:r w:rsidRPr="00AD5839">
        <w:t>357/2004 Z. z. o ochrane verejného záujmu pri výkone funkcií verejných funkcionárov v znení ústavného zákona</w:t>
      </w:r>
      <w:r>
        <w:t xml:space="preserve"> č. 545/2005 Z. z. za porušenie čl. </w:t>
      </w:r>
      <w:r w:rsidR="00C360B4">
        <w:t>7</w:t>
      </w:r>
      <w:r>
        <w:t xml:space="preserve"> ods. </w:t>
      </w:r>
      <w:r w:rsidR="00C360B4">
        <w:t>1</w:t>
      </w:r>
      <w:r>
        <w:t xml:space="preserve"> ústavného zákona </w:t>
      </w:r>
      <w:r w:rsidR="00C360B4">
        <w:br/>
      </w:r>
      <w:r>
        <w:t xml:space="preserve">č. </w:t>
      </w:r>
      <w:r w:rsidRPr="00AD5839">
        <w:t xml:space="preserve">357/2004 Z. z. o ochrane verejného záujmu pri výkone funkcií verejných funkcionárov v znení ústavného zákona </w:t>
      </w:r>
      <w:r>
        <w:t>č. 545/2005 Z. z. z dôvodu, že menovaný verejný funkcionár</w:t>
      </w:r>
      <w:r w:rsidR="00C360B4">
        <w:t xml:space="preserve"> nepodal </w:t>
      </w:r>
      <w:r w:rsidRPr="00C360B4" w:rsidR="00C360B4">
        <w:t>oznámenie</w:t>
      </w:r>
      <w:r w:rsidR="00C360B4">
        <w:t xml:space="preserve"> funkcií, zamestnaní, činností a majetkových pomerov </w:t>
      </w:r>
      <w:r w:rsidRPr="00C360B4" w:rsidR="00C360B4">
        <w:t xml:space="preserve">v súvislosti s ujatím sa verejnej funkcie </w:t>
      </w:r>
      <w:r w:rsidR="00C360B4">
        <w:t xml:space="preserve">v lehote (do 5. augusta 2016) ustanovenej v </w:t>
      </w:r>
      <w:r w:rsidRPr="00C360B4" w:rsidR="00C360B4">
        <w:t>čl. 7 ods. 1 ústavného zákona</w:t>
      </w:r>
      <w:r w:rsidR="00C360B4">
        <w:t xml:space="preserve"> č. </w:t>
      </w:r>
      <w:r w:rsidRPr="00AD5839" w:rsidR="00C360B4">
        <w:t xml:space="preserve">357/2004 Z. z. o ochrane verejného záujmu pri výkone funkcií verejných funkcionárov v znení ústavného zákona </w:t>
      </w:r>
      <w:r w:rsidR="00C360B4">
        <w:br/>
        <w:t>č. 545/2005 Z. z. , ale podal ho 8. augusta 2016</w:t>
      </w:r>
      <w:r w:rsidRPr="00C360B4">
        <w:rPr>
          <w:lang w:val="en-US"/>
        </w:rPr>
        <w:t>;</w:t>
      </w:r>
    </w:p>
    <w:p w:rsidR="00013162" w:rsidP="00013162">
      <w:pPr>
        <w:pStyle w:val="BodyText"/>
        <w:bidi w:val="0"/>
        <w:rPr>
          <w:lang w:val="en-US"/>
        </w:rPr>
      </w:pPr>
    </w:p>
    <w:p w:rsidR="00C360B4" w:rsidRPr="002F37BB" w:rsidP="00C360B4">
      <w:pPr>
        <w:pStyle w:val="BodyText"/>
        <w:numPr>
          <w:numId w:val="17"/>
        </w:numPr>
        <w:bidi w:val="0"/>
      </w:pPr>
      <w:r w:rsidR="00013162">
        <w:t xml:space="preserve">verejný funkcionár </w:t>
      </w:r>
      <w:r>
        <w:t>Jozef Staško, člen dozornej rady Lesopoľnohospodársky majetok, š.p. Ulič</w:t>
      </w:r>
      <w:r w:rsidR="008B54F7">
        <w:t>, ktorý bol do verejnej funkcie  menovaný 15. októbra 2016</w:t>
      </w:r>
      <w:r>
        <w:t xml:space="preserve"> </w:t>
      </w:r>
      <w:r w:rsidRPr="002F37BB">
        <w:t xml:space="preserve">tým, že nepodal </w:t>
      </w:r>
      <w:r w:rsidR="008B54F7">
        <w:t>o</w:t>
      </w:r>
      <w:r w:rsidRPr="002F37BB">
        <w:t xml:space="preserve">známenie podľa čl. 7 ústavného zákona č. 357/2004 Z. z. o ochrane verejného záujmu pri výkone funkcií verejných funkcionárov v znení ústavného zákona </w:t>
      </w:r>
      <w:r w:rsidR="008B54F7">
        <w:br/>
      </w:r>
      <w:r w:rsidRPr="002F37BB">
        <w:t>č. 545/2005 Z. z. v lehote stanovenej v tomto článku</w:t>
      </w:r>
      <w:r>
        <w:t xml:space="preserve"> (do</w:t>
      </w:r>
      <w:r w:rsidR="00695FB3">
        <w:t xml:space="preserve"> 31. marca 2018 </w:t>
        <w:br/>
        <w:t xml:space="preserve">a do </w:t>
      </w:r>
      <w:r>
        <w:t xml:space="preserve">dnešného dňa </w:t>
      </w:r>
      <w:r w:rsidR="00695FB3">
        <w:t xml:space="preserve">oznámenie </w:t>
      </w:r>
      <w:r>
        <w:t>nepodal),</w:t>
      </w:r>
      <w:r w:rsidRPr="002F37BB">
        <w:t xml:space="preserve">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013162" w:rsidP="00013162">
      <w:pPr>
        <w:pStyle w:val="BodyText"/>
        <w:bidi w:val="0"/>
        <w:ind w:left="900"/>
      </w:pPr>
    </w:p>
    <w:p w:rsidR="008B54F7" w:rsidP="00013162">
      <w:pPr>
        <w:pStyle w:val="BodyText"/>
        <w:bidi w:val="0"/>
        <w:ind w:left="900"/>
      </w:pPr>
    </w:p>
    <w:p w:rsidR="008B54F7" w:rsidP="00013162">
      <w:pPr>
        <w:pStyle w:val="BodyText"/>
        <w:bidi w:val="0"/>
        <w:ind w:left="900"/>
      </w:pPr>
    </w:p>
    <w:p w:rsidR="00AB76B3" w:rsidP="00AB76B3">
      <w:pPr>
        <w:pStyle w:val="Heading2"/>
        <w:tabs>
          <w:tab w:val="left" w:pos="7920"/>
        </w:tabs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94490F">
        <w:rPr>
          <w:rFonts w:ascii="Times New Roman" w:hAnsi="Times New Roman"/>
          <w:szCs w:val="24"/>
        </w:rPr>
        <w:t xml:space="preserve">.  </w:t>
      </w:r>
      <w:r w:rsidR="00EE2E5D">
        <w:rPr>
          <w:rFonts w:ascii="Times New Roman" w:hAnsi="Times New Roman"/>
          <w:szCs w:val="24"/>
        </w:rPr>
        <w:t xml:space="preserve">v y s l o v u j e  </w:t>
      </w:r>
    </w:p>
    <w:p w:rsidR="00AB76B3" w:rsidP="00AB76B3">
      <w:pPr>
        <w:tabs>
          <w:tab w:val="left" w:pos="7920"/>
        </w:tabs>
        <w:bidi w:val="0"/>
        <w:ind w:firstLine="360"/>
        <w:jc w:val="both"/>
        <w:rPr>
          <w:rFonts w:ascii="Times New Roman" w:hAnsi="Times New Roman"/>
        </w:rPr>
      </w:pPr>
    </w:p>
    <w:p w:rsidR="00AB76B3" w:rsidRPr="005F4088" w:rsidP="005F418B">
      <w:pPr>
        <w:pStyle w:val="BodyText"/>
        <w:bidi w:val="0"/>
        <w:ind w:firstLine="540"/>
      </w:pPr>
      <w:r w:rsidR="005F418B">
        <w:t xml:space="preserve">verejnému funkcionárovi </w:t>
      </w:r>
      <w:r w:rsidR="00C360B4">
        <w:t xml:space="preserve">Jozefovi Staškovi, členovi dozornej rady Lesopoľnohospodársky majetok, š.p. Ulič </w:t>
      </w:r>
      <w:r w:rsidR="005F418B">
        <w:t xml:space="preserve">podľa čl. 9 ods. 8 písm. a) </w:t>
      </w:r>
      <w:r w:rsidR="005F418B">
        <w:rPr>
          <w:rFonts w:ascii="Times New Roman" w:hAnsi="Times New Roman"/>
        </w:rPr>
        <w:t xml:space="preserve">ústavného zákona </w:t>
      </w:r>
      <w:r w:rsidR="00104C0C">
        <w:rPr>
          <w:rFonts w:ascii="Times New Roman" w:hAnsi="Times New Roman"/>
        </w:rPr>
        <w:br/>
      </w:r>
      <w:r w:rsidR="005F418B">
        <w:rPr>
          <w:rFonts w:ascii="Times New Roman" w:hAnsi="Times New Roman"/>
        </w:rPr>
        <w:t xml:space="preserve">č. </w:t>
      </w:r>
      <w:r w:rsidRPr="00AD5839" w:rsidR="005F418B">
        <w:t xml:space="preserve">357/2004 Z. z. o ochrane verejného záujmu pri výkone funkcií verejných funkcionárov v znení ústavného zákona </w:t>
      </w:r>
      <w:r w:rsidR="005F418B">
        <w:t xml:space="preserve">č. 545/2005 Z. z. </w:t>
      </w:r>
      <w:r w:rsidR="00C360B4">
        <w:t xml:space="preserve">stratu verejnej funkcie, </w:t>
      </w:r>
      <w:r w:rsidR="005F418B">
        <w:t>keďže sa v predchádzajúcom konaní č. VP/</w:t>
      </w:r>
      <w:r w:rsidR="00104C0C">
        <w:t>25/16</w:t>
      </w:r>
      <w:r w:rsidR="005F418B">
        <w:t>/K rozhodnutím zo dňa 1</w:t>
      </w:r>
      <w:r w:rsidR="00104C0C">
        <w:t>9</w:t>
      </w:r>
      <w:r w:rsidR="005F418B">
        <w:t xml:space="preserve">. </w:t>
      </w:r>
      <w:r w:rsidR="00104C0C">
        <w:t xml:space="preserve">decembra </w:t>
      </w:r>
      <w:r w:rsidR="005F418B">
        <w:t xml:space="preserve">2016 právoplatne rozhodlo, že </w:t>
      </w:r>
      <w:r w:rsidR="00104C0C">
        <w:t xml:space="preserve">menovaný verejný funkcionár </w:t>
      </w:r>
      <w:r w:rsidR="005F418B">
        <w:t xml:space="preserve">porušil povinnosť ustanovenú </w:t>
      </w:r>
      <w:r w:rsidR="005F418B">
        <w:rPr>
          <w:rFonts w:ascii="Times New Roman" w:hAnsi="Times New Roman"/>
        </w:rPr>
        <w:t xml:space="preserve">ústavným zákonom  č. </w:t>
      </w:r>
      <w:r w:rsidRPr="00AD5839" w:rsidR="005F418B">
        <w:t xml:space="preserve">357/2004 Z. z. o ochrane verejného záujmu pri výkone funkcií verejných funkcionárov v znení ústavného zákona </w:t>
      </w:r>
      <w:r w:rsidR="005F418B">
        <w:t>č. 545/2005 Z. z.</w:t>
      </w:r>
      <w:r w:rsidR="005F4088">
        <w:rPr>
          <w:lang w:val="en-US"/>
        </w:rPr>
        <w:t>;</w:t>
      </w:r>
    </w:p>
    <w:p w:rsidR="00104C0C" w:rsidP="00832A67">
      <w:pPr>
        <w:bidi w:val="0"/>
        <w:rPr>
          <w:rFonts w:ascii="Times New Roman" w:hAnsi="Times New Roman"/>
          <w:b/>
        </w:rPr>
      </w:pPr>
    </w:p>
    <w:p w:rsidR="00832A67" w:rsidP="00832A6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p o v e r u j e </w:t>
      </w:r>
    </w:p>
    <w:p w:rsidR="00832A67" w:rsidP="00832A67">
      <w:pPr>
        <w:bidi w:val="0"/>
        <w:rPr>
          <w:rFonts w:ascii="Times New Roman" w:hAnsi="Times New Roman"/>
          <w:b/>
        </w:rPr>
      </w:pPr>
    </w:p>
    <w:p w:rsidR="00832A67" w:rsidP="00832A67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predsedu výboru </w:t>
      </w:r>
    </w:p>
    <w:p w:rsidR="00832A67" w:rsidP="00832A67">
      <w:pPr>
        <w:bidi w:val="0"/>
        <w:ind w:firstLine="360"/>
        <w:rPr>
          <w:rFonts w:ascii="Times New Roman" w:hAnsi="Times New Roman"/>
        </w:rPr>
      </w:pPr>
    </w:p>
    <w:p w:rsidR="00832A67" w:rsidP="00832A67">
      <w:pPr>
        <w:pStyle w:val="Heading2"/>
        <w:bidi w:val="0"/>
        <w:ind w:firstLine="567"/>
        <w:rPr>
          <w:b w:val="0"/>
        </w:rPr>
      </w:pPr>
      <w:r w:rsidRPr="00314F44">
        <w:rPr>
          <w:b w:val="0"/>
        </w:rPr>
        <w:t xml:space="preserve">v súlade s čl. 10 ods. 1 </w:t>
      </w:r>
      <w:r w:rsidRPr="00314F44">
        <w:rPr>
          <w:rFonts w:ascii="Times New Roman" w:hAnsi="Times New Roman"/>
          <w:b w:val="0"/>
        </w:rPr>
        <w:t xml:space="preserve">ústavného zákona č. 357/2004 Z. z. o ochrane verejného záujmu pri výkone funkcií verejných funkcionárov v znení ústavného zákona č. 545/2005 Z. z. </w:t>
      </w:r>
      <w:r w:rsidRPr="00314F44">
        <w:rPr>
          <w:b w:val="0"/>
        </w:rPr>
        <w:t>predložením písomného rozhodnutia</w:t>
      </w:r>
      <w:r w:rsidRPr="00314F44">
        <w:t xml:space="preserve"> </w:t>
      </w:r>
      <w:r w:rsidRPr="00314F44">
        <w:rPr>
          <w:b w:val="0"/>
        </w:rPr>
        <w:t xml:space="preserve">na schválenie </w:t>
      </w:r>
      <w:r>
        <w:rPr>
          <w:b w:val="0"/>
        </w:rPr>
        <w:t>N</w:t>
      </w:r>
      <w:r w:rsidRPr="00314F44">
        <w:rPr>
          <w:b w:val="0"/>
        </w:rPr>
        <w:t>árodnej rade Slovenskej republiky</w:t>
      </w:r>
      <w:r w:rsidRPr="00832A67">
        <w:rPr>
          <w:b w:val="0"/>
        </w:rPr>
        <w:t xml:space="preserve"> </w:t>
      </w:r>
      <w:r>
        <w:rPr>
          <w:b w:val="0"/>
        </w:rPr>
        <w:t>na najbližšiu riadnu schôdzu Národnej rady Slovenskej republiky</w:t>
      </w:r>
      <w:r w:rsidRPr="00832A67">
        <w:rPr>
          <w:b w:val="0"/>
          <w:lang w:val="en-US"/>
        </w:rPr>
        <w:t>;</w:t>
      </w:r>
    </w:p>
    <w:p w:rsidR="00832A67" w:rsidP="00832A67">
      <w:pPr>
        <w:bidi w:val="0"/>
        <w:jc w:val="both"/>
        <w:rPr>
          <w:rFonts w:ascii="Times New Roman" w:hAnsi="Times New Roman"/>
        </w:rPr>
      </w:pPr>
    </w:p>
    <w:p w:rsidR="00314F44" w:rsidP="00314F44">
      <w:pPr>
        <w:bidi w:val="0"/>
        <w:rPr>
          <w:rFonts w:ascii="Times New Roman" w:hAnsi="Times New Roman"/>
          <w:b/>
        </w:rPr>
      </w:pPr>
      <w:r w:rsidR="00832A67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.  o z n a m u j e,  ž e </w:t>
      </w:r>
    </w:p>
    <w:p w:rsidR="00314F44" w:rsidP="00314F44">
      <w:pPr>
        <w:bidi w:val="0"/>
        <w:rPr>
          <w:rFonts w:ascii="Times New Roman" w:hAnsi="Times New Roman"/>
          <w:b/>
        </w:rPr>
      </w:pPr>
    </w:p>
    <w:p w:rsidR="00314F44" w:rsidP="00832A67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dotknutý verejný funkcionár môže podať </w:t>
      </w:r>
      <w:r w:rsidR="00950052">
        <w:rPr>
          <w:rFonts w:ascii="Times New Roman" w:hAnsi="Times New Roman"/>
        </w:rPr>
        <w:t xml:space="preserve">podľa čl. 10 ods. 2 </w:t>
      </w:r>
      <w:r w:rsidR="00950052">
        <w:rPr>
          <w:rFonts w:ascii="Times New Roman" w:hAnsi="Times New Roman"/>
        </w:rPr>
        <w:t>ústavného zákona</w:t>
      </w:r>
      <w:r w:rsidRPr="00314F44" w:rsidR="00950052">
        <w:rPr>
          <w:rFonts w:ascii="Times New Roman" w:hAnsi="Times New Roman"/>
        </w:rPr>
        <w:t xml:space="preserve"> </w:t>
      </w:r>
      <w:r w:rsidR="00950052">
        <w:rPr>
          <w:rFonts w:ascii="Times New Roman" w:hAnsi="Times New Roman"/>
        </w:rPr>
        <w:br/>
      </w:r>
      <w:r w:rsidR="00950052">
        <w:rPr>
          <w:rFonts w:ascii="Times New Roman" w:hAnsi="Times New Roman"/>
        </w:rPr>
        <w:t xml:space="preserve">č. </w:t>
      </w:r>
      <w:r w:rsidRPr="00AD5839" w:rsidR="00950052">
        <w:rPr>
          <w:rFonts w:ascii="Times New Roman" w:hAnsi="Times New Roman"/>
        </w:rPr>
        <w:t xml:space="preserve">357/2004 Z. z. o ochrane verejného záujmu pri výkone funkcií verejných funkcionárov v znení ústavného zákona </w:t>
      </w:r>
      <w:r w:rsidR="00950052">
        <w:rPr>
          <w:rFonts w:ascii="Times New Roman" w:hAnsi="Times New Roman"/>
        </w:rPr>
        <w:t>č. 545/2005 Z. z.</w:t>
      </w:r>
      <w:r w:rsidR="009500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 na preskúmanie rozhodnutia Výboru Národnej rady Slovenskej republiky pre nezlučiteľnosť funkcií, ktorým bola vyslovená strata </w:t>
      </w:r>
      <w:r w:rsidR="00624DFB">
        <w:rPr>
          <w:rFonts w:ascii="Times New Roman" w:hAnsi="Times New Roman"/>
        </w:rPr>
        <w:t>verejnej funkcie</w:t>
      </w:r>
      <w:r>
        <w:rPr>
          <w:rFonts w:ascii="Times New Roman" w:hAnsi="Times New Roman"/>
        </w:rPr>
        <w:t xml:space="preserve"> na Ústavný súd Slovenskej republiky v lehote 30 dní odo dňa doručenia rozhodnutia podľa čl. 10 ods. </w:t>
      </w:r>
      <w:r w:rsidR="0095005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ústavného zákona</w:t>
      </w:r>
      <w:r w:rsidRPr="00314F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č. </w:t>
      </w:r>
      <w:r w:rsidRPr="00AD5839">
        <w:rPr>
          <w:rFonts w:ascii="Times New Roman" w:hAnsi="Times New Roman"/>
        </w:rPr>
        <w:t xml:space="preserve">357/2004 Z. z. o ochrane verejného záujmu pri výkone funkcií verejných funkcionárov v znení ústavného zákona </w:t>
      </w:r>
      <w:r w:rsidR="00525194">
        <w:rPr>
          <w:rFonts w:ascii="Times New Roman" w:hAnsi="Times New Roman"/>
        </w:rPr>
        <w:t xml:space="preserve">č. 545/2005 </w:t>
      </w:r>
      <w:r w:rsidR="00624DFB">
        <w:rPr>
          <w:rFonts w:ascii="Times New Roman" w:hAnsi="Times New Roman"/>
        </w:rPr>
        <w:br/>
      </w:r>
      <w:r w:rsidR="00525194">
        <w:rPr>
          <w:rFonts w:ascii="Times New Roman" w:hAnsi="Times New Roman"/>
        </w:rPr>
        <w:t>Z. z.</w:t>
      </w:r>
    </w:p>
    <w:p w:rsidR="00314F44" w:rsidP="00314F44">
      <w:pPr>
        <w:bidi w:val="0"/>
        <w:jc w:val="both"/>
        <w:rPr>
          <w:rFonts w:ascii="Times New Roman" w:hAnsi="Times New Roman"/>
        </w:rPr>
      </w:pPr>
    </w:p>
    <w:p w:rsidR="00314F44" w:rsidP="00314F44">
      <w:pPr>
        <w:bidi w:val="0"/>
        <w:jc w:val="both"/>
        <w:rPr>
          <w:rFonts w:ascii="Times New Roman" w:hAnsi="Times New Roman"/>
        </w:rPr>
      </w:pPr>
    </w:p>
    <w:p w:rsidR="00314F44" w:rsidP="00314F44">
      <w:pPr>
        <w:bidi w:val="0"/>
        <w:rPr>
          <w:rFonts w:ascii="Times New Roman" w:hAnsi="Times New Roman"/>
        </w:rPr>
      </w:pPr>
      <w:r w:rsidR="00104C0C">
        <w:rPr>
          <w:rFonts w:ascii="Times New Roman" w:hAnsi="Times New Roman"/>
        </w:rPr>
        <w:t xml:space="preserve"> </w:t>
      </w:r>
    </w:p>
    <w:p w:rsidR="00104C0C" w:rsidP="00104C0C">
      <w:pPr>
        <w:bidi w:val="0"/>
        <w:ind w:left="5812"/>
        <w:jc w:val="both"/>
        <w:rPr>
          <w:rFonts w:ascii="Times New Roman" w:hAnsi="Times New Roman"/>
          <w:b/>
        </w:rPr>
      </w:pPr>
      <w:r w:rsidR="00314F44">
        <w:rPr>
          <w:rFonts w:ascii="Times New Roman" w:hAnsi="Times New Roman"/>
        </w:rPr>
        <w:tab/>
        <w:tab/>
        <w:tab/>
        <w:tab/>
      </w:r>
      <w:r>
        <w:rPr>
          <w:rFonts w:ascii="Times New Roman" w:hAnsi="Times New Roman"/>
        </w:rPr>
        <w:t xml:space="preserve">                     Vladimír  </w:t>
      </w:r>
      <w:r>
        <w:rPr>
          <w:rFonts w:ascii="Times New Roman" w:hAnsi="Times New Roman"/>
          <w:b/>
        </w:rPr>
        <w:t>S l o b o d a</w:t>
      </w:r>
    </w:p>
    <w:p w:rsidR="00104C0C" w:rsidP="00104C0C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predseda výboru</w:t>
      </w:r>
    </w:p>
    <w:p w:rsidR="00104C0C" w:rsidP="00104C0C">
      <w:pPr>
        <w:bidi w:val="0"/>
        <w:ind w:left="5220"/>
        <w:jc w:val="both"/>
        <w:rPr>
          <w:rFonts w:ascii="Times New Roman" w:hAnsi="Times New Roman"/>
        </w:rPr>
      </w:pPr>
    </w:p>
    <w:p w:rsidR="00104C0C" w:rsidRPr="00710BA1" w:rsidP="00104C0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104C0C" w:rsidP="00104C0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950052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104C0C" w:rsidP="00104C0C">
      <w:pPr>
        <w:bidi w:val="0"/>
        <w:jc w:val="both"/>
        <w:rPr>
          <w:rFonts w:ascii="Times New Roman" w:hAnsi="Times New Roman"/>
        </w:rPr>
      </w:pPr>
    </w:p>
    <w:p w:rsidR="005F418B" w:rsidP="00104C0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D1B"/>
    <w:multiLevelType w:val="hybridMultilevel"/>
    <w:tmpl w:val="AC6AF53A"/>
    <w:lvl w:ilvl="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>
    <w:nsid w:val="0CED0801"/>
    <w:multiLevelType w:val="hybridMultilevel"/>
    <w:tmpl w:val="847604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A461950"/>
    <w:multiLevelType w:val="hybridMultilevel"/>
    <w:tmpl w:val="8BD4D1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E32026F"/>
    <w:multiLevelType w:val="hybridMultilevel"/>
    <w:tmpl w:val="11068AB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4">
    <w:nsid w:val="315667FF"/>
    <w:multiLevelType w:val="hybridMultilevel"/>
    <w:tmpl w:val="D076CE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143929"/>
    <w:multiLevelType w:val="hybridMultilevel"/>
    <w:tmpl w:val="8F0ADA5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6">
    <w:nsid w:val="3BDC293B"/>
    <w:multiLevelType w:val="hybridMultilevel"/>
    <w:tmpl w:val="0D7EE2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597E10"/>
    <w:multiLevelType w:val="hybridMultilevel"/>
    <w:tmpl w:val="0C1C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984F10"/>
    <w:multiLevelType w:val="hybridMultilevel"/>
    <w:tmpl w:val="3F62DCDA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9">
    <w:nsid w:val="436B1E44"/>
    <w:multiLevelType w:val="hybridMultilevel"/>
    <w:tmpl w:val="D9D8EB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8425217"/>
    <w:multiLevelType w:val="hybridMultilevel"/>
    <w:tmpl w:val="11068AB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1">
    <w:nsid w:val="4CBC1CDF"/>
    <w:multiLevelType w:val="hybridMultilevel"/>
    <w:tmpl w:val="85F21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2CA448B"/>
    <w:multiLevelType w:val="hybridMultilevel"/>
    <w:tmpl w:val="6684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A11772C"/>
    <w:multiLevelType w:val="hybridMultilevel"/>
    <w:tmpl w:val="F3F0FC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1BF7AA6"/>
    <w:multiLevelType w:val="hybridMultilevel"/>
    <w:tmpl w:val="4880EB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47302"/>
    <w:multiLevelType w:val="hybridMultilevel"/>
    <w:tmpl w:val="67767B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6753EEC"/>
    <w:multiLevelType w:val="hybridMultilevel"/>
    <w:tmpl w:val="6B4225FC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–"/>
      <w:lvlJc w:val="left"/>
      <w:pPr>
        <w:tabs>
          <w:tab w:val="num" w:pos="2115"/>
        </w:tabs>
        <w:ind w:left="2115" w:hanging="85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8"/>
  </w:num>
  <w:num w:numId="6">
    <w:abstractNumId w:val="15"/>
  </w:num>
  <w:num w:numId="7">
    <w:abstractNumId w:val="1"/>
  </w:num>
  <w:num w:numId="8">
    <w:abstractNumId w:val="11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  <w:num w:numId="13">
    <w:abstractNumId w:val="14"/>
  </w:num>
  <w:num w:numId="14">
    <w:abstractNumId w:val="10"/>
  </w:num>
  <w:num w:numId="15">
    <w:abstractNumId w:val="3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0581E"/>
    <w:rsid w:val="00013162"/>
    <w:rsid w:val="000947A9"/>
    <w:rsid w:val="000F2DE8"/>
    <w:rsid w:val="00104C0C"/>
    <w:rsid w:val="00136794"/>
    <w:rsid w:val="00192B96"/>
    <w:rsid w:val="001B2F46"/>
    <w:rsid w:val="001E004A"/>
    <w:rsid w:val="001F5953"/>
    <w:rsid w:val="002C0A86"/>
    <w:rsid w:val="002F37BB"/>
    <w:rsid w:val="00301C83"/>
    <w:rsid w:val="00314F44"/>
    <w:rsid w:val="0034620A"/>
    <w:rsid w:val="003D0272"/>
    <w:rsid w:val="003F245F"/>
    <w:rsid w:val="004047DA"/>
    <w:rsid w:val="00407E67"/>
    <w:rsid w:val="00416A84"/>
    <w:rsid w:val="00416BCA"/>
    <w:rsid w:val="00447232"/>
    <w:rsid w:val="004B2606"/>
    <w:rsid w:val="0050779C"/>
    <w:rsid w:val="00525194"/>
    <w:rsid w:val="00540DFF"/>
    <w:rsid w:val="005C39F2"/>
    <w:rsid w:val="005F4088"/>
    <w:rsid w:val="005F418B"/>
    <w:rsid w:val="00624DFB"/>
    <w:rsid w:val="00632BA1"/>
    <w:rsid w:val="00695FB3"/>
    <w:rsid w:val="006C1B48"/>
    <w:rsid w:val="006E2F5B"/>
    <w:rsid w:val="00710BA1"/>
    <w:rsid w:val="00762D4D"/>
    <w:rsid w:val="00765EB1"/>
    <w:rsid w:val="00797B1C"/>
    <w:rsid w:val="007A5512"/>
    <w:rsid w:val="007D7F9B"/>
    <w:rsid w:val="008117E2"/>
    <w:rsid w:val="00814126"/>
    <w:rsid w:val="00826F38"/>
    <w:rsid w:val="00832A67"/>
    <w:rsid w:val="00862702"/>
    <w:rsid w:val="00867048"/>
    <w:rsid w:val="00875FDA"/>
    <w:rsid w:val="008B54F7"/>
    <w:rsid w:val="0090581E"/>
    <w:rsid w:val="00926251"/>
    <w:rsid w:val="0094490F"/>
    <w:rsid w:val="00950052"/>
    <w:rsid w:val="00957293"/>
    <w:rsid w:val="00974D21"/>
    <w:rsid w:val="009A684B"/>
    <w:rsid w:val="009B2322"/>
    <w:rsid w:val="009C5773"/>
    <w:rsid w:val="009D2924"/>
    <w:rsid w:val="00A24BA1"/>
    <w:rsid w:val="00A8141E"/>
    <w:rsid w:val="00A85CD4"/>
    <w:rsid w:val="00AB76B3"/>
    <w:rsid w:val="00AD5839"/>
    <w:rsid w:val="00B408CA"/>
    <w:rsid w:val="00B5613A"/>
    <w:rsid w:val="00B76307"/>
    <w:rsid w:val="00B8072B"/>
    <w:rsid w:val="00B84117"/>
    <w:rsid w:val="00BD5A1A"/>
    <w:rsid w:val="00C0277A"/>
    <w:rsid w:val="00C04176"/>
    <w:rsid w:val="00C360B4"/>
    <w:rsid w:val="00C71D6E"/>
    <w:rsid w:val="00D13F21"/>
    <w:rsid w:val="00D24DB9"/>
    <w:rsid w:val="00D31BA8"/>
    <w:rsid w:val="00DB2181"/>
    <w:rsid w:val="00DE25BE"/>
    <w:rsid w:val="00E13BAB"/>
    <w:rsid w:val="00E355B1"/>
    <w:rsid w:val="00E845BE"/>
    <w:rsid w:val="00ED2807"/>
    <w:rsid w:val="00EE0349"/>
    <w:rsid w:val="00EE2E5D"/>
    <w:rsid w:val="00F039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90581E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90581E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0581E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90581E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DE25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C360B4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2</Pages>
  <Words>629</Words>
  <Characters>3589</Characters>
  <Application>Microsoft Office Word</Application>
  <DocSecurity>0</DocSecurity>
  <Lines>0</Lines>
  <Paragraphs>0</Paragraphs>
  <ScaleCrop>false</ScaleCrop>
  <Company>Kancelaria NR SR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8</cp:revision>
  <cp:lastPrinted>2018-06-20T10:18:00Z</cp:lastPrinted>
  <dcterms:created xsi:type="dcterms:W3CDTF">2017-04-04T06:37:00Z</dcterms:created>
  <dcterms:modified xsi:type="dcterms:W3CDTF">2018-06-20T10:18:00Z</dcterms:modified>
</cp:coreProperties>
</file>