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17ED" w:rsidRPr="00BD17ED" w:rsidP="00BD17ED"/>
    <w:p w:rsidR="00BD17ED" w:rsidRPr="00CB5939" w:rsidP="00BD17ED">
      <w:pPr>
        <w:pStyle w:val="Heading3"/>
        <w:jc w:val="left"/>
        <w:rPr>
          <w:b w:val="0"/>
          <w:i/>
          <w:u w:val="single"/>
        </w:rPr>
      </w:pPr>
      <w:r>
        <w:rPr>
          <w:b w:val="0"/>
          <w:i/>
        </w:rPr>
        <w:t xml:space="preserve">                     </w:t>
      </w:r>
      <w:r w:rsidRPr="00AC3304">
        <w:rPr>
          <w:b w:val="0"/>
          <w:i/>
        </w:rPr>
        <w:t>V</w:t>
      </w:r>
      <w:r w:rsidR="00CB5939">
        <w:rPr>
          <w:b w:val="0"/>
          <w:i/>
        </w:rPr>
        <w:t>ý</w:t>
      </w:r>
      <w:r w:rsidRPr="00AC3304">
        <w:rPr>
          <w:b w:val="0"/>
          <w:i/>
        </w:rPr>
        <w:t>bor</w:t>
      </w:r>
      <w:r w:rsidR="00CB5939">
        <w:rPr>
          <w:b w:val="0"/>
          <w:i/>
        </w:rPr>
        <w:tab/>
        <w:tab/>
        <w:tab/>
        <w:tab/>
        <w:tab/>
        <w:t xml:space="preserve">  </w:t>
        <w:tab/>
        <w:tab/>
        <w:tab/>
        <w:t xml:space="preserve">       </w:t>
      </w:r>
    </w:p>
    <w:p w:rsidR="00BD17ED" w:rsidP="00BD17E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CE6DAF" w:rsidP="00BD17ED">
      <w:pPr>
        <w:jc w:val="both"/>
        <w:rPr>
          <w:rFonts w:ascii="AT*Toronto" w:hAnsi="AT*Toronto"/>
        </w:rPr>
      </w:pPr>
      <w:r w:rsidR="00BD17ED">
        <w:rPr>
          <w:rFonts w:ascii="AT*Toronto" w:hAnsi="AT*Toronto"/>
          <w:i/>
        </w:rPr>
        <w:t xml:space="preserve">        pre </w:t>
      </w:r>
      <w:r w:rsidRPr="009C5773" w:rsidR="00BD17ED">
        <w:rPr>
          <w:rFonts w:ascii="AT*Toronto" w:hAnsi="AT*Toronto"/>
          <w:i/>
        </w:rPr>
        <w:t xml:space="preserve">nezlučiteľnosť funkcií      </w:t>
      </w:r>
      <w:r w:rsidR="00BD17ED">
        <w:rPr>
          <w:rFonts w:ascii="AT*Toronto" w:hAnsi="AT*Toronto"/>
          <w:i/>
        </w:rPr>
        <w:t xml:space="preserve"> </w:t>
      </w:r>
      <w:r w:rsidR="00BD17ED">
        <w:rPr>
          <w:rFonts w:ascii="AT*Toronto" w:hAnsi="AT*Toronto"/>
        </w:rPr>
        <w:tab/>
        <w:tab/>
        <w:tab/>
        <w:tab/>
        <w:tab/>
      </w:r>
    </w:p>
    <w:p w:rsidR="00BD17ED" w:rsidP="00CE6DAF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 w:rsidR="003E2EEC">
        <w:rPr>
          <w:rFonts w:ascii="AT*Toronto" w:hAnsi="AT*Toronto"/>
        </w:rPr>
        <w:t>18</w:t>
      </w:r>
      <w:r>
        <w:rPr>
          <w:rFonts w:ascii="AT*Toronto" w:hAnsi="AT*Toronto"/>
        </w:rPr>
        <w:t xml:space="preserve">. schôdza výboru </w:t>
      </w:r>
    </w:p>
    <w:p w:rsidR="00C369BE" w:rsidP="00BD17ED">
      <w:pPr>
        <w:jc w:val="center"/>
        <w:rPr>
          <w:rFonts w:ascii="AT*Toronto" w:hAnsi="AT*Toronto"/>
          <w:b/>
          <w:sz w:val="32"/>
        </w:rPr>
      </w:pPr>
    </w:p>
    <w:p w:rsidR="00652207" w:rsidP="00BD17ED">
      <w:pPr>
        <w:jc w:val="center"/>
        <w:rPr>
          <w:rFonts w:ascii="AT*Toronto" w:hAnsi="AT*Toronto"/>
          <w:b/>
          <w:sz w:val="32"/>
        </w:rPr>
      </w:pPr>
      <w:r w:rsidR="002B230F">
        <w:rPr>
          <w:rFonts w:ascii="AT*Toronto" w:hAnsi="AT*Toronto"/>
          <w:b/>
          <w:sz w:val="32"/>
        </w:rPr>
        <w:t>208</w:t>
      </w:r>
    </w:p>
    <w:p w:rsidR="00BD17ED" w:rsidP="00BD17ED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:rsidR="00BD17ED" w:rsidP="006C0D2E">
      <w:pPr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BD17ED" w:rsidP="006C0D2E">
      <w:pPr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BD17ED" w:rsidP="006C0D2E">
      <w:pPr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9414A8">
        <w:rPr>
          <w:rFonts w:ascii="AT*Toronto" w:hAnsi="AT*Toronto"/>
        </w:rPr>
        <w:t xml:space="preserve"> 1</w:t>
      </w:r>
      <w:r w:rsidR="003E2EEC">
        <w:rPr>
          <w:rFonts w:ascii="AT*Toronto" w:hAnsi="AT*Toronto"/>
        </w:rPr>
        <w:t>5</w:t>
      </w:r>
      <w:r w:rsidR="009414A8">
        <w:rPr>
          <w:rFonts w:ascii="AT*Toronto" w:hAnsi="AT*Toronto"/>
        </w:rPr>
        <w:t xml:space="preserve">. mája </w:t>
      </w:r>
      <w:r w:rsidR="00DB6B4A">
        <w:rPr>
          <w:rFonts w:ascii="AT*Toronto" w:hAnsi="AT*Toronto"/>
        </w:rPr>
        <w:t>20</w:t>
      </w:r>
      <w:r w:rsidR="003E2EEC">
        <w:rPr>
          <w:rFonts w:ascii="AT*Toronto" w:hAnsi="AT*Toronto"/>
        </w:rPr>
        <w:t>18</w:t>
      </w:r>
    </w:p>
    <w:p w:rsidR="00BD17ED" w:rsidP="006C0D2E">
      <w:pPr>
        <w:pStyle w:val="BodyText"/>
        <w:rPr>
          <w:sz w:val="22"/>
        </w:rPr>
      </w:pPr>
    </w:p>
    <w:p w:rsidR="000048AB" w:rsidP="006C0D2E">
      <w:pPr>
        <w:pStyle w:val="BodyText"/>
        <w:ind w:firstLine="540"/>
      </w:pPr>
      <w:r w:rsidR="00CE6DAF">
        <w:t>k</w:t>
      </w:r>
      <w:r w:rsidR="00DB6B4A">
        <w:t> </w:t>
      </w:r>
      <w:r w:rsidR="00CE6DAF">
        <w:t>podnetu</w:t>
      </w:r>
      <w:r w:rsidR="00DB6B4A">
        <w:t xml:space="preserve"> </w:t>
      </w:r>
      <w:r w:rsidR="003E2EEC">
        <w:t xml:space="preserve">Objektívne informovanej spoločnosti, Lipová 28, Viničné </w:t>
      </w:r>
      <w:r w:rsidR="004A20D9">
        <w:t xml:space="preserve">na začatie konania vo veci ochrany verejného záujmu a zamedzenia rozporu záujmov podľa čl. 9 ods. 2 písm. b) </w:t>
      </w:r>
      <w:r w:rsidR="00CE6DAF">
        <w:t xml:space="preserve">ústavného zákona č. 357/2004 Z. z. v znení ústavného zákona č. 545/2005 Z. z. voči </w:t>
      </w:r>
      <w:r w:rsidR="003E2EEC">
        <w:t xml:space="preserve">Jozefovi Korlovi, bývalému členovi dozornej rady </w:t>
      </w:r>
      <w:r w:rsidR="00AC7F0C">
        <w:t>V</w:t>
      </w:r>
      <w:r w:rsidR="003E2EEC">
        <w:t>odohospodárskej výstavby, š.p. Bratislava</w:t>
      </w:r>
      <w:r w:rsidR="004A20D9">
        <w:t xml:space="preserve">, </w:t>
      </w:r>
      <w:r>
        <w:t>d</w:t>
      </w:r>
      <w:r w:rsidR="00DB6B4A">
        <w:t xml:space="preserve">oručenom Výboru Národnej rady Slovenskej republiky pre nezlučiteľnosť funkcií </w:t>
      </w:r>
      <w:r w:rsidR="003E2EEC">
        <w:t xml:space="preserve">3. mája 2018 </w:t>
      </w:r>
      <w:r w:rsidR="00DB6B4A">
        <w:t>(č. konania P/</w:t>
      </w:r>
      <w:r w:rsidR="003E2EEC">
        <w:t>3</w:t>
      </w:r>
      <w:r w:rsidR="00560DF4">
        <w:t>2</w:t>
      </w:r>
      <w:r w:rsidR="003E2EEC">
        <w:t>/18</w:t>
      </w:r>
      <w:r w:rsidR="00DB6B4A">
        <w:t>/</w:t>
      </w:r>
      <w:r w:rsidR="00CE6DAF">
        <w:t xml:space="preserve">K).                                            </w:t>
      </w:r>
      <w:r w:rsidR="00CE6DA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07D50" w:rsidP="006C0D2E">
      <w:pPr>
        <w:pStyle w:val="BodyText"/>
        <w:ind w:firstLine="54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</w:t>
      </w:r>
    </w:p>
    <w:p w:rsidR="00D874D1" w:rsidP="006C0D2E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D874D1" w:rsidP="006C0D2E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pre nezlučiteľnosť funkcií</w:t>
      </w:r>
    </w:p>
    <w:p w:rsidR="006C0D2E" w:rsidP="006C0D2E">
      <w:pPr>
        <w:pStyle w:val="BodyTextIndent2"/>
        <w:spacing w:after="0" w:line="240" w:lineRule="auto"/>
      </w:pPr>
    </w:p>
    <w:p w:rsidR="00C80CA2" w:rsidRPr="00D874D1" w:rsidP="006C0D2E">
      <w:pPr>
        <w:pStyle w:val="Heading2"/>
        <w:spacing w:before="0" w:after="0"/>
        <w:ind w:right="7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A</w:t>
      </w:r>
      <w:r w:rsidRPr="00D874D1">
        <w:rPr>
          <w:rFonts w:ascii="Times New Roman" w:hAnsi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/>
          <w:i w:val="0"/>
          <w:sz w:val="24"/>
          <w:szCs w:val="24"/>
        </w:rPr>
        <w:t xml:space="preserve">  p r e r o k o v a l</w:t>
      </w:r>
      <w:r w:rsidRPr="00D874D1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C80CA2" w:rsidRPr="00D874D1" w:rsidP="006C0D2E"/>
    <w:p w:rsidR="004A20D9" w:rsidP="004A20D9">
      <w:pPr>
        <w:ind w:right="72" w:firstLine="540"/>
        <w:jc w:val="both"/>
        <w:rPr>
          <w:rStyle w:val="ra"/>
          <w:bCs/>
          <w:color w:val="000000"/>
          <w:shd w:val="clear" w:color="auto" w:fill="FFFFFF"/>
        </w:rPr>
      </w:pPr>
      <w:r>
        <w:t xml:space="preserve">podnet na začatie konania vo veci ochrany verejného záujmu a zamedzenia rozporu záujmov podľa čl. 9 ods. 2 písm. b) ústavného zákona č. 357/2004 Z. z. v znení ústavného zákona č. 545/2005 Z. z. voči </w:t>
      </w:r>
      <w:r w:rsidR="003E2EEC">
        <w:t>Jozefovi Korlovi, bývalému členovi dozornej rady Vodohospodárskej výstavby, š.p. Bratislava</w:t>
      </w:r>
      <w:r>
        <w:rPr>
          <w:rStyle w:val="ra"/>
          <w:bCs/>
          <w:color w:val="000000"/>
          <w:shd w:val="clear" w:color="auto" w:fill="FFFFFF"/>
          <w:lang w:val="en-US"/>
        </w:rPr>
        <w:t>;</w:t>
      </w:r>
      <w:r>
        <w:rPr>
          <w:rStyle w:val="ra"/>
          <w:bCs/>
          <w:color w:val="000000"/>
          <w:shd w:val="clear" w:color="auto" w:fill="FFFFFF"/>
        </w:rPr>
        <w:t xml:space="preserve">  </w:t>
      </w:r>
    </w:p>
    <w:p w:rsidR="003E2EEC" w:rsidP="004A20D9">
      <w:pPr>
        <w:ind w:right="72" w:firstLine="540"/>
        <w:jc w:val="both"/>
        <w:rPr>
          <w:rStyle w:val="ra"/>
          <w:bCs/>
          <w:color w:val="000000"/>
          <w:shd w:val="clear" w:color="auto" w:fill="FFFFFF"/>
        </w:rPr>
      </w:pPr>
    </w:p>
    <w:p w:rsidR="00D874D1" w:rsidRPr="00D874D1" w:rsidP="006C0D2E">
      <w:pPr>
        <w:pStyle w:val="Heading2"/>
        <w:tabs>
          <w:tab w:val="left" w:pos="7920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 w:rsidR="003E2EEC">
        <w:rPr>
          <w:rFonts w:ascii="Times New Roman" w:hAnsi="Times New Roman"/>
          <w:i w:val="0"/>
          <w:sz w:val="24"/>
          <w:szCs w:val="24"/>
        </w:rPr>
        <w:t>B</w:t>
      </w:r>
      <w:r w:rsidRPr="00D874D1" w:rsidR="00C80CA2">
        <w:rPr>
          <w:rFonts w:ascii="Times New Roman" w:hAnsi="Times New Roman"/>
          <w:i w:val="0"/>
          <w:sz w:val="24"/>
          <w:szCs w:val="24"/>
        </w:rPr>
        <w:t xml:space="preserve">.  </w:t>
      </w:r>
      <w:r w:rsidR="00C369BE">
        <w:rPr>
          <w:rFonts w:ascii="Times New Roman" w:hAnsi="Times New Roman"/>
          <w:i w:val="0"/>
          <w:sz w:val="24"/>
          <w:szCs w:val="24"/>
        </w:rPr>
        <w:t xml:space="preserve"> b e r i e   n</w:t>
      </w:r>
      <w:r w:rsidR="00C369BE">
        <w:rPr>
          <w:rFonts w:ascii="Times New Roman" w:hAnsi="Times New Roman"/>
          <w:i w:val="0"/>
          <w:sz w:val="24"/>
          <w:szCs w:val="24"/>
        </w:rPr>
        <w:t xml:space="preserve"> a  v e d o m i e,</w:t>
      </w:r>
      <w:r w:rsidR="003E2EEC">
        <w:rPr>
          <w:rFonts w:ascii="Times New Roman" w:hAnsi="Times New Roman"/>
          <w:i w:val="0"/>
          <w:sz w:val="24"/>
          <w:szCs w:val="24"/>
        </w:rPr>
        <w:t xml:space="preserve">  ž e </w:t>
      </w:r>
    </w:p>
    <w:p w:rsidR="00D874D1" w:rsidRPr="00D874D1" w:rsidP="006C0D2E">
      <w:pPr>
        <w:tabs>
          <w:tab w:val="left" w:pos="7920"/>
        </w:tabs>
        <w:jc w:val="both"/>
      </w:pPr>
    </w:p>
    <w:p w:rsidR="003E2EEC" w:rsidP="00C369BE">
      <w:pPr>
        <w:pStyle w:val="BodyText"/>
        <w:ind w:right="72" w:firstLine="567"/>
      </w:pPr>
      <w:r>
        <w:t>Jozef Korl, bývalý člen dozornej rady Vodohospodárskej výstavby, š.p. Bratislava sa podľa listu Ministerstva životného prostredia Slovenskej republiky č. 3984/2018 zo dňa 23.1.2018 vzdal funkcie člena dozornej rady a výkon tejto f</w:t>
      </w:r>
      <w:r>
        <w:t>unkcie skončil dňom 9.1.2018</w:t>
      </w:r>
      <w:r w:rsidR="00C369BE">
        <w:rPr>
          <w:rStyle w:val="ra"/>
          <w:bCs/>
          <w:color w:val="000000"/>
          <w:shd w:val="clear" w:color="auto" w:fill="FFFFFF"/>
          <w:lang w:val="en-US"/>
        </w:rPr>
        <w:t>;</w:t>
      </w:r>
    </w:p>
    <w:p w:rsidR="003E2EEC" w:rsidP="003E2EEC">
      <w:pPr>
        <w:pStyle w:val="ListParagraph"/>
      </w:pPr>
    </w:p>
    <w:p w:rsidR="00C369BE" w:rsidRPr="00D874D1" w:rsidP="00C369BE">
      <w:pPr>
        <w:pStyle w:val="Heading2"/>
        <w:tabs>
          <w:tab w:val="left" w:pos="7920"/>
        </w:tabs>
        <w:spacing w:before="0" w:after="0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C.</w:t>
      </w:r>
      <w:r w:rsidRPr="00D874D1">
        <w:rPr>
          <w:rFonts w:ascii="Times New Roman" w:hAnsi="Times New Roman"/>
          <w:i w:val="0"/>
          <w:sz w:val="24"/>
          <w:szCs w:val="24"/>
        </w:rPr>
        <w:t xml:space="preserve">  k o n š t a t u j e</w:t>
      </w:r>
      <w:r>
        <w:rPr>
          <w:rFonts w:ascii="Times New Roman" w:hAnsi="Times New Roman"/>
          <w:i w:val="0"/>
          <w:sz w:val="24"/>
          <w:szCs w:val="24"/>
        </w:rPr>
        <w:t xml:space="preserve">,  ž e </w:t>
      </w:r>
    </w:p>
    <w:p w:rsidR="00C369BE" w:rsidP="00C369BE">
      <w:pPr>
        <w:pStyle w:val="BodyText"/>
        <w:ind w:left="900" w:right="72"/>
      </w:pPr>
    </w:p>
    <w:p w:rsidR="00C369BE" w:rsidP="00C369BE">
      <w:pPr>
        <w:pStyle w:val="BodyText"/>
        <w:numPr>
          <w:ilvl w:val="0"/>
          <w:numId w:val="4"/>
        </w:numPr>
        <w:ind w:right="72"/>
      </w:pPr>
      <w:r>
        <w:t>podľa čl. 3 ods. 1 ústavného zákona</w:t>
      </w:r>
      <w:r w:rsidRPr="00D874D1">
        <w:t xml:space="preserve"> č. 357/2004 Z. z. o ochrane verejného záujmu pri výkone funkcií verejných funkcionárov v znení ústavného zákona č. </w:t>
      </w:r>
      <w:r>
        <w:t>5</w:t>
      </w:r>
      <w:r w:rsidRPr="00D874D1">
        <w:t>45/2005 Z. z.</w:t>
      </w:r>
      <w:r>
        <w:t xml:space="preserve"> na účely čl. 7 a 8 a na účely konania, ak sa porušili povinnosti podľa čl. 7 a 8 sa osoba, ktorá vykonávala verejnú funkciu, považuje za verejného funkcionára aj v období jedného roka odo dňa skončenia výkonu verejnej funkcie,</w:t>
      </w:r>
    </w:p>
    <w:p w:rsidR="00C369BE" w:rsidP="00C369BE">
      <w:pPr>
        <w:pStyle w:val="BodyText"/>
        <w:ind w:left="900" w:right="72"/>
      </w:pPr>
    </w:p>
    <w:p w:rsidR="00C369BE" w:rsidP="00331BBA">
      <w:pPr>
        <w:pStyle w:val="BodyText"/>
        <w:numPr>
          <w:ilvl w:val="0"/>
          <w:numId w:val="4"/>
        </w:numPr>
        <w:ind w:right="72"/>
      </w:pPr>
      <w:r>
        <w:t xml:space="preserve">Jozef Korl, bývalý člen dozornej rady Vodohospodárskej výstavby, š.p. Bratislava vzdaním sa verejnej funkcie </w:t>
      </w:r>
      <w:r w:rsidR="00560DF4">
        <w:t xml:space="preserve">sa na účely čl. 5 ústavného zákona </w:t>
      </w:r>
      <w:r w:rsidRPr="00D874D1" w:rsidR="00560DF4">
        <w:t xml:space="preserve">č. 357/2004 Z. z. o ochrane verejného záujmu pri výkone funkcií verejných funkcionárov v znení ústavného zákona č. </w:t>
      </w:r>
      <w:r w:rsidR="00560DF4">
        <w:t>5</w:t>
      </w:r>
      <w:r w:rsidRPr="00D874D1" w:rsidR="00560DF4">
        <w:t>45/2005 Z. z.</w:t>
      </w:r>
      <w:r w:rsidR="00560DF4">
        <w:t xml:space="preserve"> </w:t>
      </w:r>
      <w:r>
        <w:t>n</w:t>
      </w:r>
      <w:r w:rsidR="00560DF4">
        <w:t xml:space="preserve">epovažuje </w:t>
      </w:r>
      <w:r>
        <w:t>za verejného funkcionára,</w:t>
      </w:r>
    </w:p>
    <w:p w:rsidR="003E2EEC" w:rsidP="003E2EEC">
      <w:pPr>
        <w:pStyle w:val="BodyText"/>
        <w:ind w:left="900" w:right="72"/>
      </w:pPr>
    </w:p>
    <w:p w:rsidR="00D874D1" w:rsidP="003E2EEC">
      <w:pPr>
        <w:pStyle w:val="BodyText"/>
        <w:numPr>
          <w:ilvl w:val="0"/>
          <w:numId w:val="4"/>
        </w:numPr>
        <w:ind w:right="72"/>
      </w:pPr>
      <w:r w:rsidR="003E2EEC">
        <w:t>podľa čl. 9 ods. 5</w:t>
      </w:r>
      <w:r w:rsidR="00C80CA2">
        <w:t xml:space="preserve"> Pravidiel rokovania Výboru Národnej rady Slovenskej republiky pre nezlučiteľnosť funkcií</w:t>
      </w:r>
      <w:r w:rsidR="003E2EEC">
        <w:t xml:space="preserve"> podnet nespĺňa náležitosti uvedené v čl. 9 ods. 2 písm. b) ústavného zákona</w:t>
      </w:r>
      <w:r w:rsidRPr="00D874D1">
        <w:t xml:space="preserve"> č. 357/2004 Z. z. o ochrane verejného záujmu pri výkone funkcií verejných funkcionárov v znení ústavného zákona č. </w:t>
      </w:r>
      <w:r w:rsidR="00C80CA2">
        <w:t>5</w:t>
      </w:r>
      <w:r w:rsidRPr="00D874D1">
        <w:t>45/2005 Z. z.</w:t>
      </w:r>
      <w:r w:rsidR="00C80CA2">
        <w:t xml:space="preserve"> a vo veci ďalej nekoná</w:t>
      </w:r>
      <w:r w:rsidRPr="00D874D1">
        <w:t xml:space="preserve">; </w:t>
      </w:r>
    </w:p>
    <w:p w:rsidR="00C369BE" w:rsidP="00C369BE">
      <w:pPr>
        <w:pStyle w:val="ListParagraph"/>
      </w:pPr>
    </w:p>
    <w:p w:rsidR="00D874D1" w:rsidRPr="00D874D1" w:rsidP="006C0D2E">
      <w:pPr>
        <w:pStyle w:val="Heading2"/>
        <w:spacing w:before="0" w:after="0"/>
        <w:ind w:right="72"/>
        <w:rPr>
          <w:rFonts w:ascii="Times New Roman" w:hAnsi="Times New Roman"/>
          <w:i w:val="0"/>
          <w:sz w:val="24"/>
          <w:szCs w:val="24"/>
        </w:rPr>
      </w:pPr>
      <w:r w:rsidR="00C369BE">
        <w:rPr>
          <w:rFonts w:ascii="Times New Roman" w:hAnsi="Times New Roman"/>
          <w:i w:val="0"/>
          <w:sz w:val="24"/>
          <w:szCs w:val="24"/>
        </w:rPr>
        <w:t>D</w:t>
      </w:r>
      <w:r w:rsidRPr="00D874D1">
        <w:rPr>
          <w:rFonts w:ascii="Times New Roman" w:hAnsi="Times New Roman"/>
          <w:i w:val="0"/>
          <w:sz w:val="24"/>
          <w:szCs w:val="24"/>
        </w:rPr>
        <w:t xml:space="preserve">. </w:t>
      </w:r>
      <w:r w:rsidR="00BC4B94">
        <w:rPr>
          <w:rFonts w:ascii="Times New Roman" w:hAnsi="Times New Roman"/>
          <w:i w:val="0"/>
          <w:sz w:val="24"/>
          <w:szCs w:val="24"/>
        </w:rPr>
        <w:t xml:space="preserve"> </w:t>
      </w:r>
      <w:r w:rsidRPr="00D874D1">
        <w:rPr>
          <w:rFonts w:ascii="Times New Roman" w:hAnsi="Times New Roman"/>
          <w:i w:val="0"/>
          <w:sz w:val="24"/>
          <w:szCs w:val="24"/>
        </w:rPr>
        <w:t xml:space="preserve">p o v e r u j e   </w:t>
      </w:r>
    </w:p>
    <w:p w:rsidR="006C0D2E" w:rsidP="006C0D2E">
      <w:pPr>
        <w:pStyle w:val="Heading2"/>
        <w:spacing w:before="0" w:after="0"/>
        <w:ind w:left="360" w:right="72"/>
        <w:jc w:val="both"/>
        <w:rPr>
          <w:rFonts w:ascii="Times New Roman" w:hAnsi="Times New Roman"/>
          <w:b w:val="0"/>
          <w:i w:val="0"/>
          <w:sz w:val="24"/>
          <w:szCs w:val="24"/>
        </w:rPr>
      </w:pPr>
    </w:p>
    <w:p w:rsidR="00D874D1" w:rsidRPr="00D874D1" w:rsidP="006C0D2E">
      <w:pPr>
        <w:pStyle w:val="Heading2"/>
        <w:spacing w:before="0" w:after="0"/>
        <w:ind w:left="360" w:right="72"/>
        <w:jc w:val="both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b w:val="0"/>
          <w:i w:val="0"/>
          <w:sz w:val="24"/>
          <w:szCs w:val="24"/>
        </w:rPr>
        <w:t>p</w:t>
      </w:r>
      <w:r w:rsidRPr="00D874D1">
        <w:rPr>
          <w:rFonts w:ascii="Times New Roman" w:hAnsi="Times New Roman"/>
          <w:b w:val="0"/>
          <w:i w:val="0"/>
          <w:sz w:val="24"/>
          <w:szCs w:val="24"/>
        </w:rPr>
        <w:t xml:space="preserve">redsedu výboru </w:t>
      </w:r>
    </w:p>
    <w:p w:rsidR="00D874D1" w:rsidRPr="00D874D1" w:rsidP="006C0D2E">
      <w:pPr>
        <w:ind w:right="72"/>
        <w:jc w:val="both"/>
      </w:pPr>
      <w:r w:rsidRPr="00D874D1">
        <w:t xml:space="preserve">      </w:t>
      </w:r>
    </w:p>
    <w:p w:rsidR="009B69DB" w:rsidP="006C0D2E">
      <w:pPr>
        <w:ind w:right="72" w:firstLine="567"/>
        <w:jc w:val="both"/>
      </w:pPr>
      <w:r>
        <w:t>informovať</w:t>
      </w:r>
      <w:r w:rsidRPr="00D874D1" w:rsidR="00D874D1">
        <w:t xml:space="preserve"> </w:t>
      </w:r>
      <w:r w:rsidR="000048AB">
        <w:t>podávateľ</w:t>
      </w:r>
      <w:r w:rsidR="006C0D2E">
        <w:t>a</w:t>
      </w:r>
      <w:r w:rsidR="009414A8">
        <w:t xml:space="preserve"> </w:t>
      </w:r>
      <w:r w:rsidR="000048AB">
        <w:t xml:space="preserve">podnetu </w:t>
      </w:r>
      <w:r w:rsidRPr="00D874D1" w:rsidR="00D874D1">
        <w:t>o výsledku rokovania Výboru Národnej rady Slovenskej</w:t>
      </w:r>
      <w:r w:rsidR="00D874D1">
        <w:t xml:space="preserve"> republiky pre nezlučiteľnosť funkcií</w:t>
      </w:r>
      <w:r w:rsidR="00652207">
        <w:t>.</w:t>
      </w:r>
    </w:p>
    <w:p w:rsidR="009B69DB" w:rsidP="006C0D2E">
      <w:pPr>
        <w:ind w:left="720" w:right="72"/>
        <w:jc w:val="both"/>
      </w:pPr>
    </w:p>
    <w:p w:rsidR="00D874D1" w:rsidP="00D550E8">
      <w:pPr>
        <w:ind w:right="72"/>
        <w:jc w:val="both"/>
      </w:pPr>
    </w:p>
    <w:p w:rsidR="00560DF4" w:rsidP="00D550E8">
      <w:pPr>
        <w:ind w:right="72"/>
        <w:jc w:val="both"/>
      </w:pPr>
    </w:p>
    <w:p w:rsidR="00DB6B4A" w:rsidP="00DB6B4A">
      <w:pPr>
        <w:spacing w:line="240" w:lineRule="atLeast"/>
        <w:jc w:val="both"/>
      </w:pPr>
      <w:r>
        <w:t xml:space="preserve">                                                                                                           </w:t>
      </w:r>
    </w:p>
    <w:p w:rsidR="003E2EEC" w:rsidRPr="003E2EEC" w:rsidP="00DB6B4A">
      <w:pPr>
        <w:ind w:left="5220"/>
        <w:jc w:val="both"/>
        <w:rPr>
          <w:b/>
        </w:rPr>
      </w:pPr>
      <w:r w:rsidR="00DB6B4A">
        <w:t xml:space="preserve">             </w:t>
      </w:r>
      <w:r>
        <w:t xml:space="preserve">Vladimír  </w:t>
      </w:r>
      <w:r w:rsidRPr="003E2EEC">
        <w:rPr>
          <w:b/>
        </w:rPr>
        <w:t xml:space="preserve">S l o b o d a </w:t>
      </w:r>
    </w:p>
    <w:p w:rsidR="00DB6B4A" w:rsidP="00DB6B4A">
      <w:pPr>
        <w:ind w:left="5220"/>
        <w:jc w:val="both"/>
      </w:pPr>
      <w:r w:rsidR="003E2EEC">
        <w:t xml:space="preserve">  </w:t>
      </w:r>
      <w:r>
        <w:t xml:space="preserve">                predseda výboru </w:t>
      </w:r>
    </w:p>
    <w:p w:rsidR="00DB6B4A" w:rsidRPr="00710BA1" w:rsidP="00DB6B4A">
      <w:pPr>
        <w:spacing w:line="240" w:lineRule="atLeast"/>
        <w:jc w:val="both"/>
        <w:rPr>
          <w:b/>
        </w:rPr>
      </w:pPr>
      <w:r>
        <w:t xml:space="preserve">Jozef  </w:t>
      </w:r>
      <w:r w:rsidRPr="00710BA1">
        <w:rPr>
          <w:b/>
        </w:rPr>
        <w:t>L</w:t>
      </w:r>
      <w:r>
        <w:rPr>
          <w:b/>
        </w:rPr>
        <w:t xml:space="preserve"> </w:t>
      </w:r>
      <w:r w:rsidRPr="00710BA1">
        <w:rPr>
          <w:b/>
        </w:rPr>
        <w:t>u</w:t>
      </w:r>
      <w:r>
        <w:rPr>
          <w:b/>
        </w:rPr>
        <w:t> </w:t>
      </w:r>
      <w:r w:rsidRPr="00710BA1">
        <w:rPr>
          <w:b/>
        </w:rPr>
        <w:t>k</w:t>
      </w:r>
      <w:r>
        <w:rPr>
          <w:b/>
        </w:rPr>
        <w:t> </w:t>
      </w:r>
      <w:r w:rsidRPr="00710BA1">
        <w:rPr>
          <w:b/>
        </w:rPr>
        <w:t>á</w:t>
      </w:r>
      <w:r>
        <w:rPr>
          <w:b/>
        </w:rPr>
        <w:t xml:space="preserve"> </w:t>
      </w:r>
      <w:r w:rsidRPr="00710BA1">
        <w:rPr>
          <w:b/>
        </w:rPr>
        <w:t>č</w:t>
      </w:r>
    </w:p>
    <w:p w:rsidR="00DB6B4A" w:rsidRPr="00710BA1" w:rsidP="00DB6B4A">
      <w:pPr>
        <w:spacing w:line="240" w:lineRule="atLeast"/>
        <w:jc w:val="both"/>
        <w:rPr>
          <w:b/>
        </w:rPr>
      </w:pPr>
      <w:r>
        <w:t xml:space="preserve">Róbert  </w:t>
      </w:r>
      <w:r w:rsidRPr="00710BA1">
        <w:rPr>
          <w:b/>
        </w:rPr>
        <w:t>P</w:t>
      </w:r>
      <w:r>
        <w:rPr>
          <w:b/>
        </w:rPr>
        <w:t xml:space="preserve"> </w:t>
      </w:r>
      <w:r w:rsidRPr="00710BA1">
        <w:rPr>
          <w:b/>
        </w:rPr>
        <w:t>u</w:t>
      </w:r>
      <w:r>
        <w:rPr>
          <w:b/>
        </w:rPr>
        <w:t> </w:t>
      </w:r>
      <w:r w:rsidRPr="00710BA1">
        <w:rPr>
          <w:b/>
        </w:rPr>
        <w:t>c</w:t>
      </w:r>
      <w:r>
        <w:rPr>
          <w:b/>
        </w:rPr>
        <w:t xml:space="preserve"> </w:t>
      </w:r>
      <w:r w:rsidRPr="00710BA1">
        <w:rPr>
          <w:b/>
        </w:rPr>
        <w:t>i</w:t>
      </w:r>
    </w:p>
    <w:p w:rsidR="00CF44C7" w:rsidP="00C80CA2">
      <w:pPr>
        <w:spacing w:line="240" w:lineRule="atLeast"/>
        <w:jc w:val="both"/>
      </w:pPr>
      <w:r w:rsidR="00DB6B4A">
        <w:t>overovatelia výboru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2BE1"/>
    <w:multiLevelType w:val="hybridMultilevel"/>
    <w:tmpl w:val="35DC86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9B0AFA"/>
    <w:multiLevelType w:val="hybridMultilevel"/>
    <w:tmpl w:val="B442D2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2CA448B"/>
    <w:multiLevelType w:val="hybridMultilevel"/>
    <w:tmpl w:val="954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3C3570"/>
    <w:multiLevelType w:val="hybridMultilevel"/>
    <w:tmpl w:val="B442D26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A89"/>
    <w:rsid w:val="000048AB"/>
    <w:rsid w:val="00075A66"/>
    <w:rsid w:val="00092E4D"/>
    <w:rsid w:val="000E686E"/>
    <w:rsid w:val="00182882"/>
    <w:rsid w:val="001C0C70"/>
    <w:rsid w:val="001D61DB"/>
    <w:rsid w:val="002A18AA"/>
    <w:rsid w:val="002B230F"/>
    <w:rsid w:val="002C0A86"/>
    <w:rsid w:val="002E345D"/>
    <w:rsid w:val="00320426"/>
    <w:rsid w:val="00322905"/>
    <w:rsid w:val="00323BAF"/>
    <w:rsid w:val="00331BBA"/>
    <w:rsid w:val="00334185"/>
    <w:rsid w:val="0034359D"/>
    <w:rsid w:val="003678DE"/>
    <w:rsid w:val="003A1589"/>
    <w:rsid w:val="003A5443"/>
    <w:rsid w:val="003E2EEC"/>
    <w:rsid w:val="003F347E"/>
    <w:rsid w:val="00431862"/>
    <w:rsid w:val="00491A89"/>
    <w:rsid w:val="004A20D9"/>
    <w:rsid w:val="004A5B6E"/>
    <w:rsid w:val="00520A96"/>
    <w:rsid w:val="00560DF4"/>
    <w:rsid w:val="005D11F2"/>
    <w:rsid w:val="00632A5B"/>
    <w:rsid w:val="00646458"/>
    <w:rsid w:val="00652207"/>
    <w:rsid w:val="006549A9"/>
    <w:rsid w:val="006570DB"/>
    <w:rsid w:val="006C0D2E"/>
    <w:rsid w:val="006F5F53"/>
    <w:rsid w:val="00706AD7"/>
    <w:rsid w:val="00710BA1"/>
    <w:rsid w:val="00723229"/>
    <w:rsid w:val="00765EB1"/>
    <w:rsid w:val="00776335"/>
    <w:rsid w:val="0078056A"/>
    <w:rsid w:val="007E35E2"/>
    <w:rsid w:val="00820336"/>
    <w:rsid w:val="00885D4A"/>
    <w:rsid w:val="008A014C"/>
    <w:rsid w:val="008A0D59"/>
    <w:rsid w:val="008A4015"/>
    <w:rsid w:val="00903976"/>
    <w:rsid w:val="00937C95"/>
    <w:rsid w:val="009414A8"/>
    <w:rsid w:val="00953954"/>
    <w:rsid w:val="009B69DB"/>
    <w:rsid w:val="009C5773"/>
    <w:rsid w:val="009F1FE6"/>
    <w:rsid w:val="00A07D50"/>
    <w:rsid w:val="00A11BDE"/>
    <w:rsid w:val="00A35AEF"/>
    <w:rsid w:val="00A75106"/>
    <w:rsid w:val="00AC3304"/>
    <w:rsid w:val="00AC7F0C"/>
    <w:rsid w:val="00AF6670"/>
    <w:rsid w:val="00B31DF8"/>
    <w:rsid w:val="00B619F3"/>
    <w:rsid w:val="00B7673F"/>
    <w:rsid w:val="00B8072B"/>
    <w:rsid w:val="00BC4B94"/>
    <w:rsid w:val="00BD17ED"/>
    <w:rsid w:val="00C036CF"/>
    <w:rsid w:val="00C22AA9"/>
    <w:rsid w:val="00C369BE"/>
    <w:rsid w:val="00C77F02"/>
    <w:rsid w:val="00C80CA2"/>
    <w:rsid w:val="00C8462A"/>
    <w:rsid w:val="00C951D0"/>
    <w:rsid w:val="00CA2C6C"/>
    <w:rsid w:val="00CA2E51"/>
    <w:rsid w:val="00CB5939"/>
    <w:rsid w:val="00CE6DAF"/>
    <w:rsid w:val="00CF44C7"/>
    <w:rsid w:val="00D35E57"/>
    <w:rsid w:val="00D550E8"/>
    <w:rsid w:val="00D626E5"/>
    <w:rsid w:val="00D6706E"/>
    <w:rsid w:val="00D874D1"/>
    <w:rsid w:val="00DB6B4A"/>
    <w:rsid w:val="00DD64F7"/>
    <w:rsid w:val="00E40F96"/>
    <w:rsid w:val="00EA37CF"/>
    <w:rsid w:val="00EF172E"/>
    <w:rsid w:val="00EF1F80"/>
    <w:rsid w:val="00F51D2D"/>
    <w:rsid w:val="00F817D3"/>
    <w:rsid w:val="00FC3CD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491A89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4318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qFormat/>
    <w:rsid w:val="001C0C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qFormat/>
    <w:rsid w:val="00491A89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491A89"/>
    <w:pPr>
      <w:jc w:val="both"/>
    </w:pPr>
  </w:style>
  <w:style w:type="paragraph" w:styleId="BalloonText">
    <w:name w:val="Balloon Text"/>
    <w:basedOn w:val="Normal"/>
    <w:semiHidden/>
    <w:rsid w:val="000E686E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D6706E"/>
    <w:pPr>
      <w:spacing w:after="120" w:line="480" w:lineRule="auto"/>
      <w:ind w:left="283"/>
    </w:pPr>
  </w:style>
  <w:style w:type="paragraph" w:styleId="BodyText2">
    <w:name w:val="Body Text 2"/>
    <w:basedOn w:val="Normal"/>
    <w:rsid w:val="00D6706E"/>
    <w:pPr>
      <w:spacing w:after="120" w:line="480" w:lineRule="auto"/>
    </w:pPr>
  </w:style>
  <w:style w:type="paragraph" w:styleId="BodyTextIndent">
    <w:name w:val="Body Text Indent"/>
    <w:basedOn w:val="Normal"/>
    <w:rsid w:val="00431862"/>
    <w:pPr>
      <w:spacing w:after="120"/>
      <w:ind w:left="283"/>
    </w:pPr>
  </w:style>
  <w:style w:type="paragraph" w:customStyle="1" w:styleId="TxBrp1">
    <w:name w:val="TxBr_p1"/>
    <w:basedOn w:val="Normal"/>
    <w:rsid w:val="00431862"/>
    <w:pPr>
      <w:widowControl w:val="0"/>
      <w:tabs>
        <w:tab w:val="left" w:pos="1020"/>
      </w:tabs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Zarkazkladnhotextu2Char">
    <w:name w:val="Zarážka základného textu 2 Char"/>
    <w:link w:val="BodyTextIndent2"/>
    <w:rsid w:val="002E345D"/>
    <w:rPr>
      <w:sz w:val="24"/>
      <w:szCs w:val="24"/>
    </w:rPr>
  </w:style>
  <w:style w:type="character" w:customStyle="1" w:styleId="ZkladntextChar">
    <w:name w:val="Základný text Char"/>
    <w:link w:val="BodyText"/>
    <w:rsid w:val="003A1589"/>
    <w:rPr>
      <w:sz w:val="24"/>
      <w:szCs w:val="24"/>
    </w:rPr>
  </w:style>
  <w:style w:type="character" w:customStyle="1" w:styleId="Nadpis2Char">
    <w:name w:val="Nadpis 2 Char"/>
    <w:link w:val="Heading2"/>
    <w:rsid w:val="00BD17ED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link w:val="Heading3"/>
    <w:rsid w:val="00BD17ED"/>
    <w:rPr>
      <w:b/>
      <w:bCs/>
      <w:sz w:val="24"/>
      <w:szCs w:val="24"/>
    </w:rPr>
  </w:style>
  <w:style w:type="character" w:customStyle="1" w:styleId="ra">
    <w:name w:val="ra"/>
    <w:rsid w:val="00DB6B4A"/>
  </w:style>
  <w:style w:type="character" w:customStyle="1" w:styleId="apple-converted-space">
    <w:name w:val="apple-converted-space"/>
    <w:rsid w:val="00DB6B4A"/>
  </w:style>
  <w:style w:type="paragraph" w:styleId="ListParagraph">
    <w:name w:val="List Paragraph"/>
    <w:basedOn w:val="Normal"/>
    <w:uiPriority w:val="34"/>
    <w:qFormat/>
    <w:rsid w:val="003E2EEC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58192-C2A5-4176-B200-160095B6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 zo zápisnice </vt:lpstr>
    </vt:vector>
  </TitlesOfParts>
  <Company>Kancelaria NR SR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 zo zápisnice</dc:title>
  <dc:creator>OIT</dc:creator>
  <cp:lastModifiedBy>Tureničová, Zuzana, PhDr., Mgr.</cp:lastModifiedBy>
  <cp:revision>53</cp:revision>
  <cp:lastPrinted>2018-05-15T13:02:00Z</cp:lastPrinted>
  <dcterms:created xsi:type="dcterms:W3CDTF">2008-12-08T07:16:00Z</dcterms:created>
  <dcterms:modified xsi:type="dcterms:W3CDTF">2018-05-15T13:02:00Z</dcterms:modified>
</cp:coreProperties>
</file>