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47A2" w:rsidP="007547A2">
      <w:pPr>
        <w:pStyle w:val="Heading3"/>
        <w:jc w:val="left"/>
        <w:rPr>
          <w:b w:val="0"/>
          <w:i/>
        </w:rPr>
      </w:pPr>
      <w:r>
        <w:rPr>
          <w:b w:val="0"/>
          <w:i/>
        </w:rPr>
        <w:t xml:space="preserve">                     Výbor  </w:t>
      </w:r>
    </w:p>
    <w:p w:rsidR="007547A2" w:rsidP="007547A2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A597F" w:rsidP="006A597F">
      <w:pPr>
        <w:ind w:left="708"/>
        <w:jc w:val="both"/>
        <w:rPr>
          <w:rFonts w:ascii="AT*Toronto" w:hAnsi="AT*Toronto"/>
          <w:i/>
        </w:rPr>
      </w:pPr>
      <w:r w:rsidR="007547A2">
        <w:rPr>
          <w:rFonts w:ascii="AT*Toronto" w:hAnsi="AT*Toronto"/>
          <w:i/>
        </w:rPr>
        <w:t xml:space="preserve">pre nezlučiteľnosť funkcií      </w:t>
      </w:r>
      <w:r w:rsidR="00220336">
        <w:rPr>
          <w:rFonts w:ascii="AT*Toronto" w:hAnsi="AT*Toronto"/>
          <w:i/>
        </w:rPr>
        <w:t xml:space="preserve">                                            </w:t>
      </w:r>
      <w:r w:rsidR="0040292C">
        <w:rPr>
          <w:rFonts w:ascii="AT*Toronto" w:hAnsi="AT*Toronto"/>
          <w:i/>
        </w:rPr>
        <w:t xml:space="preserve"> </w:t>
      </w:r>
      <w:r w:rsidR="00220336">
        <w:rPr>
          <w:rFonts w:ascii="AT*Toronto" w:hAnsi="AT*Toronto"/>
          <w:i/>
        </w:rPr>
        <w:t xml:space="preserve">               </w:t>
      </w:r>
      <w:r w:rsidR="00F630D4">
        <w:rPr>
          <w:rFonts w:ascii="AT*Toronto" w:hAnsi="AT*Toronto"/>
          <w:i/>
        </w:rPr>
        <w:t xml:space="preserve">  </w:t>
      </w:r>
    </w:p>
    <w:p w:rsidR="00177C97" w:rsidP="006A597F">
      <w:pPr>
        <w:ind w:left="7080"/>
        <w:jc w:val="both"/>
        <w:rPr>
          <w:rFonts w:ascii="AT*Toronto" w:hAnsi="AT*Toronto"/>
        </w:rPr>
      </w:pPr>
      <w:r w:rsidR="006A597F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F630D4" w:rsidRPr="00D15C27" w:rsidP="00177C97">
      <w:pPr>
        <w:jc w:val="center"/>
        <w:rPr>
          <w:rFonts w:ascii="AT*Toronto" w:hAnsi="AT*Toronto"/>
          <w:b/>
          <w:sz w:val="32"/>
          <w:szCs w:val="32"/>
        </w:rPr>
      </w:pPr>
      <w:r w:rsidR="00281B9C">
        <w:rPr>
          <w:rFonts w:ascii="AT*Toronto" w:hAnsi="AT*Toronto"/>
          <w:b/>
          <w:sz w:val="32"/>
          <w:szCs w:val="32"/>
        </w:rPr>
        <w:t>207</w:t>
      </w:r>
    </w:p>
    <w:p w:rsidR="00177C97" w:rsidP="00177C97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177C97" w:rsidP="00177C97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177C97" w:rsidP="00177C97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E17359" w:rsidP="00E17359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6A597F">
        <w:rPr>
          <w:rFonts w:ascii="AT*Toronto" w:hAnsi="AT*Toronto"/>
        </w:rPr>
        <w:t xml:space="preserve"> 15</w:t>
      </w:r>
      <w:r w:rsidR="00912E4C">
        <w:rPr>
          <w:rFonts w:ascii="AT*Toronto" w:hAnsi="AT*Toronto"/>
        </w:rPr>
        <w:t xml:space="preserve">. </w:t>
      </w:r>
      <w:r w:rsidR="0007761A">
        <w:rPr>
          <w:rFonts w:ascii="AT*Toronto" w:hAnsi="AT*Toronto"/>
        </w:rPr>
        <w:t xml:space="preserve">mája </w:t>
      </w:r>
      <w:r>
        <w:rPr>
          <w:rFonts w:ascii="AT*Toronto" w:hAnsi="AT*Toronto"/>
        </w:rPr>
        <w:t>201</w:t>
      </w:r>
      <w:r w:rsidR="006A597F">
        <w:rPr>
          <w:rFonts w:ascii="AT*Toronto" w:hAnsi="AT*Toronto"/>
        </w:rPr>
        <w:t>8</w:t>
      </w:r>
    </w:p>
    <w:p w:rsidR="007975B1" w:rsidP="007975B1">
      <w:pPr>
        <w:spacing w:line="240" w:lineRule="atLeast"/>
        <w:jc w:val="center"/>
        <w:rPr>
          <w:rFonts w:ascii="AT*Toronto" w:hAnsi="AT*Toronto"/>
        </w:rPr>
      </w:pPr>
    </w:p>
    <w:p w:rsidR="0007761A" w:rsidP="0007761A">
      <w:pPr>
        <w:pStyle w:val="BodyText"/>
        <w:ind w:firstLine="540"/>
      </w:pPr>
      <w:r>
        <w:t xml:space="preserve">k podnetu </w:t>
      </w:r>
      <w:r w:rsidR="006A597F">
        <w:t xml:space="preserve">Objektívne informovanej spoločnosti, </w:t>
      </w:r>
      <w:r w:rsidR="005009A9">
        <w:t>L</w:t>
      </w:r>
      <w:r w:rsidR="006A597F">
        <w:t xml:space="preserve">ipová 28, Viničné na začatie konania vo veci ochrany verejného záujmu a zamedzenia rozporu záujmov voči </w:t>
      </w:r>
      <w:r w:rsidR="000A2ED4">
        <w:t xml:space="preserve">verejnému funkcionárovi </w:t>
      </w:r>
      <w:r w:rsidR="006A597F">
        <w:t>Danielovi Kvocerovi, generálnemu riaditeľovi Vod</w:t>
      </w:r>
      <w:r w:rsidR="006A597F">
        <w:t xml:space="preserve">ohospodárskej výstavby š.p. Bratislava, </w:t>
      </w:r>
      <w:r>
        <w:t xml:space="preserve">doručenom Výboru Národnej rady Slovenskej republiky pre nezlučiteľnosť funkcií </w:t>
      </w:r>
      <w:r w:rsidR="006A597F">
        <w:t xml:space="preserve">3. mája 2018 </w:t>
      </w:r>
      <w:r>
        <w:t>(č. konania P/</w:t>
      </w:r>
      <w:r w:rsidR="005B4FEB">
        <w:t>31</w:t>
      </w:r>
      <w:r>
        <w:t>/1</w:t>
      </w:r>
      <w:r w:rsidR="006A597F">
        <w:t>8</w:t>
      </w:r>
      <w:r>
        <w:t xml:space="preserve">/K).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761A" w:rsidP="00F630D4">
      <w:pPr>
        <w:pStyle w:val="BodyTextIndent2"/>
        <w:spacing w:after="0" w:line="240" w:lineRule="auto"/>
        <w:rPr>
          <w:b/>
          <w:bCs/>
        </w:rPr>
      </w:pPr>
    </w:p>
    <w:p w:rsidR="00500AC5" w:rsidP="00F630D4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500AC5" w:rsidP="00F630D4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>pre nezlučiteľnosť funkcií</w:t>
      </w:r>
    </w:p>
    <w:p w:rsidR="00500AC5" w:rsidP="00F630D4">
      <w:pPr>
        <w:pStyle w:val="BodyTextIndent2"/>
        <w:spacing w:after="0" w:line="240" w:lineRule="auto"/>
      </w:pPr>
    </w:p>
    <w:p w:rsidR="00500AC5" w:rsidP="00F630D4">
      <w:pPr>
        <w:pStyle w:val="Heading2"/>
        <w:tabs>
          <w:tab w:val="left" w:pos="7920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A.  k o n š t a t u j e,  ž e </w:t>
      </w:r>
    </w:p>
    <w:p w:rsidR="00500AC5" w:rsidP="00F630D4">
      <w:pPr>
        <w:tabs>
          <w:tab w:val="left" w:pos="7920"/>
        </w:tabs>
        <w:ind w:firstLine="540"/>
        <w:jc w:val="both"/>
      </w:pPr>
    </w:p>
    <w:p w:rsidR="00500AC5" w:rsidP="00F630D4">
      <w:pPr>
        <w:tabs>
          <w:tab w:val="left" w:pos="7920"/>
        </w:tabs>
        <w:ind w:firstLine="540"/>
        <w:jc w:val="both"/>
        <w:rPr>
          <w:lang w:val="en-US"/>
        </w:rPr>
      </w:pPr>
      <w:r>
        <w:t>konanie v</w:t>
      </w:r>
      <w:r w:rsidRPr="0094490F">
        <w:t xml:space="preserve">o veci ochrany verejného záujmu a zamedzenia rozporu záujmov podľa čl. 9 ods. 2 písm. a) ústavného zákona č. 357/2004 Z. z. o ochrane verejného záujmu pri výkone funkcií verejných funkcionárov v znení ústavného zákona č. 545/2005 Z. z. </w:t>
      </w:r>
      <w:r>
        <w:t xml:space="preserve">voči verejnému funkcionárovi </w:t>
      </w:r>
      <w:r w:rsidR="006A597F">
        <w:t xml:space="preserve">Danielovi Kvocerovi, generálnemu riaditeľovi Vodohospodárskej výstavby š.p. Bratislava </w:t>
      </w:r>
      <w:r>
        <w:t xml:space="preserve">sa začalo dňom doručenia podnetu </w:t>
      </w:r>
      <w:r w:rsidR="006A597F">
        <w:t>3. mája 2018</w:t>
      </w:r>
      <w:r>
        <w:rPr>
          <w:lang w:val="en-US"/>
        </w:rPr>
        <w:t>;</w:t>
      </w:r>
    </w:p>
    <w:p w:rsidR="00500AC5" w:rsidP="00F630D4"/>
    <w:p w:rsidR="00500AC5" w:rsidP="00F630D4">
      <w:pPr>
        <w:pStyle w:val="Heading2"/>
        <w:tabs>
          <w:tab w:val="left" w:pos="7920"/>
        </w:tabs>
        <w:spacing w:before="0" w:after="0"/>
        <w:ind w:right="1103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B.  ž i a d a   </w:t>
      </w:r>
    </w:p>
    <w:p w:rsidR="00500AC5" w:rsidP="00F630D4">
      <w:pPr>
        <w:tabs>
          <w:tab w:val="left" w:pos="7920"/>
        </w:tabs>
        <w:ind w:firstLine="540"/>
        <w:jc w:val="both"/>
      </w:pPr>
    </w:p>
    <w:p w:rsidR="00500AC5" w:rsidP="00F630D4">
      <w:pPr>
        <w:tabs>
          <w:tab w:val="left" w:pos="7920"/>
        </w:tabs>
        <w:jc w:val="both"/>
      </w:pPr>
      <w:r>
        <w:t xml:space="preserve">      predsedu výboru,</w:t>
      </w:r>
    </w:p>
    <w:p w:rsidR="00500AC5" w:rsidP="00F630D4">
      <w:pPr>
        <w:ind w:right="-108"/>
      </w:pPr>
    </w:p>
    <w:p w:rsidR="00500AC5" w:rsidP="00F630D4">
      <w:pPr>
        <w:ind w:right="-108"/>
        <w:jc w:val="both"/>
        <w:rPr>
          <w:lang w:val="en-US"/>
        </w:rPr>
      </w:pPr>
      <w:r>
        <w:t xml:space="preserve">     aby zabezpečil vyžiadanie stanoviska dotknutého verejného funkcionára k doručenému podnetu v súlade s čl. 9 ods. 4 ústavného zákona č. 357/2004 Z. z. o ochrane verejného záujmu pri výkone verejných funkcionárov v znení ústavného zákona č. 545/2</w:t>
      </w:r>
      <w:r w:rsidR="005235F4">
        <w:t>0</w:t>
      </w:r>
      <w:r>
        <w:t>05 Z.z. a iné nevyhnutné stanoviská pre rozhodnutie vo veci</w:t>
      </w:r>
      <w:r>
        <w:rPr>
          <w:lang w:val="en-US"/>
        </w:rPr>
        <w:t>;</w:t>
      </w:r>
    </w:p>
    <w:p w:rsidR="00F630D4" w:rsidP="00F630D4">
      <w:pPr>
        <w:ind w:right="-108"/>
        <w:jc w:val="both"/>
      </w:pPr>
    </w:p>
    <w:p w:rsidR="00500AC5" w:rsidRPr="009924BF" w:rsidP="00F630D4">
      <w:pPr>
        <w:pStyle w:val="Heading2"/>
        <w:spacing w:before="0" w:after="0"/>
        <w:ind w:right="72"/>
        <w:rPr>
          <w:rFonts w:ascii="Times New Roman" w:hAnsi="Times New Roman"/>
          <w:i w:val="0"/>
          <w:sz w:val="24"/>
          <w:szCs w:val="24"/>
        </w:rPr>
      </w:pPr>
      <w:r w:rsidRPr="009924BF">
        <w:rPr>
          <w:rFonts w:ascii="Times New Roman" w:hAnsi="Times New Roman"/>
          <w:i w:val="0"/>
          <w:sz w:val="24"/>
          <w:szCs w:val="24"/>
        </w:rPr>
        <w:t xml:space="preserve">C. u r č u j e  </w:t>
      </w:r>
    </w:p>
    <w:p w:rsidR="00F630D4" w:rsidP="00F630D4">
      <w:pPr>
        <w:pStyle w:val="Heading2"/>
        <w:spacing w:before="0" w:after="0"/>
        <w:ind w:left="360" w:right="72"/>
        <w:rPr>
          <w:rFonts w:ascii="Times New Roman" w:hAnsi="Times New Roman"/>
          <w:b w:val="0"/>
          <w:i w:val="0"/>
          <w:sz w:val="24"/>
          <w:szCs w:val="24"/>
        </w:rPr>
      </w:pPr>
    </w:p>
    <w:p w:rsidR="006A597F" w:rsidP="0040292C">
      <w:pPr>
        <w:pStyle w:val="Heading2"/>
        <w:spacing w:before="0" w:after="0"/>
        <w:ind w:left="360" w:right="72"/>
        <w:rPr>
          <w:rFonts w:ascii="Times New Roman" w:hAnsi="Times New Roman"/>
          <w:b w:val="0"/>
          <w:i w:val="0"/>
          <w:sz w:val="24"/>
          <w:szCs w:val="24"/>
        </w:rPr>
      </w:pPr>
      <w:r w:rsidR="00500AC5">
        <w:rPr>
          <w:rFonts w:ascii="Times New Roman" w:hAnsi="Times New Roman"/>
          <w:b w:val="0"/>
          <w:i w:val="0"/>
          <w:sz w:val="24"/>
          <w:szCs w:val="24"/>
        </w:rPr>
        <w:t>p</w:t>
      </w:r>
      <w:r w:rsidRPr="00FC2966" w:rsidR="00500AC5">
        <w:rPr>
          <w:rFonts w:ascii="Times New Roman" w:hAnsi="Times New Roman"/>
          <w:b w:val="0"/>
          <w:i w:val="0"/>
          <w:sz w:val="24"/>
          <w:szCs w:val="24"/>
        </w:rPr>
        <w:t xml:space="preserve">oslanca </w:t>
      </w:r>
      <w:r>
        <w:rPr>
          <w:rFonts w:ascii="Times New Roman" w:hAnsi="Times New Roman"/>
          <w:b w:val="0"/>
          <w:i w:val="0"/>
          <w:sz w:val="24"/>
          <w:szCs w:val="24"/>
        </w:rPr>
        <w:t>Dušana Tittela</w:t>
      </w:r>
    </w:p>
    <w:p w:rsidR="00500AC5" w:rsidP="0040292C">
      <w:pPr>
        <w:pStyle w:val="Heading2"/>
        <w:spacing w:before="0" w:after="0"/>
        <w:ind w:left="360" w:right="72"/>
      </w:pPr>
      <w:r>
        <w:t xml:space="preserve">      </w:t>
      </w:r>
    </w:p>
    <w:p w:rsidR="00BC6880" w:rsidP="00F630D4">
      <w:pPr>
        <w:ind w:right="72"/>
        <w:jc w:val="both"/>
      </w:pPr>
      <w:r w:rsidR="00500AC5">
        <w:t xml:space="preserve">      za spravodajcu výboru v konaní vo veci ochrany verejného záujmu a zamedzenia rozporu záujmov voči verejnému funkcionárovi </w:t>
      </w:r>
      <w:r w:rsidR="006A597F">
        <w:t>Danielovi Kvocerovi, generálnemu riaditeľovi Vodohospodárskej výstavby š.p. Bratislava</w:t>
      </w:r>
      <w:r>
        <w:t xml:space="preserve"> </w:t>
      </w:r>
      <w:r w:rsidR="00500AC5">
        <w:t>(č. konania P/</w:t>
      </w:r>
      <w:r w:rsidR="005047C6">
        <w:t>3</w:t>
      </w:r>
      <w:r w:rsidR="001E0BAD">
        <w:t>2</w:t>
      </w:r>
      <w:r w:rsidR="00500AC5">
        <w:t>/1</w:t>
      </w:r>
      <w:r w:rsidR="005047C6">
        <w:t>8</w:t>
      </w:r>
      <w:r w:rsidR="00500AC5">
        <w:t xml:space="preserve">/K).                                                                  </w:t>
      </w:r>
    </w:p>
    <w:p w:rsidR="00541692" w:rsidP="00F630D4">
      <w:pPr>
        <w:ind w:right="72"/>
        <w:jc w:val="both"/>
      </w:pPr>
      <w:r w:rsidR="00500AC5">
        <w:t xml:space="preserve">                                                                                                                     </w:t>
      </w:r>
    </w:p>
    <w:p w:rsidR="00500AC5" w:rsidP="00F630D4">
      <w:pPr>
        <w:ind w:right="72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5B1" w:rsidRPr="006A597F" w:rsidP="006A597F">
      <w:pPr>
        <w:ind w:left="4956" w:firstLine="708"/>
        <w:rPr>
          <w:b/>
        </w:rPr>
      </w:pPr>
      <w:r w:rsidR="006A597F">
        <w:t xml:space="preserve"> Vladimír  </w:t>
      </w:r>
      <w:r w:rsidRPr="006A597F" w:rsidR="006A597F">
        <w:rPr>
          <w:b/>
        </w:rPr>
        <w:t>S l o b o d a</w:t>
      </w:r>
    </w:p>
    <w:p w:rsidR="007975B1" w:rsidP="007975B1">
      <w:pPr>
        <w:ind w:left="5220"/>
        <w:jc w:val="both"/>
      </w:pPr>
      <w:r>
        <w:t xml:space="preserve">             predseda výboru </w:t>
      </w:r>
    </w:p>
    <w:p w:rsidR="007975B1" w:rsidP="007975B1">
      <w:pPr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7975B1" w:rsidP="007975B1">
      <w:pPr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B82297" w:rsidP="007975B1">
      <w:pPr>
        <w:jc w:val="both"/>
        <w:rPr>
          <w:sz w:val="22"/>
        </w:rPr>
      </w:pPr>
      <w:r w:rsidR="007975B1">
        <w:t>overovatelia výboru</w:t>
      </w:r>
    </w:p>
    <w:sectPr w:rsidSect="00306F8D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A448B"/>
    <w:multiLevelType w:val="hybridMultilevel"/>
    <w:tmpl w:val="954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A89"/>
    <w:rsid w:val="00016F83"/>
    <w:rsid w:val="0007761A"/>
    <w:rsid w:val="000A2ED4"/>
    <w:rsid w:val="000E686E"/>
    <w:rsid w:val="00176403"/>
    <w:rsid w:val="00177C97"/>
    <w:rsid w:val="001C0C70"/>
    <w:rsid w:val="001D61DB"/>
    <w:rsid w:val="001E0BAD"/>
    <w:rsid w:val="002037F3"/>
    <w:rsid w:val="00220336"/>
    <w:rsid w:val="0027277B"/>
    <w:rsid w:val="00281B9C"/>
    <w:rsid w:val="002A18AA"/>
    <w:rsid w:val="002B19CA"/>
    <w:rsid w:val="002C0A86"/>
    <w:rsid w:val="002E345D"/>
    <w:rsid w:val="00306F8D"/>
    <w:rsid w:val="00320426"/>
    <w:rsid w:val="00322905"/>
    <w:rsid w:val="00334185"/>
    <w:rsid w:val="0034359D"/>
    <w:rsid w:val="003A5443"/>
    <w:rsid w:val="003F347E"/>
    <w:rsid w:val="0040292C"/>
    <w:rsid w:val="00431862"/>
    <w:rsid w:val="00442849"/>
    <w:rsid w:val="00487851"/>
    <w:rsid w:val="00491A89"/>
    <w:rsid w:val="004A5B6E"/>
    <w:rsid w:val="005009A9"/>
    <w:rsid w:val="00500AC5"/>
    <w:rsid w:val="005047C6"/>
    <w:rsid w:val="00520A96"/>
    <w:rsid w:val="005235F4"/>
    <w:rsid w:val="00540A95"/>
    <w:rsid w:val="00541692"/>
    <w:rsid w:val="00542A20"/>
    <w:rsid w:val="00572D41"/>
    <w:rsid w:val="005B4FEB"/>
    <w:rsid w:val="005D11F2"/>
    <w:rsid w:val="006036AF"/>
    <w:rsid w:val="00605296"/>
    <w:rsid w:val="00632A5B"/>
    <w:rsid w:val="00646458"/>
    <w:rsid w:val="006515FE"/>
    <w:rsid w:val="006570DB"/>
    <w:rsid w:val="006737DD"/>
    <w:rsid w:val="006A597F"/>
    <w:rsid w:val="006B0DF6"/>
    <w:rsid w:val="00723229"/>
    <w:rsid w:val="007547A2"/>
    <w:rsid w:val="00765EB1"/>
    <w:rsid w:val="00776335"/>
    <w:rsid w:val="0078056A"/>
    <w:rsid w:val="007975B1"/>
    <w:rsid w:val="007E35E2"/>
    <w:rsid w:val="00820336"/>
    <w:rsid w:val="0083590C"/>
    <w:rsid w:val="00875703"/>
    <w:rsid w:val="00885D4A"/>
    <w:rsid w:val="0089068E"/>
    <w:rsid w:val="008A014C"/>
    <w:rsid w:val="008A4015"/>
    <w:rsid w:val="008B4483"/>
    <w:rsid w:val="00912E4C"/>
    <w:rsid w:val="0094490F"/>
    <w:rsid w:val="00953954"/>
    <w:rsid w:val="009924BF"/>
    <w:rsid w:val="00A35AEF"/>
    <w:rsid w:val="00A75106"/>
    <w:rsid w:val="00AB0EE0"/>
    <w:rsid w:val="00AF6670"/>
    <w:rsid w:val="00B4735C"/>
    <w:rsid w:val="00B619F3"/>
    <w:rsid w:val="00B74820"/>
    <w:rsid w:val="00B7673F"/>
    <w:rsid w:val="00B8072B"/>
    <w:rsid w:val="00B82297"/>
    <w:rsid w:val="00BC6880"/>
    <w:rsid w:val="00C036CF"/>
    <w:rsid w:val="00C22AA9"/>
    <w:rsid w:val="00C76399"/>
    <w:rsid w:val="00C77F02"/>
    <w:rsid w:val="00C951D0"/>
    <w:rsid w:val="00CA2C6C"/>
    <w:rsid w:val="00CA2E51"/>
    <w:rsid w:val="00D15C27"/>
    <w:rsid w:val="00D21B81"/>
    <w:rsid w:val="00D6706E"/>
    <w:rsid w:val="00D75036"/>
    <w:rsid w:val="00E17359"/>
    <w:rsid w:val="00E40F96"/>
    <w:rsid w:val="00EC440E"/>
    <w:rsid w:val="00EF172E"/>
    <w:rsid w:val="00EF1F80"/>
    <w:rsid w:val="00F630D4"/>
    <w:rsid w:val="00F817D3"/>
    <w:rsid w:val="00FC296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91A89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1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rsid w:val="001C0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rsid w:val="00491A89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491A89"/>
    <w:pPr>
      <w:jc w:val="both"/>
    </w:pPr>
  </w:style>
  <w:style w:type="paragraph" w:styleId="BalloonText">
    <w:name w:val="Balloon Text"/>
    <w:basedOn w:val="Normal"/>
    <w:semiHidden/>
    <w:rsid w:val="000E686E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rsid w:val="00D6706E"/>
    <w:pPr>
      <w:spacing w:after="120" w:line="480" w:lineRule="auto"/>
      <w:ind w:left="283"/>
    </w:pPr>
  </w:style>
  <w:style w:type="paragraph" w:styleId="BodyText2">
    <w:name w:val="Body Text 2"/>
    <w:basedOn w:val="Normal"/>
    <w:rsid w:val="00D6706E"/>
    <w:pPr>
      <w:spacing w:after="120" w:line="480" w:lineRule="auto"/>
    </w:pPr>
  </w:style>
  <w:style w:type="paragraph" w:styleId="BodyTextIndent">
    <w:name w:val="Body Text Indent"/>
    <w:basedOn w:val="Normal"/>
    <w:rsid w:val="00431862"/>
    <w:pPr>
      <w:spacing w:after="120"/>
      <w:ind w:left="283"/>
    </w:pPr>
  </w:style>
  <w:style w:type="paragraph" w:customStyle="1" w:styleId="TxBrp1">
    <w:name w:val="TxBr_p1"/>
    <w:basedOn w:val="Normal"/>
    <w:rsid w:val="00431862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BodyTextIndent2"/>
    <w:rsid w:val="002E345D"/>
    <w:rPr>
      <w:sz w:val="24"/>
      <w:szCs w:val="24"/>
    </w:rPr>
  </w:style>
  <w:style w:type="character" w:customStyle="1" w:styleId="Nadpis2Char">
    <w:name w:val="Nadpis 2 Char"/>
    <w:link w:val="Heading2"/>
    <w:rsid w:val="007547A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Heading3"/>
    <w:rsid w:val="007547A2"/>
    <w:rPr>
      <w:b/>
      <w:bCs/>
      <w:sz w:val="24"/>
      <w:szCs w:val="24"/>
    </w:rPr>
  </w:style>
  <w:style w:type="character" w:customStyle="1" w:styleId="ZkladntextChar">
    <w:name w:val="Základný text Char"/>
    <w:link w:val="BodyText"/>
    <w:rsid w:val="007547A2"/>
    <w:rPr>
      <w:sz w:val="24"/>
      <w:szCs w:val="24"/>
    </w:rPr>
  </w:style>
  <w:style w:type="paragraph" w:customStyle="1" w:styleId="TxBrp8">
    <w:name w:val="TxBr_p8"/>
    <w:basedOn w:val="Normal"/>
    <w:rsid w:val="00E17359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 zo zápisnice </vt:lpstr>
    </vt:vector>
  </TitlesOfParts>
  <Company>Kancelaria NR SR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</dc:title>
  <dc:creator>Tureničová, Zuzana, PhDr., Mgr.</dc:creator>
  <cp:lastModifiedBy>Tureničová, Zuzana, PhDr., Mgr.</cp:lastModifiedBy>
  <cp:revision>59</cp:revision>
  <cp:lastPrinted>2018-05-15T13:01:00Z</cp:lastPrinted>
  <dcterms:created xsi:type="dcterms:W3CDTF">2008-12-08T07:16:00Z</dcterms:created>
  <dcterms:modified xsi:type="dcterms:W3CDTF">2018-05-17T07:53:00Z</dcterms:modified>
</cp:coreProperties>
</file>