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RPr="00F95756"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970D7B">
        <w:rPr>
          <w:rFonts w:ascii="Times New Roman" w:hAnsi="Times New Roman"/>
        </w:rPr>
        <w:t>56</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9C1FEB">
        <w:rPr>
          <w:rFonts w:ascii="Times New Roman" w:hAnsi="Times New Roman"/>
          <w:color w:val="auto"/>
          <w:lang w:val="sk-SK"/>
        </w:rPr>
        <w:t>400</w:t>
      </w:r>
      <w:r w:rsidRPr="00F95756" w:rsidR="00EA5DC2">
        <w:rPr>
          <w:rFonts w:ascii="Times New Roman" w:hAnsi="Times New Roman"/>
          <w:iCs/>
          <w:color w:val="auto"/>
          <w:lang w:val="sk-SK"/>
        </w:rPr>
        <w:t>/201</w:t>
      </w:r>
      <w:r w:rsidR="00970D7B">
        <w:rPr>
          <w:rFonts w:ascii="Times New Roman" w:hAnsi="Times New Roman"/>
          <w:iCs/>
          <w:color w:val="auto"/>
          <w:lang w:val="sk-SK"/>
        </w:rPr>
        <w:t>8</w:t>
      </w:r>
      <w:r w:rsidRPr="00F95756" w:rsidR="00EA5DC2">
        <w:rPr>
          <w:rFonts w:ascii="Times New Roman" w:hAnsi="Times New Roman"/>
          <w:iCs/>
          <w:color w:val="auto"/>
          <w:lang w:val="sk-SK"/>
        </w:rPr>
        <w:t xml:space="preserve"> - VHZ </w:t>
      </w:r>
    </w:p>
    <w:p w:rsidR="00EE6A95" w:rsidP="003F758D">
      <w:pPr>
        <w:bidi w:val="0"/>
        <w:jc w:val="center"/>
        <w:rPr>
          <w:rFonts w:ascii="Times New Roman" w:hAnsi="Times New Roman"/>
          <w:b/>
          <w:sz w:val="32"/>
          <w:szCs w:val="28"/>
        </w:rPr>
      </w:pPr>
    </w:p>
    <w:p w:rsidR="00EA5DC2" w:rsidRPr="00F95756" w:rsidP="003F758D">
      <w:pPr>
        <w:bidi w:val="0"/>
        <w:jc w:val="center"/>
        <w:rPr>
          <w:rFonts w:ascii="Times New Roman" w:hAnsi="Times New Roman"/>
          <w:b/>
          <w:sz w:val="32"/>
          <w:szCs w:val="28"/>
        </w:rPr>
      </w:pPr>
      <w:r w:rsidR="000403E1">
        <w:rPr>
          <w:rFonts w:ascii="Times New Roman" w:hAnsi="Times New Roman"/>
          <w:b/>
          <w:sz w:val="32"/>
          <w:szCs w:val="28"/>
        </w:rPr>
        <w:t>230</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970D7B">
        <w:rPr>
          <w:rFonts w:ascii="Times New Roman" w:hAnsi="Times New Roman"/>
        </w:rPr>
        <w:t>3</w:t>
      </w:r>
      <w:r w:rsidRPr="00F95756" w:rsidR="001607C5">
        <w:rPr>
          <w:rFonts w:ascii="Times New Roman" w:hAnsi="Times New Roman"/>
        </w:rPr>
        <w:t xml:space="preserve">. </w:t>
      </w:r>
      <w:r w:rsidR="00970D7B">
        <w:rPr>
          <w:rFonts w:ascii="Times New Roman" w:hAnsi="Times New Roman"/>
        </w:rPr>
        <w:t xml:space="preserve">mája </w:t>
      </w:r>
      <w:r w:rsidRPr="00F95756" w:rsidR="00EA5DC2">
        <w:rPr>
          <w:rFonts w:ascii="Times New Roman" w:hAnsi="Times New Roman"/>
        </w:rPr>
        <w:t>201</w:t>
      </w:r>
      <w:r w:rsidR="009C1D33">
        <w:rPr>
          <w:rFonts w:ascii="Times New Roman" w:hAnsi="Times New Roman"/>
        </w:rPr>
        <w:t>8</w:t>
      </w:r>
    </w:p>
    <w:p w:rsidR="00DF6858" w:rsidRPr="00F95756" w:rsidP="00CC6F07">
      <w:pPr>
        <w:bidi w:val="0"/>
        <w:jc w:val="center"/>
        <w:rPr>
          <w:rFonts w:ascii="Times New Roman" w:hAnsi="Times New Roman"/>
        </w:rPr>
      </w:pP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009C1D33">
        <w:rPr>
          <w:rFonts w:ascii="Times New Roman" w:hAnsi="Times New Roman"/>
        </w:rPr>
        <w:t>zákona</w:t>
      </w:r>
      <w:r w:rsidRPr="00CC6F07" w:rsidR="00CC6F07">
        <w:rPr>
          <w:rFonts w:ascii="Times New Roman" w:hAnsi="Times New Roman"/>
        </w:rPr>
        <w:t xml:space="preserve"> </w:t>
      </w:r>
      <w:r w:rsidRPr="009C1FEB" w:rsidR="009C1FEB">
        <w:rPr>
          <w:rFonts w:ascii="Times New Roman" w:hAnsi="Times New Roman"/>
        </w:rPr>
        <w:t>o metrológii a o zmene a doplnení niektorých zákonov</w:t>
      </w:r>
      <w:r w:rsidR="009C1FEB">
        <w:rPr>
          <w:rFonts w:ascii="Times New Roman" w:hAnsi="Times New Roman"/>
          <w:b/>
        </w:rPr>
        <w:t xml:space="preserve"> (tlač 870</w:t>
      </w:r>
      <w:r w:rsidRPr="007D5763" w:rsidR="009C1FEB">
        <w:rPr>
          <w:rFonts w:ascii="Times New Roman" w:hAnsi="Times New Roman"/>
          <w:b/>
        </w:rPr>
        <w:t>)</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DF6858" w:rsidP="002B1F59">
      <w:pPr>
        <w:pStyle w:val="BodyTextIndent2"/>
        <w:bidi w:val="0"/>
        <w:ind w:firstLine="709"/>
        <w:rPr>
          <w:rFonts w:cs="Arial"/>
          <w:color w:val="auto"/>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009C1D33">
        <w:rPr>
          <w:noProof/>
          <w:color w:val="auto"/>
        </w:rPr>
        <w:t>zákona</w:t>
      </w:r>
      <w:r w:rsidRPr="009C1FEB" w:rsidR="009C1FEB">
        <w:rPr>
          <w:b/>
        </w:rPr>
        <w:t xml:space="preserve"> </w:t>
      </w:r>
      <w:r w:rsidRPr="009C1FEB" w:rsidR="009C1FEB">
        <w:rPr>
          <w:color w:val="auto"/>
        </w:rPr>
        <w:t xml:space="preserve">o metrológii a o zmene a doplnení niektorých zákonov </w:t>
      </w:r>
      <w:r w:rsidRPr="009C1FEB" w:rsidR="009C1FEB">
        <w:rPr>
          <w:b/>
          <w:color w:val="auto"/>
        </w:rPr>
        <w:t>(tlač 870</w:t>
      </w:r>
      <w:r w:rsidRPr="009C1FEB" w:rsidR="009C1FEB">
        <w:rPr>
          <w:b/>
          <w:color w:val="auto"/>
        </w:rPr>
        <w:t>)</w:t>
      </w:r>
      <w:r w:rsidRPr="009C1FEB" w:rsidR="00F95756">
        <w:rPr>
          <w:rFonts w:cs="Arial"/>
          <w:color w:val="auto"/>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008B6075">
        <w:rPr>
          <w:noProof/>
          <w:color w:val="auto"/>
        </w:rPr>
        <w:t>zákona</w:t>
      </w:r>
      <w:r w:rsidRPr="009C1FEB" w:rsidR="009C1FEB">
        <w:rPr>
          <w:b/>
        </w:rPr>
        <w:t xml:space="preserve"> </w:t>
      </w:r>
      <w:r w:rsidRPr="009C1FEB" w:rsidR="009C1FEB">
        <w:rPr>
          <w:color w:val="auto"/>
        </w:rPr>
        <w:t xml:space="preserve">o metrológii a o zmene a doplnení niektorých zákonov </w:t>
      </w:r>
      <w:r w:rsidRPr="009C1FEB" w:rsidR="009C1FEB">
        <w:rPr>
          <w:b/>
          <w:color w:val="auto"/>
        </w:rPr>
        <w:t>(tlač 870</w:t>
      </w:r>
      <w:r w:rsidRPr="009C1FEB" w:rsidR="009C1FEB">
        <w:rPr>
          <w:b/>
          <w:color w:val="auto"/>
        </w:rPr>
        <w:t>)</w:t>
      </w:r>
      <w:r w:rsidRPr="00DF6858" w:rsidR="007B1B5E">
        <w:t xml:space="preserve"> </w:t>
      </w:r>
      <w:r w:rsidRPr="00F95756" w:rsidR="00A16444">
        <w:rPr>
          <w:rFonts w:ascii="Times New Roman" w:hAnsi="Times New Roman"/>
          <w:color w:val="auto"/>
        </w:rPr>
        <w:t>s</w:t>
      </w:r>
      <w:r w:rsidR="00D3040C">
        <w:rPr>
          <w:rFonts w:ascii="Times New Roman" w:hAnsi="Times New Roman"/>
          <w:bCs/>
          <w:color w:val="auto"/>
        </w:rPr>
        <w:t xml:space="preserve">chváliť </w:t>
      </w:r>
      <w:r w:rsidRPr="00242EDA" w:rsidR="00D3040C">
        <w:rPr>
          <w:bCs/>
          <w:color w:val="000000" w:themeColor="tx1" w:themeShade="FF"/>
        </w:rPr>
        <w:t>s pozmeňujúcimi a doplňujúcimi návrhmi uvedený</w:t>
      </w:r>
      <w:r w:rsidRPr="00242EDA" w:rsidR="00D3040C">
        <w:rPr>
          <w:bCs/>
          <w:color w:val="000000" w:themeColor="tx1" w:themeShade="FF"/>
        </w:rPr>
        <w:t>mi v prílohe;</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970D7B">
        <w:rPr>
          <w:rFonts w:ascii="Times New Roman" w:hAnsi="Times New Roman"/>
        </w:rPr>
        <w:t>3</w:t>
      </w:r>
      <w:r w:rsidRPr="00F95756" w:rsidR="008B3D58">
        <w:rPr>
          <w:rFonts w:ascii="Times New Roman" w:hAnsi="Times New Roman"/>
        </w:rPr>
        <w:t xml:space="preserve">. </w:t>
      </w:r>
      <w:r w:rsidR="00970D7B">
        <w:rPr>
          <w:rFonts w:ascii="Times New Roman" w:hAnsi="Times New Roman"/>
        </w:rPr>
        <w:t>mája</w:t>
      </w:r>
      <w:r w:rsidR="008B7C4A">
        <w:rPr>
          <w:rFonts w:ascii="Times New Roman" w:hAnsi="Times New Roman"/>
        </w:rPr>
        <w:t xml:space="preserve"> </w:t>
      </w:r>
      <w:r w:rsidRPr="00F95756" w:rsidR="004B21BB">
        <w:rPr>
          <w:rFonts w:ascii="Times New Roman" w:hAnsi="Times New Roman"/>
        </w:rPr>
        <w:t>201</w:t>
      </w:r>
      <w:r w:rsidR="009C1D33">
        <w:rPr>
          <w:rFonts w:ascii="Times New Roman" w:hAnsi="Times New Roman"/>
        </w:rPr>
        <w:t>8</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00604FBE">
        <w:rPr>
          <w:rFonts w:ascii="Times New Roman" w:hAnsi="Times New Roman"/>
          <w:b/>
          <w:bCs/>
        </w:rPr>
        <w:t>R. Puciho</w:t>
      </w:r>
      <w:r w:rsidR="00DF6858">
        <w:rPr>
          <w:rFonts w:ascii="Times New Roman" w:hAnsi="Times New Roman"/>
          <w:b/>
          <w:bCs/>
        </w:rPr>
        <w:t xml:space="preserve"> </w:t>
      </w:r>
      <w:r w:rsidRPr="00956C0E" w:rsidR="00977DD0">
        <w:rPr>
          <w:rFonts w:ascii="Times New Roman" w:hAnsi="Times New Roman"/>
          <w:bCs/>
        </w:rPr>
        <w:t>(</w:t>
      </w:r>
      <w:r w:rsidR="00604FBE">
        <w:rPr>
          <w:rFonts w:ascii="Times New Roman" w:hAnsi="Times New Roman"/>
          <w:bCs/>
        </w:rPr>
        <w:t>M. Bagačku</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r>
      <w:r w:rsidR="003C7D4D">
        <w:rPr>
          <w:rFonts w:ascii="Times New Roman" w:hAnsi="Times New Roman"/>
        </w:rPr>
        <w:t xml:space="preserve">          </w:t>
      </w:r>
      <w:r w:rsidR="009E13BA">
        <w:rPr>
          <w:rFonts w:ascii="Times New Roman" w:hAnsi="Times New Roman"/>
        </w:rPr>
        <w:t xml:space="preserve">  </w:t>
      </w:r>
      <w:r w:rsidR="00107947">
        <w:rPr>
          <w:rFonts w:ascii="Times New Roman" w:hAnsi="Times New Roman"/>
        </w:rPr>
        <w:t xml:space="preserve">Jana </w:t>
      </w:r>
      <w:r w:rsidR="00107947">
        <w:rPr>
          <w:rFonts w:ascii="Times New Roman" w:hAnsi="Times New Roman"/>
          <w:b/>
          <w:bCs/>
        </w:rPr>
        <w:t>K i š š o v</w:t>
      </w:r>
      <w:r w:rsidR="003C7D4D">
        <w:rPr>
          <w:rFonts w:ascii="Times New Roman" w:hAnsi="Times New Roman"/>
          <w:b/>
          <w:bCs/>
        </w:rPr>
        <w:t> </w:t>
      </w:r>
      <w:r w:rsidR="00107947">
        <w:rPr>
          <w:rFonts w:ascii="Times New Roman" w:hAnsi="Times New Roman"/>
          <w:b/>
          <w:bCs/>
        </w:rPr>
        <w:t>á</w:t>
      </w:r>
      <w:r w:rsidR="003C7D4D">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DC53AB">
        <w:rPr>
          <w:rFonts w:ascii="Times New Roman" w:hAnsi="Times New Roman"/>
        </w:rPr>
        <w:t xml:space="preserve"> 56</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0403E1">
        <w:rPr>
          <w:rFonts w:ascii="Times New Roman" w:hAnsi="Times New Roman"/>
          <w:bCs/>
        </w:rPr>
        <w:t>Príloha k uzneseniu č. 230</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bidi w:val="0"/>
        <w:jc w:val="center"/>
        <w:rPr>
          <w:rFonts w:ascii="Times New Roman" w:hAnsi="Times New Roman"/>
          <w:b/>
          <w:sz w:val="32"/>
          <w:szCs w:val="28"/>
        </w:rPr>
      </w:pP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009C1D33">
        <w:rPr>
          <w:rFonts w:ascii="Times New Roman" w:hAnsi="Times New Roman"/>
          <w:noProof/>
        </w:rPr>
        <w:t>zákona</w:t>
      </w:r>
      <w:r w:rsidRPr="00604FBE" w:rsidR="00604FBE">
        <w:rPr>
          <w:rFonts w:ascii="Times New Roman" w:hAnsi="Times New Roman"/>
          <w:b/>
        </w:rPr>
        <w:t xml:space="preserve"> </w:t>
      </w:r>
      <w:r w:rsidRPr="00604FBE" w:rsidR="00604FBE">
        <w:rPr>
          <w:rFonts w:ascii="Times New Roman" w:hAnsi="Times New Roman"/>
        </w:rPr>
        <w:t>o metrológii a o zmene a doplnení niektorých zákonov</w:t>
      </w:r>
      <w:r w:rsidR="00604FBE">
        <w:rPr>
          <w:rFonts w:ascii="Times New Roman" w:hAnsi="Times New Roman"/>
          <w:b/>
        </w:rPr>
        <w:t xml:space="preserve"> (tlač 870</w:t>
      </w:r>
      <w:r w:rsidRPr="007D5763" w:rsidR="00604FBE">
        <w:rPr>
          <w:rFonts w:ascii="Times New Roman" w:hAnsi="Times New Roman"/>
          <w:b/>
        </w:rPr>
        <w:t>)</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P="004533E2">
      <w:pPr>
        <w:bidi w:val="0"/>
        <w:jc w:val="both"/>
        <w:rPr>
          <w:rFonts w:ascii="Times New Roman" w:hAnsi="Times New Roman"/>
          <w:b/>
        </w:rPr>
      </w:pPr>
    </w:p>
    <w:p w:rsidR="00FA70E9" w:rsidRPr="00A55D04" w:rsidP="00986ABD">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V čl. I  § 1 písm. g) sa za slová „meradla a“ vkladá slovo „použitie“.</w:t>
      </w:r>
    </w:p>
    <w:p w:rsidR="00FA70E9" w:rsidRPr="00A55D04" w:rsidP="00986ABD">
      <w:pPr>
        <w:suppressAutoHyphens/>
        <w:bidi w:val="0"/>
        <w:ind w:left="2836"/>
        <w:jc w:val="both"/>
        <w:rPr>
          <w:rFonts w:ascii="Times New Roman" w:hAnsi="Times New Roman"/>
          <w:lang w:eastAsia="ar-SA"/>
        </w:rPr>
      </w:pPr>
      <w:r>
        <w:rPr>
          <w:rFonts w:ascii="Times New Roman" w:hAnsi="Times New Roman"/>
          <w:lang w:eastAsia="ar-SA"/>
        </w:rPr>
        <w:t>I</w:t>
      </w:r>
      <w:r w:rsidRPr="00A55D04">
        <w:rPr>
          <w:rFonts w:ascii="Times New Roman" w:hAnsi="Times New Roman"/>
          <w:lang w:eastAsia="ar-SA"/>
        </w:rPr>
        <w:t>de o legislatívno-technickú úpravu -  ustanovenie sa spresňuje v záujme jeho zrozumiteľnosti a jednoznačnosti.</w:t>
      </w:r>
    </w:p>
    <w:p w:rsidR="00FA70E9" w:rsidRPr="00A55D04" w:rsidP="00986ABD">
      <w:pPr>
        <w:suppressAutoHyphens/>
        <w:bidi w:val="0"/>
        <w:spacing w:line="360" w:lineRule="auto"/>
        <w:jc w:val="both"/>
        <w:rPr>
          <w:rFonts w:ascii="Times New Roman" w:hAnsi="Times New Roman"/>
          <w:lang w:eastAsia="ar-SA"/>
        </w:rPr>
      </w:pPr>
      <w:r w:rsidRPr="00A55D04">
        <w:rPr>
          <w:rFonts w:ascii="Times New Roman" w:hAnsi="Times New Roman"/>
          <w:lang w:eastAsia="ar-SA"/>
        </w:rPr>
        <w:t xml:space="preserve">                                                                                                         </w:t>
      </w:r>
    </w:p>
    <w:p w:rsidR="00986ABD" w:rsidRPr="00C34916" w:rsidP="00986ABD">
      <w:pPr>
        <w:numPr>
          <w:ilvl w:val="1"/>
          <w:numId w:val="3"/>
        </w:numPr>
        <w:tabs>
          <w:tab w:val="num" w:pos="426"/>
          <w:tab w:val="clear" w:pos="1440"/>
        </w:tabs>
        <w:bidi w:val="0"/>
        <w:spacing w:after="180"/>
        <w:ind w:left="426" w:hanging="426"/>
        <w:contextualSpacing/>
        <w:jc w:val="both"/>
        <w:rPr>
          <w:rFonts w:ascii="Times New Roman" w:hAnsi="Times New Roman"/>
        </w:rPr>
      </w:pPr>
      <w:r w:rsidRPr="00C34916">
        <w:rPr>
          <w:rFonts w:ascii="Times New Roman" w:hAnsi="Times New Roman"/>
        </w:rPr>
        <w:t>V</w:t>
      </w:r>
      <w:r>
        <w:rPr>
          <w:rFonts w:ascii="Times New Roman" w:hAnsi="Times New Roman"/>
        </w:rPr>
        <w:t xml:space="preserve"> Čl. I </w:t>
      </w:r>
      <w:r w:rsidRPr="00C34916">
        <w:rPr>
          <w:rFonts w:ascii="Times New Roman" w:hAnsi="Times New Roman"/>
        </w:rPr>
        <w:t xml:space="preserve">poznámke pod čiarou </w:t>
      </w:r>
      <w:r>
        <w:rPr>
          <w:rFonts w:ascii="Times New Roman" w:hAnsi="Times New Roman"/>
        </w:rPr>
        <w:t xml:space="preserve">k odkazu </w:t>
      </w:r>
      <w:r w:rsidRPr="00C34916">
        <w:rPr>
          <w:rFonts w:ascii="Times New Roman" w:hAnsi="Times New Roman"/>
        </w:rPr>
        <w:t>4 sa slová „§ 8 ods. 6“ nahrádzajú slovami „§ 8b ods. 2“</w:t>
      </w:r>
      <w:r>
        <w:rPr>
          <w:rFonts w:ascii="Times New Roman" w:hAnsi="Times New Roman"/>
        </w:rPr>
        <w:t xml:space="preserve"> a slová „v znení neskorších predpisov“ sa nahrádzajú slovami „v znení zákona č. 106/2018 Z. z.“</w:t>
      </w:r>
      <w:r w:rsidRPr="00C34916">
        <w:rPr>
          <w:rFonts w:ascii="Times New Roman" w:hAnsi="Times New Roman"/>
        </w:rPr>
        <w:t>.</w:t>
      </w:r>
    </w:p>
    <w:p w:rsidR="00986ABD" w:rsidRPr="002F59BC" w:rsidP="00986ABD">
      <w:pPr>
        <w:pStyle w:val="ListParagraph"/>
        <w:bidi w:val="0"/>
        <w:spacing w:after="180"/>
        <w:ind w:left="2835" w:firstLine="1"/>
        <w:jc w:val="both"/>
        <w:rPr>
          <w:rFonts w:ascii="Times New Roman" w:hAnsi="Times New Roman"/>
          <w:i/>
        </w:rPr>
      </w:pPr>
      <w:r w:rsidRPr="006C0200">
        <w:rPr>
          <w:rFonts w:ascii="Times New Roman" w:hAnsi="Times New Roman"/>
          <w:i/>
        </w:rPr>
        <w:t>Ide o</w:t>
      </w:r>
      <w:r>
        <w:rPr>
          <w:rFonts w:ascii="Times New Roman" w:hAnsi="Times New Roman"/>
          <w:i/>
        </w:rPr>
        <w:t> precizovanie z dôvodu prijatia novej právnej úpravy.</w:t>
      </w:r>
    </w:p>
    <w:p w:rsidR="000A4DCC" w:rsidRPr="002F59BC" w:rsidP="000A4DCC">
      <w:pPr>
        <w:numPr>
          <w:ilvl w:val="1"/>
          <w:numId w:val="3"/>
        </w:numPr>
        <w:tabs>
          <w:tab w:val="num" w:pos="426"/>
          <w:tab w:val="clear" w:pos="1440"/>
        </w:tabs>
        <w:bidi w:val="0"/>
        <w:spacing w:after="180"/>
        <w:ind w:left="426" w:hanging="426"/>
        <w:jc w:val="both"/>
        <w:rPr>
          <w:rFonts w:ascii="Times New Roman" w:hAnsi="Times New Roman"/>
        </w:rPr>
      </w:pPr>
      <w:r>
        <w:rPr>
          <w:rFonts w:ascii="Times New Roman" w:hAnsi="Times New Roman"/>
        </w:rPr>
        <w:t xml:space="preserve">V Čl. I § 2 písmeno af) znie: „af) </w:t>
      </w:r>
      <w:r w:rsidRPr="00E13D98">
        <w:rPr>
          <w:rFonts w:ascii="Times New Roman" w:hAnsi="Times New Roman"/>
        </w:rPr>
        <w:t xml:space="preserve">fľašou  ako odmernou nádobou fľaša vyrobená zo skla alebo z iného </w:t>
      </w:r>
      <w:r>
        <w:rPr>
          <w:rFonts w:ascii="Times New Roman" w:hAnsi="Times New Roman"/>
        </w:rPr>
        <w:t xml:space="preserve"> </w:t>
      </w:r>
      <w:r w:rsidRPr="00E13D98">
        <w:rPr>
          <w:rFonts w:ascii="Times New Roman" w:hAnsi="Times New Roman"/>
        </w:rPr>
        <w:t>materiálu rovnakej pevnosti a stability, ktorý poskytuje rovnaké metrologické vlastnosti ako sklo, ktorej jednotnosť výroby, metrologické charakteristiky a konštrukčné charakteristiky umožňujú používať fľašu ako odmernú nádobu na plnenie požiadaviek na množstvo výrobku pri spotrebiteľskom balení s menovitým množstvom vyjadreným v jednotkách objemu,“</w:t>
      </w:r>
      <w:r>
        <w:rPr>
          <w:rFonts w:ascii="Times New Roman" w:hAnsi="Times New Roman"/>
        </w:rPr>
        <w:t>.</w:t>
      </w:r>
    </w:p>
    <w:p w:rsidR="000A4DCC" w:rsidRPr="00E13D98" w:rsidP="008F4156">
      <w:pPr>
        <w:bidi w:val="0"/>
        <w:spacing w:after="180"/>
        <w:ind w:left="2836"/>
        <w:jc w:val="both"/>
        <w:rPr>
          <w:rFonts w:ascii="Times New Roman" w:hAnsi="Times New Roman"/>
        </w:rPr>
      </w:pPr>
      <w:r w:rsidRPr="006C0200">
        <w:rPr>
          <w:rFonts w:ascii="Times New Roman" w:hAnsi="Times New Roman"/>
          <w:i/>
        </w:rPr>
        <w:t>Odôvodnenie: Ide o</w:t>
      </w:r>
      <w:r>
        <w:rPr>
          <w:rFonts w:ascii="Times New Roman" w:hAnsi="Times New Roman"/>
          <w:i/>
        </w:rPr>
        <w:t> precizovanie</w:t>
      </w:r>
      <w:r w:rsidRPr="002D15D2">
        <w:rPr>
          <w:rFonts w:ascii="Times New Roman" w:hAnsi="Times New Roman"/>
          <w:i/>
          <w:color w:val="FF0000"/>
        </w:rPr>
        <w:t xml:space="preserve"> </w:t>
      </w:r>
      <w:r w:rsidRPr="00AE54D6">
        <w:rPr>
          <w:rFonts w:ascii="Times New Roman" w:hAnsi="Times New Roman"/>
          <w:i/>
        </w:rPr>
        <w:t>a zosúladenie so smernicou 75/107/EHS o aproximácii právnych predpisov členských štátov týkajúcich sa fliaš používaných ako odmerné nádob</w:t>
      </w:r>
      <w:r>
        <w:rPr>
          <w:rFonts w:ascii="Times New Roman" w:hAnsi="Times New Roman"/>
          <w:i/>
        </w:rPr>
        <w:t>y,</w:t>
      </w:r>
      <w:r w:rsidRPr="00AE54D6">
        <w:rPr>
          <w:rFonts w:ascii="Times New Roman" w:hAnsi="Times New Roman"/>
          <w:i/>
        </w:rPr>
        <w:t xml:space="preserve"> a zároveň ide o pripomienky Odboru legislatívy a aproximácie práva Kancelárie Národnej rady SR.</w:t>
      </w:r>
    </w:p>
    <w:p w:rsidR="000A4DCC" w:rsidRPr="00C34916" w:rsidP="000A4DCC">
      <w:pPr>
        <w:numPr>
          <w:ilvl w:val="1"/>
          <w:numId w:val="3"/>
        </w:numPr>
        <w:tabs>
          <w:tab w:val="num" w:pos="426"/>
          <w:tab w:val="clear" w:pos="1440"/>
        </w:tabs>
        <w:bidi w:val="0"/>
        <w:spacing w:after="180"/>
        <w:ind w:left="426" w:hanging="426"/>
        <w:contextualSpacing/>
        <w:jc w:val="both"/>
        <w:rPr>
          <w:rFonts w:ascii="Times New Roman" w:hAnsi="Times New Roman"/>
        </w:rPr>
      </w:pPr>
      <w:r>
        <w:rPr>
          <w:rFonts w:ascii="Times New Roman" w:hAnsi="Times New Roman"/>
        </w:rPr>
        <w:t xml:space="preserve">V Čl. I </w:t>
      </w:r>
      <w:r w:rsidRPr="00C34916">
        <w:rPr>
          <w:rFonts w:ascii="Times New Roman" w:hAnsi="Times New Roman"/>
        </w:rPr>
        <w:t>§ 6 ods. 2 písm</w:t>
      </w:r>
      <w:r>
        <w:rPr>
          <w:rFonts w:ascii="Times New Roman" w:hAnsi="Times New Roman"/>
        </w:rPr>
        <w:t>eno</w:t>
      </w:r>
      <w:r w:rsidRPr="00C34916">
        <w:rPr>
          <w:rFonts w:ascii="Times New Roman" w:hAnsi="Times New Roman"/>
        </w:rPr>
        <w:t xml:space="preserve"> t) znie: „t) môže vykonávať v určenom rozsahu skúšky zdrojov ionizujúceho žiarenia na základe povolenia vydaného podľa osobitného predpisu</w:t>
      </w:r>
      <w:r>
        <w:rPr>
          <w:rFonts w:ascii="Times New Roman" w:hAnsi="Times New Roman"/>
        </w:rPr>
        <w:t>,</w:t>
      </w:r>
      <w:r w:rsidRPr="00C34916">
        <w:rPr>
          <w:rFonts w:ascii="Times New Roman" w:hAnsi="Times New Roman"/>
          <w:vertAlign w:val="superscript"/>
        </w:rPr>
        <w:t>9</w:t>
      </w:r>
      <w:r w:rsidRPr="00C34916">
        <w:rPr>
          <w:rFonts w:ascii="Times New Roman" w:hAnsi="Times New Roman"/>
        </w:rPr>
        <w:t>)“.</w:t>
      </w:r>
    </w:p>
    <w:p w:rsidR="000A4DCC" w:rsidRPr="00C34916" w:rsidP="000A4DCC">
      <w:pPr>
        <w:bidi w:val="0"/>
        <w:spacing w:after="180"/>
        <w:ind w:left="426"/>
        <w:contextualSpacing/>
        <w:jc w:val="both"/>
        <w:rPr>
          <w:rFonts w:ascii="Times New Roman" w:hAnsi="Times New Roman"/>
        </w:rPr>
      </w:pPr>
      <w:r w:rsidRPr="00C34916">
        <w:rPr>
          <w:rFonts w:ascii="Times New Roman" w:hAnsi="Times New Roman"/>
        </w:rPr>
        <w:t>Poznámka pod čiarou k odkazu 9 znie:</w:t>
      </w:r>
    </w:p>
    <w:p w:rsidR="000A4DCC" w:rsidP="000A4DCC">
      <w:pPr>
        <w:bidi w:val="0"/>
        <w:spacing w:after="180"/>
        <w:ind w:left="426"/>
        <w:jc w:val="both"/>
        <w:rPr>
          <w:rFonts w:ascii="Times New Roman" w:hAnsi="Times New Roman"/>
        </w:rPr>
      </w:pPr>
      <w:r w:rsidRPr="00C34916">
        <w:rPr>
          <w:rFonts w:ascii="Times New Roman" w:hAnsi="Times New Roman"/>
        </w:rPr>
        <w:t>„</w:t>
      </w:r>
      <w:r w:rsidRPr="00C34916">
        <w:rPr>
          <w:rFonts w:ascii="Times New Roman" w:hAnsi="Times New Roman"/>
          <w:vertAlign w:val="superscript"/>
        </w:rPr>
        <w:t>9</w:t>
      </w:r>
      <w:r w:rsidRPr="00C34916">
        <w:rPr>
          <w:rFonts w:ascii="Times New Roman" w:hAnsi="Times New Roman"/>
        </w:rPr>
        <w:t>) § 28 ods. 2 písm. f) zákona č. 87/2018 Z. z. o radiačnej ochrane a o zmene a doplnení niektorých zákonov</w:t>
      </w:r>
      <w:r>
        <w:rPr>
          <w:rFonts w:ascii="Times New Roman" w:hAnsi="Times New Roman"/>
        </w:rPr>
        <w:t>.</w:t>
      </w:r>
      <w:r w:rsidRPr="00C34916">
        <w:rPr>
          <w:rFonts w:ascii="Times New Roman" w:hAnsi="Times New Roman"/>
        </w:rPr>
        <w:t>“.</w:t>
      </w:r>
    </w:p>
    <w:p w:rsidR="000A4DCC" w:rsidRPr="00666AEE" w:rsidP="008F4156">
      <w:pPr>
        <w:bidi w:val="0"/>
        <w:spacing w:after="180"/>
        <w:ind w:left="2836"/>
        <w:jc w:val="both"/>
        <w:rPr>
          <w:rFonts w:ascii="Times New Roman" w:hAnsi="Times New Roman"/>
          <w:i/>
        </w:rPr>
      </w:pPr>
      <w:r w:rsidRPr="006C0200">
        <w:rPr>
          <w:rFonts w:ascii="Times New Roman" w:hAnsi="Times New Roman"/>
          <w:i/>
        </w:rPr>
        <w:t>Odôvodnenie:</w:t>
      </w:r>
      <w:r>
        <w:rPr>
          <w:rFonts w:ascii="Times New Roman" w:hAnsi="Times New Roman"/>
          <w:i/>
        </w:rPr>
        <w:t xml:space="preserve"> Navrhuje sa upraviť znenie po rokovaní a dohode s Ministerstvom zdravotníctva SR z dôvodu, že Slovenský metrologický ústav nevykonáva certifikáciu osôb, zariadení a pracovných postupov v oblasti ionizujúceho žiarenia.</w:t>
      </w:r>
    </w:p>
    <w:p w:rsidR="000A4DCC" w:rsidP="000A4DCC">
      <w:pPr>
        <w:numPr>
          <w:ilvl w:val="1"/>
          <w:numId w:val="3"/>
        </w:numPr>
        <w:tabs>
          <w:tab w:val="clear" w:pos="1440"/>
        </w:tabs>
        <w:bidi w:val="0"/>
        <w:spacing w:after="180"/>
        <w:ind w:left="426" w:hanging="426"/>
        <w:jc w:val="both"/>
        <w:rPr>
          <w:rFonts w:ascii="Times New Roman" w:hAnsi="Times New Roman"/>
        </w:rPr>
      </w:pPr>
      <w:r w:rsidRPr="00A6012B">
        <w:rPr>
          <w:rFonts w:ascii="Times New Roman" w:hAnsi="Times New Roman"/>
        </w:rPr>
        <w:t>V Čl. I § 6 sa odsek 2 dopĺňa písmen</w:t>
      </w:r>
      <w:r>
        <w:rPr>
          <w:rFonts w:ascii="Times New Roman" w:hAnsi="Times New Roman"/>
        </w:rPr>
        <w:t>om</w:t>
      </w:r>
      <w:r w:rsidRPr="00A6012B">
        <w:rPr>
          <w:rFonts w:ascii="Times New Roman" w:hAnsi="Times New Roman"/>
        </w:rPr>
        <w:t xml:space="preserve"> v), ktoré zn</w:t>
      </w:r>
      <w:r>
        <w:rPr>
          <w:rFonts w:ascii="Times New Roman" w:hAnsi="Times New Roman"/>
        </w:rPr>
        <w:t>i</w:t>
      </w:r>
      <w:r w:rsidRPr="00A6012B">
        <w:rPr>
          <w:rFonts w:ascii="Times New Roman" w:hAnsi="Times New Roman"/>
        </w:rPr>
        <w:t>e: „v) môže v rozsahu svojej pôsobnosti vykonávať činnosti</w:t>
      </w:r>
      <w:r>
        <w:rPr>
          <w:rFonts w:ascii="Times New Roman" w:hAnsi="Times New Roman"/>
        </w:rPr>
        <w:t xml:space="preserve"> podľa osobitného predpisu</w:t>
      </w:r>
      <w:r w:rsidRPr="00A6012B">
        <w:rPr>
          <w:rFonts w:ascii="Times New Roman" w:hAnsi="Times New Roman"/>
        </w:rPr>
        <w:t>.</w:t>
      </w:r>
      <w:r>
        <w:rPr>
          <w:rFonts w:ascii="Times New Roman" w:hAnsi="Times New Roman"/>
        </w:rPr>
        <w:t>“.</w:t>
      </w:r>
    </w:p>
    <w:p w:rsidR="000A4DCC" w:rsidRPr="005240A4" w:rsidP="008F4156">
      <w:pPr>
        <w:bidi w:val="0"/>
        <w:spacing w:after="180"/>
        <w:ind w:left="2836"/>
        <w:jc w:val="both"/>
        <w:rPr>
          <w:rFonts w:ascii="Times New Roman" w:hAnsi="Times New Roman"/>
          <w:i/>
        </w:rPr>
      </w:pPr>
      <w:r w:rsidRPr="005240A4">
        <w:rPr>
          <w:rFonts w:ascii="Times New Roman" w:hAnsi="Times New Roman"/>
          <w:i/>
        </w:rPr>
        <w:t xml:space="preserve">Odôvodnenie: Navrhuje sa </w:t>
      </w:r>
      <w:r>
        <w:rPr>
          <w:rFonts w:ascii="Times New Roman" w:hAnsi="Times New Roman"/>
          <w:i/>
        </w:rPr>
        <w:t>doplniť všeobecné oprávnenie pre Slovenský metrologický ústav z dôvodu právnej istoty, aby Slovenský metrologický ústav ako štátny orgán mohol vykonávať činnosti, pri ktorých všeobecne záväzné právne predpisy ustanovujú, že ich môže vykonávať aj orgán štátnej správy, napr. podnikateľská činnosť podľa § 24 ods. 2 zákona o rozpočtových pravidlách</w:t>
      </w:r>
      <w:r w:rsidRPr="005240A4">
        <w:rPr>
          <w:rFonts w:ascii="Times New Roman" w:hAnsi="Times New Roman"/>
          <w:i/>
        </w:rPr>
        <w:t>.</w:t>
      </w:r>
    </w:p>
    <w:p w:rsidR="000A4DCC" w:rsidP="000A4DCC">
      <w:pPr>
        <w:suppressAutoHyphens/>
        <w:bidi w:val="0"/>
        <w:spacing w:line="360" w:lineRule="auto"/>
        <w:ind w:left="360"/>
        <w:jc w:val="both"/>
        <w:rPr>
          <w:rFonts w:ascii="Times New Roman" w:hAnsi="Times New Roman"/>
          <w:lang w:eastAsia="ar-SA"/>
        </w:rPr>
      </w:pPr>
    </w:p>
    <w:p w:rsidR="00FA70E9" w:rsidRPr="00A55D04" w:rsidP="00986ABD">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V čl. I § 10 ods. 1 sa za slová „Certifikovaný referenčný materiál“ vkladajú slová „ako meradlo“.</w:t>
      </w:r>
    </w:p>
    <w:p w:rsidR="00FA70E9" w:rsidRPr="00A55D04" w:rsidP="00986ABD">
      <w:pPr>
        <w:suppressAutoHyphens/>
        <w:bidi w:val="0"/>
        <w:ind w:left="2836"/>
        <w:jc w:val="both"/>
        <w:rPr>
          <w:rFonts w:ascii="Times New Roman" w:hAnsi="Times New Roman"/>
          <w:lang w:eastAsia="ar-SA"/>
        </w:rPr>
      </w:pPr>
      <w:r w:rsidRPr="00A55D04">
        <w:rPr>
          <w:rFonts w:ascii="Times New Roman" w:hAnsi="Times New Roman"/>
          <w:lang w:eastAsia="ar-SA"/>
        </w:rPr>
        <w:t>Ide o</w:t>
      </w:r>
      <w:r>
        <w:rPr>
          <w:rFonts w:ascii="Times New Roman" w:hAnsi="Times New Roman"/>
          <w:lang w:eastAsia="ar-SA"/>
        </w:rPr>
        <w:t> </w:t>
      </w:r>
      <w:r w:rsidRPr="00A55D04">
        <w:rPr>
          <w:rFonts w:ascii="Times New Roman" w:hAnsi="Times New Roman"/>
          <w:lang w:eastAsia="ar-SA"/>
        </w:rPr>
        <w:t>precizovanie</w:t>
      </w:r>
      <w:r>
        <w:rPr>
          <w:rFonts w:ascii="Times New Roman" w:hAnsi="Times New Roman"/>
          <w:lang w:eastAsia="ar-SA"/>
        </w:rPr>
        <w:t xml:space="preserve"> </w:t>
      </w:r>
      <w:r w:rsidRPr="00A55D04">
        <w:rPr>
          <w:rFonts w:ascii="Times New Roman" w:hAnsi="Times New Roman"/>
          <w:lang w:eastAsia="ar-SA"/>
        </w:rPr>
        <w:t>navrhovaného znenia definície certifikovaného referenčného materiálu ako jednej skupiny meradiel podľa § 8 ods. 1 písm. b).</w:t>
      </w:r>
    </w:p>
    <w:p w:rsidR="00FA70E9" w:rsidRPr="00A55D04" w:rsidP="00986ABD">
      <w:pPr>
        <w:suppressAutoHyphens/>
        <w:bidi w:val="0"/>
        <w:spacing w:line="360" w:lineRule="auto"/>
        <w:ind w:firstLine="709"/>
        <w:jc w:val="both"/>
        <w:rPr>
          <w:rFonts w:ascii="Times New Roman" w:hAnsi="Times New Roman"/>
          <w:lang w:eastAsia="ar-SA"/>
        </w:rPr>
      </w:pPr>
    </w:p>
    <w:p w:rsidR="00FA70E9" w:rsidRPr="00A55D04" w:rsidP="00986ABD">
      <w:pPr>
        <w:pStyle w:val="NoSpacing"/>
        <w:numPr>
          <w:ilvl w:val="1"/>
          <w:numId w:val="3"/>
        </w:numPr>
        <w:tabs>
          <w:tab w:val="num" w:pos="360"/>
          <w:tab w:val="clear" w:pos="1440"/>
        </w:tabs>
        <w:bidi w:val="0"/>
        <w:spacing w:line="360" w:lineRule="auto"/>
        <w:ind w:left="360"/>
        <w:jc w:val="both"/>
        <w:rPr>
          <w:lang w:eastAsia="ar-SA"/>
        </w:rPr>
      </w:pPr>
      <w:r w:rsidRPr="00FA70E9">
        <w:rPr>
          <w:rFonts w:ascii="Times New Roman" w:hAnsi="Times New Roman"/>
          <w:sz w:val="24"/>
          <w:szCs w:val="24"/>
          <w:lang w:eastAsia="ar-SA"/>
        </w:rPr>
        <w:t>V čl. I § 14 ods. 9 v poznámke pod čiarou k odkazu 13) sa na začiatok vety vkladajú slová „Čl. 3 ods. 3“, slovo „Nariadenie“ sa nahrádza slovom „nariadenia“ a text v okrúhlej zátvorke sa nahrádza nasledovným znením: „(Mimoriadne vydanie Ú. v. EÚ, kap. 15/zv. 6; Ú. v. ES L 31, 1. 2. 2002)“.</w:t>
      </w:r>
    </w:p>
    <w:p w:rsidR="00FA70E9" w:rsidRPr="00A55D04" w:rsidP="00986ABD">
      <w:pPr>
        <w:pStyle w:val="NoSpacing"/>
        <w:bidi w:val="0"/>
        <w:ind w:firstLine="709"/>
        <w:jc w:val="both"/>
        <w:rPr>
          <w:lang w:eastAsia="ar-SA"/>
        </w:rPr>
      </w:pPr>
    </w:p>
    <w:p w:rsidR="00FA70E9" w:rsidRPr="00986ABD" w:rsidP="008F4156">
      <w:pPr>
        <w:pStyle w:val="NoSpacing"/>
        <w:bidi w:val="0"/>
        <w:ind w:left="2836"/>
        <w:jc w:val="both"/>
        <w:rPr>
          <w:rFonts w:ascii="Times New Roman" w:hAnsi="Times New Roman"/>
          <w:b/>
          <w:sz w:val="24"/>
          <w:szCs w:val="24"/>
          <w:lang w:eastAsia="ar-SA"/>
        </w:rPr>
      </w:pPr>
      <w:r w:rsidRPr="00986ABD">
        <w:rPr>
          <w:rFonts w:ascii="Times New Roman" w:hAnsi="Times New Roman"/>
          <w:sz w:val="24"/>
          <w:szCs w:val="24"/>
          <w:lang w:eastAsia="ar-SA"/>
        </w:rPr>
        <w:t>Ide o legislatívno-technickú úpravu – doplnenie príslušného ustanovenia vzťahujúceho sa na predmetný pojem  a uvedenie miesta uverejnenia právne záväzného aktu EÚ jednotným a zaužívaným spôsobom.</w:t>
      </w:r>
    </w:p>
    <w:p w:rsidR="00FA70E9" w:rsidRPr="00A55D04" w:rsidP="00986ABD">
      <w:pPr>
        <w:suppressAutoHyphens/>
        <w:bidi w:val="0"/>
        <w:spacing w:line="360" w:lineRule="auto"/>
        <w:ind w:firstLine="708"/>
        <w:jc w:val="both"/>
        <w:rPr>
          <w:rFonts w:ascii="Times New Roman" w:hAnsi="Times New Roman"/>
          <w:lang w:eastAsia="ar-SA"/>
        </w:rPr>
      </w:pPr>
    </w:p>
    <w:p w:rsidR="00FA70E9" w:rsidRPr="00A55D04" w:rsidP="00986ABD">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 xml:space="preserve">V čl. I § 16 ods. 6 sa </w:t>
      </w:r>
      <w:r>
        <w:rPr>
          <w:rFonts w:ascii="Times New Roman" w:hAnsi="Times New Roman"/>
          <w:lang w:eastAsia="ar-SA"/>
        </w:rPr>
        <w:t xml:space="preserve"> </w:t>
      </w:r>
      <w:r w:rsidRPr="00A55D04">
        <w:rPr>
          <w:rFonts w:ascii="Times New Roman" w:hAnsi="Times New Roman"/>
          <w:lang w:eastAsia="ar-SA"/>
        </w:rPr>
        <w:t>posledná veta</w:t>
      </w:r>
      <w:r>
        <w:rPr>
          <w:rFonts w:ascii="Times New Roman" w:hAnsi="Times New Roman"/>
          <w:lang w:eastAsia="ar-SA"/>
        </w:rPr>
        <w:t xml:space="preserve"> označuje ako odsek 7.</w:t>
      </w:r>
    </w:p>
    <w:p w:rsidR="00FA70E9" w:rsidP="008F4156">
      <w:pPr>
        <w:suppressAutoHyphens/>
        <w:bidi w:val="0"/>
        <w:ind w:left="2836"/>
        <w:jc w:val="both"/>
        <w:rPr>
          <w:rFonts w:ascii="Times New Roman" w:hAnsi="Times New Roman"/>
          <w:lang w:eastAsia="ar-SA"/>
        </w:rPr>
      </w:pPr>
      <w:r w:rsidRPr="00A55D04">
        <w:rPr>
          <w:rFonts w:ascii="Times New Roman" w:hAnsi="Times New Roman"/>
          <w:lang w:eastAsia="ar-SA"/>
        </w:rPr>
        <w:t xml:space="preserve">Navrhované znenie poslednej vety § 16 ods. 6, podľa ktorej </w:t>
      </w:r>
      <w:r w:rsidRPr="000A4DCC">
        <w:rPr>
          <w:rFonts w:ascii="Times New Roman" w:hAnsi="Times New Roman"/>
          <w:lang w:eastAsia="ar-SA"/>
        </w:rPr>
        <w:t xml:space="preserve">určené meradlo sa podľa odseku 6 považuje za vyhovujúce, ak jeho chyba neprekročí najväčšiu dovolenú chybu v používaní ustanovenú v osobitnom predpise </w:t>
      </w:r>
      <w:r w:rsidRPr="00A55D04">
        <w:rPr>
          <w:rFonts w:ascii="Times New Roman" w:hAnsi="Times New Roman"/>
          <w:lang w:eastAsia="ar-SA"/>
        </w:rPr>
        <w:t>s odkazom  na vyhlášku Úradu pre normalizáciu, metrológiu a skúšobníctvo Slovenskej republiky  č. 210/2000 Z. z. o meradlách a metrologickej kontrole v znení neskorších predpisov</w:t>
      </w:r>
      <w:r w:rsidRPr="00A55D04">
        <w:rPr>
          <w:rFonts w:ascii="Times New Roman" w:hAnsi="Times New Roman"/>
          <w:i/>
          <w:lang w:eastAsia="ar-SA"/>
        </w:rPr>
        <w:t xml:space="preserve"> </w:t>
      </w:r>
      <w:r w:rsidRPr="00A55D04">
        <w:rPr>
          <w:rFonts w:ascii="Times New Roman" w:hAnsi="Times New Roman"/>
          <w:lang w:eastAsia="ar-SA"/>
        </w:rPr>
        <w:t xml:space="preserve"> obsahovo a  aj  z hľadiska systematiky zákona a osobitne § 16 predpokladá  doplnenie § 16 odsekom 7 v znení poslednej vety § 16 ods. 6.</w:t>
      </w:r>
    </w:p>
    <w:p w:rsidR="000A4DCC" w:rsidRPr="00A55D04" w:rsidP="00986ABD">
      <w:pPr>
        <w:suppressAutoHyphens/>
        <w:bidi w:val="0"/>
        <w:ind w:left="2465"/>
        <w:jc w:val="both"/>
        <w:rPr>
          <w:rFonts w:ascii="Times New Roman" w:hAnsi="Times New Roman"/>
          <w:lang w:eastAsia="ar-SA"/>
        </w:rPr>
      </w:pPr>
    </w:p>
    <w:p w:rsidR="000A4DCC" w:rsidRPr="00C34916" w:rsidP="000A4DCC">
      <w:pPr>
        <w:numPr>
          <w:ilvl w:val="1"/>
          <w:numId w:val="3"/>
        </w:numPr>
        <w:tabs>
          <w:tab w:val="clear" w:pos="1440"/>
        </w:tabs>
        <w:bidi w:val="0"/>
        <w:spacing w:after="180"/>
        <w:ind w:left="426" w:hanging="426"/>
        <w:contextualSpacing/>
        <w:jc w:val="both"/>
        <w:rPr>
          <w:rFonts w:ascii="Times New Roman" w:hAnsi="Times New Roman"/>
        </w:rPr>
      </w:pPr>
      <w:r>
        <w:rPr>
          <w:rFonts w:ascii="Times New Roman" w:hAnsi="Times New Roman"/>
        </w:rPr>
        <w:t xml:space="preserve">V Čl. I </w:t>
      </w:r>
      <w:r w:rsidRPr="00C34916">
        <w:rPr>
          <w:rFonts w:ascii="Times New Roman" w:hAnsi="Times New Roman"/>
        </w:rPr>
        <w:t xml:space="preserve">poznámke pod čiarou </w:t>
      </w:r>
      <w:r>
        <w:rPr>
          <w:rFonts w:ascii="Times New Roman" w:hAnsi="Times New Roman"/>
        </w:rPr>
        <w:t xml:space="preserve">k odkazu </w:t>
      </w:r>
      <w:r w:rsidRPr="00C34916">
        <w:rPr>
          <w:rFonts w:ascii="Times New Roman" w:hAnsi="Times New Roman"/>
        </w:rPr>
        <w:t xml:space="preserve">16 </w:t>
      </w:r>
      <w:r>
        <w:rPr>
          <w:rFonts w:ascii="Times New Roman" w:hAnsi="Times New Roman"/>
        </w:rPr>
        <w:t>sa vypúšťajú</w:t>
      </w:r>
      <w:r w:rsidRPr="00C34916">
        <w:rPr>
          <w:rFonts w:ascii="Times New Roman" w:hAnsi="Times New Roman"/>
        </w:rPr>
        <w:t xml:space="preserve"> slová „vyhláška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 v znení neskorších predpisov,“.</w:t>
      </w:r>
    </w:p>
    <w:p w:rsidR="000A4DCC" w:rsidP="008F4156">
      <w:pPr>
        <w:bidi w:val="0"/>
        <w:spacing w:after="180"/>
        <w:ind w:left="2836"/>
        <w:jc w:val="both"/>
        <w:rPr>
          <w:rFonts w:ascii="Times New Roman" w:hAnsi="Times New Roman"/>
          <w:i/>
        </w:rPr>
      </w:pPr>
      <w:r w:rsidRPr="006C0200">
        <w:rPr>
          <w:rFonts w:ascii="Times New Roman" w:hAnsi="Times New Roman"/>
          <w:i/>
        </w:rPr>
        <w:t>Odôvodnenie:</w:t>
      </w:r>
      <w:r>
        <w:rPr>
          <w:rFonts w:ascii="Times New Roman" w:hAnsi="Times New Roman"/>
          <w:i/>
        </w:rPr>
        <w:t xml:space="preserve"> Vyhláška č. 578/2006 Z. z. bola zrušená zákonom č. 106/2018 Z. z. </w:t>
      </w:r>
      <w:r w:rsidRPr="004B41DF">
        <w:rPr>
          <w:rFonts w:ascii="Times New Roman" w:hAnsi="Times New Roman"/>
          <w:i/>
        </w:rPr>
        <w:t>o prevádzke vozidiel v cestnej premávke a o zmene a doplnení niektorých zákonov</w:t>
      </w:r>
      <w:r w:rsidRPr="002F59BC">
        <w:rPr>
          <w:rFonts w:ascii="Times New Roman" w:hAnsi="Times New Roman"/>
          <w:i/>
        </w:rPr>
        <w:t>.</w:t>
      </w:r>
    </w:p>
    <w:p w:rsidR="00FA70E9" w:rsidRPr="00A55D04" w:rsidP="00986ABD">
      <w:pPr>
        <w:suppressAutoHyphens/>
        <w:bidi w:val="0"/>
        <w:spacing w:line="360" w:lineRule="auto"/>
        <w:ind w:firstLine="708"/>
        <w:jc w:val="both"/>
        <w:rPr>
          <w:rFonts w:ascii="Times New Roman" w:hAnsi="Times New Roman"/>
          <w:lang w:eastAsia="ar-SA"/>
        </w:rPr>
      </w:pPr>
    </w:p>
    <w:p w:rsidR="000A4DCC" w:rsidP="00401C65">
      <w:pPr>
        <w:numPr>
          <w:ilvl w:val="1"/>
          <w:numId w:val="3"/>
        </w:numPr>
        <w:tabs>
          <w:tab w:val="clear" w:pos="1440"/>
        </w:tabs>
        <w:bidi w:val="0"/>
        <w:spacing w:after="180"/>
        <w:ind w:left="426" w:hanging="448"/>
        <w:contextualSpacing/>
        <w:jc w:val="both"/>
        <w:rPr>
          <w:rFonts w:ascii="Times New Roman" w:hAnsi="Times New Roman"/>
        </w:rPr>
      </w:pPr>
      <w:r w:rsidRPr="002F59BC">
        <w:rPr>
          <w:rFonts w:ascii="Times New Roman" w:hAnsi="Times New Roman"/>
        </w:rPr>
        <w:t>V</w:t>
      </w:r>
      <w:r w:rsidRPr="002D15D2">
        <w:rPr>
          <w:rFonts w:ascii="Times New Roman" w:hAnsi="Times New Roman"/>
        </w:rPr>
        <w:t> </w:t>
      </w:r>
      <w:r w:rsidRPr="002F59BC">
        <w:rPr>
          <w:rFonts w:ascii="Times New Roman" w:hAnsi="Times New Roman"/>
        </w:rPr>
        <w:t xml:space="preserve">Čl. I </w:t>
      </w:r>
      <w:r>
        <w:rPr>
          <w:rFonts w:ascii="Times New Roman" w:hAnsi="Times New Roman"/>
        </w:rPr>
        <w:t xml:space="preserve">§ 17 odsek 4 znie: „(4) </w:t>
      </w:r>
      <w:r w:rsidRPr="00BA7BBD">
        <w:rPr>
          <w:rFonts w:ascii="Times New Roman" w:hAnsi="Times New Roman"/>
        </w:rPr>
        <w:t>Kalibrácia povinne kalibrovaného meradla používaného pri technickej kontrole alebo emisnej kontrole sa vykonáva spôsobom ustanoveným osobitným predpisom.</w:t>
      </w:r>
      <w:r w:rsidRPr="00BA7BBD">
        <w:rPr>
          <w:rFonts w:ascii="Times New Roman" w:hAnsi="Times New Roman"/>
          <w:vertAlign w:val="superscript"/>
        </w:rPr>
        <w:t>17</w:t>
      </w:r>
      <w:r w:rsidRPr="00BA7BBD">
        <w:rPr>
          <w:rFonts w:ascii="Times New Roman" w:hAnsi="Times New Roman"/>
        </w:rPr>
        <w:t>)</w:t>
      </w:r>
      <w:r>
        <w:rPr>
          <w:rFonts w:ascii="Times New Roman" w:hAnsi="Times New Roman"/>
        </w:rPr>
        <w:t>“.</w:t>
      </w:r>
    </w:p>
    <w:p w:rsidR="00401C65" w:rsidP="000A4DCC">
      <w:pPr>
        <w:bidi w:val="0"/>
        <w:spacing w:after="180"/>
        <w:ind w:left="426"/>
        <w:contextualSpacing/>
        <w:jc w:val="both"/>
        <w:rPr>
          <w:rFonts w:ascii="Times New Roman" w:hAnsi="Times New Roman"/>
        </w:rPr>
      </w:pPr>
    </w:p>
    <w:p w:rsidR="000A4DCC" w:rsidP="000A4DCC">
      <w:pPr>
        <w:bidi w:val="0"/>
        <w:spacing w:after="180"/>
        <w:ind w:left="426"/>
        <w:contextualSpacing/>
        <w:jc w:val="both"/>
        <w:rPr>
          <w:rFonts w:ascii="Times New Roman" w:hAnsi="Times New Roman"/>
        </w:rPr>
      </w:pPr>
      <w:r>
        <w:rPr>
          <w:rFonts w:ascii="Times New Roman" w:hAnsi="Times New Roman"/>
        </w:rPr>
        <w:t xml:space="preserve">Poznámka </w:t>
      </w:r>
      <w:r w:rsidRPr="00C34916">
        <w:rPr>
          <w:rFonts w:ascii="Times New Roman" w:hAnsi="Times New Roman"/>
        </w:rPr>
        <w:t>pod čiarou</w:t>
      </w:r>
      <w:r>
        <w:rPr>
          <w:rFonts w:ascii="Times New Roman" w:hAnsi="Times New Roman"/>
        </w:rPr>
        <w:t xml:space="preserve"> k odkazu 17 znie:</w:t>
      </w:r>
    </w:p>
    <w:p w:rsidR="000A4DCC" w:rsidP="000A4DCC">
      <w:pPr>
        <w:bidi w:val="0"/>
        <w:spacing w:after="180"/>
        <w:ind w:left="426"/>
        <w:contextualSpacing/>
        <w:jc w:val="both"/>
        <w:rPr>
          <w:rFonts w:ascii="Times New Roman" w:hAnsi="Times New Roman"/>
        </w:rPr>
      </w:pPr>
      <w:r>
        <w:rPr>
          <w:rFonts w:ascii="Times New Roman" w:hAnsi="Times New Roman"/>
        </w:rPr>
        <w:t>„</w:t>
      </w:r>
      <w:r w:rsidRPr="00BA7BBD">
        <w:rPr>
          <w:rFonts w:ascii="Times New Roman" w:hAnsi="Times New Roman"/>
          <w:vertAlign w:val="superscript"/>
        </w:rPr>
        <w:footnoteRef/>
      </w:r>
      <w:r>
        <w:rPr>
          <w:rFonts w:ascii="Times New Roman" w:hAnsi="Times New Roman"/>
          <w:vertAlign w:val="superscript"/>
        </w:rPr>
        <w:t>7</w:t>
      </w:r>
      <w:r w:rsidRPr="00BA7BBD">
        <w:rPr>
          <w:rFonts w:ascii="Times New Roman" w:hAnsi="Times New Roman"/>
        </w:rPr>
        <w:t xml:space="preserve">) Zákon </w:t>
      </w:r>
      <w:r>
        <w:rPr>
          <w:rFonts w:ascii="Times New Roman" w:hAnsi="Times New Roman"/>
        </w:rPr>
        <w:t>106</w:t>
      </w:r>
      <w:r w:rsidRPr="00BA7BBD">
        <w:rPr>
          <w:rFonts w:ascii="Times New Roman" w:hAnsi="Times New Roman"/>
        </w:rPr>
        <w:t xml:space="preserve">/2018 Z. z. </w:t>
      </w:r>
      <w:r w:rsidRPr="00CE2A5A">
        <w:rPr>
          <w:rFonts w:ascii="Times New Roman" w:hAnsi="Times New Roman"/>
        </w:rPr>
        <w:t>o prevádzke vozidiel v cestnej premávke a o zmene a doplnení niektorých zákonov</w:t>
      </w:r>
      <w:r w:rsidRPr="00BA7BBD">
        <w:rPr>
          <w:rFonts w:ascii="Times New Roman" w:hAnsi="Times New Roman"/>
        </w:rPr>
        <w:t>.</w:t>
      </w:r>
      <w:r>
        <w:rPr>
          <w:rFonts w:ascii="Times New Roman" w:hAnsi="Times New Roman"/>
        </w:rPr>
        <w:t>“.</w:t>
      </w:r>
    </w:p>
    <w:p w:rsidR="000A4DCC" w:rsidRPr="00C34916" w:rsidP="000A4DCC">
      <w:pPr>
        <w:bidi w:val="0"/>
        <w:spacing w:after="180"/>
        <w:ind w:left="426" w:hanging="426"/>
        <w:contextualSpacing/>
        <w:jc w:val="both"/>
        <w:rPr>
          <w:rFonts w:ascii="Times New Roman" w:hAnsi="Times New Roman"/>
        </w:rPr>
      </w:pPr>
      <w:r>
        <w:rPr>
          <w:rFonts w:ascii="Times New Roman" w:hAnsi="Times New Roman"/>
        </w:rPr>
        <w:tab/>
        <w:t>P</w:t>
      </w:r>
      <w:r w:rsidRPr="00C34916">
        <w:rPr>
          <w:rFonts w:ascii="Times New Roman" w:hAnsi="Times New Roman"/>
        </w:rPr>
        <w:t>oznámk</w:t>
      </w:r>
      <w:r>
        <w:rPr>
          <w:rFonts w:ascii="Times New Roman" w:hAnsi="Times New Roman"/>
        </w:rPr>
        <w:t>a</w:t>
      </w:r>
      <w:r w:rsidRPr="00C34916">
        <w:rPr>
          <w:rFonts w:ascii="Times New Roman" w:hAnsi="Times New Roman"/>
        </w:rPr>
        <w:t xml:space="preserve"> pod čiarou </w:t>
      </w:r>
      <w:r>
        <w:rPr>
          <w:rFonts w:ascii="Times New Roman" w:hAnsi="Times New Roman"/>
        </w:rPr>
        <w:t>k odkazu</w:t>
      </w:r>
      <w:r w:rsidRPr="00C34916">
        <w:rPr>
          <w:rFonts w:ascii="Times New Roman" w:hAnsi="Times New Roman"/>
        </w:rPr>
        <w:t xml:space="preserve"> 18 </w:t>
      </w:r>
      <w:r>
        <w:rPr>
          <w:rFonts w:ascii="Times New Roman" w:hAnsi="Times New Roman"/>
        </w:rPr>
        <w:t>sa vypúšťa.</w:t>
      </w:r>
      <w:r w:rsidRPr="00C34916">
        <w:rPr>
          <w:rFonts w:ascii="Times New Roman" w:hAnsi="Times New Roman"/>
        </w:rPr>
        <w:t xml:space="preserve"> </w:t>
      </w:r>
      <w:r>
        <w:rPr>
          <w:rFonts w:ascii="Times New Roman" w:hAnsi="Times New Roman"/>
        </w:rPr>
        <w:t>Zároveň sa prečíslovávajú všetky nasledujúce odkazy a poznámky pod čiarou.</w:t>
      </w:r>
    </w:p>
    <w:p w:rsidR="00401C65" w:rsidP="000A4DCC">
      <w:pPr>
        <w:bidi w:val="0"/>
        <w:spacing w:after="180"/>
        <w:ind w:left="3402"/>
        <w:jc w:val="both"/>
        <w:rPr>
          <w:rFonts w:ascii="Times New Roman" w:hAnsi="Times New Roman"/>
          <w:i/>
        </w:rPr>
      </w:pPr>
    </w:p>
    <w:p w:rsidR="000A4DCC" w:rsidP="008F4156">
      <w:pPr>
        <w:bidi w:val="0"/>
        <w:spacing w:after="180"/>
        <w:ind w:left="2836"/>
        <w:jc w:val="both"/>
        <w:rPr>
          <w:rFonts w:ascii="Times New Roman" w:hAnsi="Times New Roman"/>
          <w:i/>
        </w:rPr>
      </w:pPr>
      <w:r w:rsidRPr="006C0200">
        <w:rPr>
          <w:rFonts w:ascii="Times New Roman" w:hAnsi="Times New Roman"/>
          <w:i/>
        </w:rPr>
        <w:t>Odôvodnenie:</w:t>
      </w:r>
      <w:r>
        <w:rPr>
          <w:rFonts w:ascii="Times New Roman" w:hAnsi="Times New Roman"/>
          <w:i/>
        </w:rPr>
        <w:t xml:space="preserve"> </w:t>
      </w:r>
      <w:r w:rsidRPr="00AE54D6">
        <w:rPr>
          <w:rFonts w:ascii="Times New Roman" w:hAnsi="Times New Roman"/>
          <w:i/>
        </w:rPr>
        <w:t>Po rokovaní a dohode s Ministerstvom dopravy a výstavby SR</w:t>
      </w:r>
      <w:r w:rsidRPr="00AE54D6">
        <w:rPr>
          <w:rFonts w:ascii="Times New Roman" w:hAnsi="Times New Roman"/>
          <w:i/>
        </w:rPr>
        <w:t xml:space="preserve"> </w:t>
      </w:r>
      <w:r w:rsidRPr="00AE54D6">
        <w:rPr>
          <w:rFonts w:ascii="Times New Roman" w:hAnsi="Times New Roman"/>
          <w:i/>
        </w:rPr>
        <w:t>upravené z dôvodu, že</w:t>
      </w:r>
      <w:r>
        <w:rPr>
          <w:rFonts w:ascii="Times New Roman" w:hAnsi="Times New Roman"/>
          <w:i/>
        </w:rPr>
        <w:t>, Ministerstvo dopravy a výstavby SR má kalibráciu meradla upravenú samostatne v zákone č. 106/2018 Z. z.</w:t>
      </w:r>
    </w:p>
    <w:p w:rsidR="00F4423B" w:rsidP="00F4423B">
      <w:pPr>
        <w:numPr>
          <w:ilvl w:val="1"/>
          <w:numId w:val="3"/>
        </w:numPr>
        <w:tabs>
          <w:tab w:val="clear" w:pos="1440"/>
        </w:tabs>
        <w:bidi w:val="0"/>
        <w:spacing w:after="180"/>
        <w:ind w:left="360"/>
        <w:jc w:val="both"/>
        <w:rPr>
          <w:rFonts w:ascii="Times New Roman" w:hAnsi="Times New Roman"/>
        </w:rPr>
      </w:pPr>
      <w:r>
        <w:rPr>
          <w:rFonts w:ascii="Times New Roman" w:hAnsi="Times New Roman"/>
        </w:rPr>
        <w:t>V Čl. I § 19 ods. 4 písm. a) sa za slovom „d)“ spojka „a“ nahrádza čiarkou.</w:t>
      </w:r>
    </w:p>
    <w:p w:rsidR="00F4423B" w:rsidRPr="00600AF7" w:rsidP="008F4156">
      <w:pPr>
        <w:bidi w:val="0"/>
        <w:spacing w:after="180"/>
        <w:ind w:left="2836"/>
        <w:jc w:val="both"/>
        <w:rPr>
          <w:rFonts w:ascii="Times New Roman" w:hAnsi="Times New Roman"/>
          <w:i/>
        </w:rPr>
      </w:pPr>
      <w:r w:rsidRPr="0027239F">
        <w:rPr>
          <w:rFonts w:ascii="Times New Roman" w:hAnsi="Times New Roman"/>
          <w:i/>
        </w:rPr>
        <w:t>Odôvodnenie:</w:t>
      </w:r>
      <w:r w:rsidRPr="002F59BC">
        <w:rPr>
          <w:rFonts w:ascii="Times New Roman" w:hAnsi="Times New Roman"/>
          <w:i/>
        </w:rPr>
        <w:t xml:space="preserve"> Ide o</w:t>
      </w:r>
      <w:r w:rsidRPr="002D15D2">
        <w:rPr>
          <w:rFonts w:ascii="Times New Roman" w:hAnsi="Times New Roman"/>
          <w:i/>
        </w:rPr>
        <w:t> </w:t>
      </w:r>
      <w:r w:rsidRPr="002F59BC">
        <w:rPr>
          <w:rFonts w:ascii="Times New Roman" w:hAnsi="Times New Roman"/>
          <w:i/>
        </w:rPr>
        <w:t>úpravu z</w:t>
      </w:r>
      <w:r w:rsidRPr="002D15D2">
        <w:rPr>
          <w:rFonts w:ascii="Times New Roman" w:hAnsi="Times New Roman"/>
          <w:i/>
        </w:rPr>
        <w:t> </w:t>
      </w:r>
      <w:r w:rsidRPr="002F59BC">
        <w:rPr>
          <w:rFonts w:ascii="Times New Roman" w:hAnsi="Times New Roman"/>
          <w:i/>
        </w:rPr>
        <w:t>dôvodu, že všetky značky uvedené v</w:t>
      </w:r>
      <w:r w:rsidRPr="002D15D2">
        <w:rPr>
          <w:rFonts w:ascii="Times New Roman" w:hAnsi="Times New Roman"/>
          <w:i/>
        </w:rPr>
        <w:t> </w:t>
      </w:r>
      <w:r w:rsidRPr="002F59BC">
        <w:rPr>
          <w:rFonts w:ascii="Times New Roman" w:hAnsi="Times New Roman"/>
          <w:i/>
        </w:rPr>
        <w:t>písmene a) majú byť uvedené ako alternatíva</w:t>
      </w:r>
      <w:r>
        <w:rPr>
          <w:rFonts w:ascii="Times New Roman" w:hAnsi="Times New Roman"/>
          <w:i/>
        </w:rPr>
        <w:t>.</w:t>
      </w:r>
    </w:p>
    <w:p w:rsidR="00F4423B" w:rsidP="00F4423B">
      <w:pPr>
        <w:numPr>
          <w:ilvl w:val="1"/>
          <w:numId w:val="3"/>
        </w:numPr>
        <w:tabs>
          <w:tab w:val="clear" w:pos="1440"/>
        </w:tabs>
        <w:bidi w:val="0"/>
        <w:spacing w:after="180"/>
        <w:ind w:left="360"/>
        <w:jc w:val="both"/>
        <w:rPr>
          <w:rFonts w:ascii="Times New Roman" w:hAnsi="Times New Roman"/>
        </w:rPr>
      </w:pPr>
      <w:r>
        <w:rPr>
          <w:rFonts w:ascii="Times New Roman" w:hAnsi="Times New Roman"/>
        </w:rPr>
        <w:t>V Čl. I § 20 ods. 3 sa za slovo „iného“ vkladá slovo „štátu“.</w:t>
      </w:r>
    </w:p>
    <w:p w:rsidR="00F4423B" w:rsidRPr="002F59BC" w:rsidP="008F4156">
      <w:pPr>
        <w:bidi w:val="0"/>
        <w:spacing w:after="180"/>
        <w:ind w:left="2836"/>
        <w:jc w:val="both"/>
        <w:rPr>
          <w:rFonts w:ascii="Times New Roman" w:hAnsi="Times New Roman"/>
          <w:i/>
        </w:rPr>
      </w:pPr>
      <w:r w:rsidRPr="0027239F">
        <w:rPr>
          <w:rFonts w:ascii="Times New Roman" w:hAnsi="Times New Roman"/>
          <w:i/>
        </w:rPr>
        <w:t xml:space="preserve">Odôvodnenie: </w:t>
      </w:r>
      <w:r w:rsidRPr="002F59BC">
        <w:rPr>
          <w:rFonts w:ascii="Times New Roman" w:hAnsi="Times New Roman"/>
          <w:i/>
        </w:rPr>
        <w:t>Z</w:t>
      </w:r>
      <w:r w:rsidRPr="002D15D2">
        <w:rPr>
          <w:rFonts w:ascii="Times New Roman" w:hAnsi="Times New Roman"/>
          <w:i/>
        </w:rPr>
        <w:t> </w:t>
      </w:r>
      <w:r w:rsidRPr="002F59BC">
        <w:rPr>
          <w:rFonts w:ascii="Times New Roman" w:hAnsi="Times New Roman"/>
          <w:i/>
        </w:rPr>
        <w:t>dôvodu prec</w:t>
      </w:r>
      <w:r>
        <w:rPr>
          <w:rFonts w:ascii="Times New Roman" w:hAnsi="Times New Roman"/>
          <w:i/>
        </w:rPr>
        <w:t>izovania</w:t>
      </w:r>
      <w:r w:rsidRPr="002F59BC">
        <w:rPr>
          <w:rFonts w:ascii="Times New Roman" w:hAnsi="Times New Roman"/>
          <w:i/>
        </w:rPr>
        <w:t xml:space="preserve"> pojmu „členský štát“ a zohľadnenie pripomienky z</w:t>
      </w:r>
      <w:r w:rsidRPr="002D15D2">
        <w:rPr>
          <w:rFonts w:ascii="Times New Roman" w:hAnsi="Times New Roman"/>
          <w:i/>
        </w:rPr>
        <w:t> </w:t>
      </w:r>
      <w:r w:rsidRPr="002F59BC">
        <w:rPr>
          <w:rFonts w:ascii="Times New Roman" w:hAnsi="Times New Roman"/>
          <w:i/>
        </w:rPr>
        <w:t>časti B stanoviska strany Odboru legislatívy a</w:t>
      </w:r>
      <w:r w:rsidRPr="002D15D2">
        <w:rPr>
          <w:rFonts w:ascii="Times New Roman" w:hAnsi="Times New Roman"/>
          <w:i/>
        </w:rPr>
        <w:t> </w:t>
      </w:r>
      <w:r w:rsidRPr="002F59BC">
        <w:rPr>
          <w:rFonts w:ascii="Times New Roman" w:hAnsi="Times New Roman"/>
          <w:i/>
        </w:rPr>
        <w:t xml:space="preserve">aproximácie práva Kancelárie Národnej rady SR. </w:t>
      </w:r>
    </w:p>
    <w:p w:rsidR="00F4423B" w:rsidP="00F4423B">
      <w:pPr>
        <w:numPr>
          <w:ilvl w:val="1"/>
          <w:numId w:val="3"/>
        </w:numPr>
        <w:tabs>
          <w:tab w:val="clear" w:pos="1440"/>
        </w:tabs>
        <w:bidi w:val="0"/>
        <w:spacing w:after="180"/>
        <w:ind w:left="360"/>
        <w:jc w:val="both"/>
        <w:rPr>
          <w:rFonts w:ascii="Times New Roman" w:hAnsi="Times New Roman"/>
        </w:rPr>
      </w:pPr>
      <w:r>
        <w:rPr>
          <w:rFonts w:ascii="Times New Roman" w:hAnsi="Times New Roman"/>
        </w:rPr>
        <w:t>V Čl. I § 20 ods. 4 sa slovo „všetkých“ nahrádza slovom „ostatných“.</w:t>
      </w:r>
    </w:p>
    <w:p w:rsidR="00F4423B" w:rsidRPr="002F59BC" w:rsidP="008F4156">
      <w:pPr>
        <w:bidi w:val="0"/>
        <w:spacing w:after="180"/>
        <w:ind w:left="2836"/>
        <w:jc w:val="both"/>
        <w:rPr>
          <w:rFonts w:ascii="Times New Roman" w:hAnsi="Times New Roman"/>
          <w:i/>
        </w:rPr>
      </w:pPr>
      <w:r w:rsidRPr="00CB7A2A">
        <w:rPr>
          <w:rFonts w:ascii="Times New Roman" w:hAnsi="Times New Roman"/>
          <w:i/>
        </w:rPr>
        <w:t xml:space="preserve">Odôvodnenie: Z dôvodu </w:t>
      </w:r>
      <w:r w:rsidRPr="002F59BC">
        <w:rPr>
          <w:rFonts w:ascii="Times New Roman" w:hAnsi="Times New Roman"/>
          <w:i/>
        </w:rPr>
        <w:t>prec</w:t>
      </w:r>
      <w:r>
        <w:rPr>
          <w:rFonts w:ascii="Times New Roman" w:hAnsi="Times New Roman"/>
          <w:i/>
        </w:rPr>
        <w:t>izovania</w:t>
      </w:r>
      <w:r w:rsidRPr="00CB7A2A">
        <w:rPr>
          <w:rFonts w:ascii="Times New Roman" w:hAnsi="Times New Roman"/>
          <w:i/>
        </w:rPr>
        <w:t xml:space="preserve"> pojmu „členský štát“ a zohľadnenie pripomienky z časti B stanoviska strany Odboru legislatívy a aproximácie práva Kancelárie Národnej rady SR</w:t>
      </w:r>
      <w:r w:rsidRPr="002F59BC">
        <w:rPr>
          <w:rFonts w:ascii="Times New Roman" w:hAnsi="Times New Roman"/>
          <w:i/>
        </w:rPr>
        <w:t>.</w:t>
      </w:r>
    </w:p>
    <w:p w:rsidR="000A4DCC" w:rsidP="00401C65">
      <w:pPr>
        <w:suppressAutoHyphens/>
        <w:bidi w:val="0"/>
        <w:spacing w:line="360" w:lineRule="auto"/>
        <w:ind w:left="360"/>
        <w:jc w:val="both"/>
        <w:rPr>
          <w:rFonts w:ascii="Times New Roman" w:hAnsi="Times New Roman"/>
          <w:lang w:eastAsia="ar-SA"/>
        </w:rPr>
      </w:pPr>
    </w:p>
    <w:p w:rsidR="00FA70E9" w:rsidRPr="00A55D04" w:rsidP="00986ABD">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V čl. I § 21 ods. 2  druhá veta znie : „Ak ústav v určenej lehote nerozhodne, je povinný  o tom písomne upovedomiť  žiadateľa o schválenie typu najneskôr 5 dní pred uplynutím lehoty na vydanie rozhodnutia podľa prvej vety a uviesť dôvod a lehotu, nie dlhšiu ako 90 dní , o ktorú predlžuje lehotu na vydanie rozhodnutia podľa prvej vety.“.</w:t>
      </w:r>
    </w:p>
    <w:p w:rsidR="00986ABD" w:rsidP="00986ABD">
      <w:pPr>
        <w:suppressAutoHyphens/>
        <w:bidi w:val="0"/>
        <w:ind w:left="2465"/>
        <w:jc w:val="both"/>
        <w:rPr>
          <w:rFonts w:ascii="Times New Roman" w:hAnsi="Times New Roman"/>
          <w:lang w:eastAsia="ar-SA"/>
        </w:rPr>
      </w:pPr>
    </w:p>
    <w:p w:rsidR="00FA70E9" w:rsidRPr="00A55D04" w:rsidP="008F4156">
      <w:pPr>
        <w:suppressAutoHyphens/>
        <w:bidi w:val="0"/>
        <w:ind w:left="2836"/>
        <w:jc w:val="both"/>
        <w:rPr>
          <w:rFonts w:ascii="Times New Roman" w:hAnsi="Times New Roman"/>
          <w:lang w:eastAsia="ar-SA"/>
        </w:rPr>
      </w:pPr>
      <w:r w:rsidRPr="00A55D04">
        <w:rPr>
          <w:rFonts w:ascii="Times New Roman" w:hAnsi="Times New Roman"/>
          <w:lang w:eastAsia="ar-SA"/>
        </w:rPr>
        <w:t>Ide o významové precizovanie navrhovaného znenia druhej vety § 21 ods. 2 s cieľom  nahradiť nesprávny vnútorný odkaz  na § 21 ods. 1, nakoľko  riadna   lehota na vydanie rozhodnutia o schválení typu ústavom  je upravená v prvej  vete  § 21 ods</w:t>
      </w:r>
      <w:r>
        <w:rPr>
          <w:rFonts w:ascii="Times New Roman" w:hAnsi="Times New Roman"/>
          <w:lang w:eastAsia="ar-SA"/>
        </w:rPr>
        <w:t>. 2</w:t>
      </w:r>
    </w:p>
    <w:p w:rsidR="00FA70E9" w:rsidRPr="00A55D04" w:rsidP="00986ABD">
      <w:pPr>
        <w:suppressAutoHyphens/>
        <w:bidi w:val="0"/>
        <w:spacing w:line="360" w:lineRule="auto"/>
        <w:ind w:firstLine="708"/>
        <w:jc w:val="both"/>
        <w:rPr>
          <w:rFonts w:ascii="Times New Roman" w:hAnsi="Times New Roman"/>
          <w:lang w:eastAsia="ar-SA"/>
        </w:rPr>
      </w:pPr>
    </w:p>
    <w:p w:rsidR="00FA70E9" w:rsidRPr="00A55D04" w:rsidP="00986ABD">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V čl. I § 23 ods. 1 sa za slovom „úpravy“ slovo „a“ nahrádza slovom „alebo“.</w:t>
      </w:r>
    </w:p>
    <w:p w:rsidR="00986ABD" w:rsidP="00986ABD">
      <w:pPr>
        <w:suppressAutoHyphens/>
        <w:bidi w:val="0"/>
        <w:ind w:left="2465"/>
        <w:jc w:val="both"/>
        <w:rPr>
          <w:rFonts w:ascii="Times New Roman" w:hAnsi="Times New Roman"/>
          <w:lang w:eastAsia="ar-SA"/>
        </w:rPr>
      </w:pPr>
    </w:p>
    <w:p w:rsidR="00FA70E9" w:rsidRPr="00A55D04" w:rsidP="008F4156">
      <w:pPr>
        <w:suppressAutoHyphens/>
        <w:bidi w:val="0"/>
        <w:ind w:left="2836"/>
        <w:jc w:val="both"/>
        <w:rPr>
          <w:rFonts w:ascii="Times New Roman" w:hAnsi="Times New Roman"/>
          <w:lang w:eastAsia="ar-SA"/>
        </w:rPr>
      </w:pPr>
      <w:r w:rsidRPr="00A55D04">
        <w:rPr>
          <w:rFonts w:ascii="Times New Roman" w:hAnsi="Times New Roman"/>
          <w:lang w:eastAsia="ar-SA"/>
        </w:rPr>
        <w:t>Ide o legislatívno-technickú úpravu – zosúladenie s čl. 2 ods. 5 s</w:t>
      </w:r>
      <w:r w:rsidRPr="00A55D04">
        <w:rPr>
          <w:rFonts w:ascii="Times New Roman" w:hAnsi="Times New Roman"/>
        </w:rPr>
        <w:t>mernice 2009/34/ES.</w:t>
      </w:r>
      <w:r w:rsidRPr="00A55D04">
        <w:rPr>
          <w:rFonts w:ascii="Times New Roman" w:hAnsi="Times New Roman"/>
          <w:lang w:eastAsia="ar-SA"/>
        </w:rPr>
        <w:tab/>
      </w:r>
    </w:p>
    <w:p w:rsidR="00FA70E9" w:rsidRPr="00A55D04" w:rsidP="00986ABD">
      <w:pPr>
        <w:suppressAutoHyphens/>
        <w:bidi w:val="0"/>
        <w:spacing w:line="360" w:lineRule="auto"/>
        <w:ind w:firstLine="708"/>
        <w:jc w:val="both"/>
        <w:rPr>
          <w:rFonts w:ascii="Times New Roman" w:hAnsi="Times New Roman"/>
          <w:lang w:eastAsia="ar-SA"/>
        </w:rPr>
      </w:pPr>
    </w:p>
    <w:p w:rsidR="00F4423B" w:rsidP="00F4423B">
      <w:pPr>
        <w:numPr>
          <w:ilvl w:val="1"/>
          <w:numId w:val="3"/>
        </w:numPr>
        <w:tabs>
          <w:tab w:val="clear" w:pos="1440"/>
        </w:tabs>
        <w:bidi w:val="0"/>
        <w:spacing w:after="180"/>
        <w:ind w:left="709" w:hanging="567"/>
        <w:jc w:val="both"/>
        <w:rPr>
          <w:rFonts w:ascii="Times New Roman" w:hAnsi="Times New Roman"/>
        </w:rPr>
      </w:pPr>
      <w:r>
        <w:rPr>
          <w:rFonts w:ascii="Times New Roman" w:hAnsi="Times New Roman"/>
        </w:rPr>
        <w:t>V Čl. I § 25 ods. 3 sa slová „inom členskom štáte“ nahrádzajú slovami „v členskom štáte inom ako v Slovenskej republike“.</w:t>
      </w:r>
    </w:p>
    <w:p w:rsidR="00F4423B" w:rsidP="008F4156">
      <w:pPr>
        <w:bidi w:val="0"/>
        <w:spacing w:after="180"/>
        <w:ind w:left="2836"/>
        <w:jc w:val="both"/>
        <w:rPr>
          <w:rFonts w:ascii="Times New Roman" w:hAnsi="Times New Roman"/>
        </w:rPr>
      </w:pPr>
      <w:r w:rsidRPr="00CB7A2A">
        <w:rPr>
          <w:rFonts w:ascii="Times New Roman" w:hAnsi="Times New Roman"/>
          <w:i/>
        </w:rPr>
        <w:t xml:space="preserve">Odôvodnenie: Z dôvodu </w:t>
      </w:r>
      <w:r w:rsidRPr="002F59BC">
        <w:rPr>
          <w:rFonts w:ascii="Times New Roman" w:hAnsi="Times New Roman"/>
          <w:i/>
        </w:rPr>
        <w:t>prec</w:t>
      </w:r>
      <w:r>
        <w:rPr>
          <w:rFonts w:ascii="Times New Roman" w:hAnsi="Times New Roman"/>
          <w:i/>
        </w:rPr>
        <w:t>izovania</w:t>
      </w:r>
      <w:r w:rsidRPr="00CB7A2A">
        <w:rPr>
          <w:rFonts w:ascii="Times New Roman" w:hAnsi="Times New Roman"/>
          <w:i/>
        </w:rPr>
        <w:t xml:space="preserve"> pojmu „členský štát“ a zohľadnenie pripomienky z časti B stanoviska strany Odboru legislatívy a aproximácie práva Kancelárie Národnej rady SR.</w:t>
      </w:r>
    </w:p>
    <w:p w:rsidR="00444651" w:rsidRPr="00C34916" w:rsidP="00444651">
      <w:pPr>
        <w:numPr>
          <w:ilvl w:val="1"/>
          <w:numId w:val="3"/>
        </w:numPr>
        <w:tabs>
          <w:tab w:val="num" w:pos="709"/>
          <w:tab w:val="clear" w:pos="1440"/>
        </w:tabs>
        <w:bidi w:val="0"/>
        <w:spacing w:after="180"/>
        <w:ind w:left="709" w:hanging="567"/>
        <w:jc w:val="both"/>
        <w:rPr>
          <w:rFonts w:ascii="Times New Roman" w:hAnsi="Times New Roman"/>
        </w:rPr>
      </w:pPr>
      <w:r>
        <w:rPr>
          <w:rFonts w:ascii="Times New Roman" w:hAnsi="Times New Roman"/>
        </w:rPr>
        <w:t>V Čl. I poznámka</w:t>
      </w:r>
      <w:r w:rsidRPr="00C34916">
        <w:rPr>
          <w:rFonts w:ascii="Times New Roman" w:hAnsi="Times New Roman"/>
        </w:rPr>
        <w:t xml:space="preserve"> pod čiarou </w:t>
      </w:r>
      <w:r>
        <w:rPr>
          <w:rFonts w:ascii="Times New Roman" w:hAnsi="Times New Roman"/>
        </w:rPr>
        <w:t>k odkazu</w:t>
      </w:r>
      <w:r w:rsidRPr="00C34916">
        <w:rPr>
          <w:rFonts w:ascii="Times New Roman" w:hAnsi="Times New Roman"/>
        </w:rPr>
        <w:t xml:space="preserve"> 27 </w:t>
      </w:r>
      <w:r>
        <w:rPr>
          <w:rFonts w:ascii="Times New Roman" w:hAnsi="Times New Roman"/>
        </w:rPr>
        <w:t>znie</w:t>
      </w:r>
      <w:r w:rsidRPr="00C34916">
        <w:rPr>
          <w:rFonts w:ascii="Times New Roman" w:hAnsi="Times New Roman"/>
        </w:rPr>
        <w:t>: „</w:t>
      </w:r>
      <w:r w:rsidRPr="00C856F9">
        <w:rPr>
          <w:rFonts w:ascii="Times New Roman" w:hAnsi="Times New Roman"/>
          <w:vertAlign w:val="superscript"/>
        </w:rPr>
        <w:t>27</w:t>
      </w:r>
      <w:r>
        <w:rPr>
          <w:rFonts w:ascii="Times New Roman" w:hAnsi="Times New Roman"/>
        </w:rPr>
        <w:t xml:space="preserve">) </w:t>
      </w:r>
      <w:r w:rsidRPr="00C34916">
        <w:rPr>
          <w:rFonts w:ascii="Times New Roman" w:hAnsi="Times New Roman"/>
        </w:rPr>
        <w:t xml:space="preserve">Napríklad § 8b ods. 2 zákona č. 135/1961 Zb. v znení zákona č. </w:t>
      </w:r>
      <w:r>
        <w:rPr>
          <w:rFonts w:ascii="Times New Roman" w:hAnsi="Times New Roman"/>
        </w:rPr>
        <w:t>106/2018 Z. z.</w:t>
      </w:r>
      <w:r w:rsidRPr="00C34916">
        <w:rPr>
          <w:rFonts w:ascii="Times New Roman" w:hAnsi="Times New Roman"/>
        </w:rPr>
        <w:t>, zákon č. 595/2003 Z. z. o dani z príjmov v znení neskorších predpisov a vyhláška Ministerstva zdravotníctva Slovenskej republiky č. 541/2007 Z. z. o podrobnostiach o požiadavkách na osvetlenie pri práci  v znení vyhlášky č. 206/2011 Z. z.“.</w:t>
      </w:r>
    </w:p>
    <w:p w:rsidR="00444651" w:rsidRPr="00C34916" w:rsidP="008F4156">
      <w:pPr>
        <w:bidi w:val="0"/>
        <w:spacing w:after="180"/>
        <w:ind w:left="2836"/>
        <w:jc w:val="both"/>
        <w:rPr>
          <w:rFonts w:ascii="Times New Roman" w:hAnsi="Times New Roman"/>
        </w:rPr>
      </w:pPr>
      <w:r w:rsidRPr="006C0200">
        <w:rPr>
          <w:rFonts w:ascii="Times New Roman" w:hAnsi="Times New Roman"/>
          <w:i/>
        </w:rPr>
        <w:t>Odôvodnenie:</w:t>
      </w:r>
      <w:r>
        <w:rPr>
          <w:rFonts w:ascii="Times New Roman" w:hAnsi="Times New Roman"/>
          <w:i/>
        </w:rPr>
        <w:t xml:space="preserve"> Ide o spresnenie po prijatí novej  právnej úpravy, a zároveň o vypustenie zákona č. 725/2004 Z. z., keďže podľa zákona č. 106/2018 Z. z. </w:t>
      </w:r>
      <w:r w:rsidRPr="00972FF5">
        <w:rPr>
          <w:rFonts w:ascii="Times New Roman" w:hAnsi="Times New Roman"/>
          <w:i/>
        </w:rPr>
        <w:t>sa úradné meranie nevykonáva</w:t>
      </w:r>
      <w:r>
        <w:rPr>
          <w:rFonts w:ascii="Times New Roman" w:hAnsi="Times New Roman"/>
          <w:i/>
        </w:rPr>
        <w:t>. Uvedené vyplynulo z rokovania s Ministerstvom dopravy a výstavby SR a Ministerstvom vnútra SR.</w:t>
      </w:r>
    </w:p>
    <w:p w:rsidR="00396225" w:rsidRPr="005123FD" w:rsidP="00396225">
      <w:pPr>
        <w:numPr>
          <w:ilvl w:val="1"/>
          <w:numId w:val="3"/>
        </w:numPr>
        <w:tabs>
          <w:tab w:val="num" w:pos="415"/>
          <w:tab w:val="clear" w:pos="1440"/>
        </w:tabs>
        <w:bidi w:val="0"/>
        <w:spacing w:after="180"/>
        <w:ind w:left="415"/>
        <w:contextualSpacing/>
        <w:jc w:val="both"/>
        <w:rPr>
          <w:rFonts w:ascii="Times New Roman" w:hAnsi="Times New Roman"/>
        </w:rPr>
      </w:pPr>
      <w:r w:rsidRPr="00600AF7">
        <w:rPr>
          <w:rFonts w:ascii="Times New Roman" w:hAnsi="Times New Roman"/>
        </w:rPr>
        <w:t>V</w:t>
      </w:r>
      <w:r>
        <w:rPr>
          <w:rFonts w:ascii="Times New Roman" w:hAnsi="Times New Roman"/>
        </w:rPr>
        <w:t xml:space="preserve"> Čl. I </w:t>
      </w:r>
      <w:r w:rsidRPr="00600AF7">
        <w:rPr>
          <w:rFonts w:ascii="Times New Roman" w:hAnsi="Times New Roman"/>
        </w:rPr>
        <w:t xml:space="preserve">§ 32 ods. 3 </w:t>
      </w:r>
      <w:r>
        <w:rPr>
          <w:rFonts w:ascii="Times New Roman" w:hAnsi="Times New Roman"/>
        </w:rPr>
        <w:t xml:space="preserve">písmeno a) </w:t>
      </w:r>
      <w:r w:rsidRPr="00600AF7">
        <w:rPr>
          <w:rFonts w:ascii="Times New Roman" w:hAnsi="Times New Roman"/>
        </w:rPr>
        <w:t>a § 43 ods. 3 písmeno a) znie: „a) kópia zriaďovacej listiny,</w:t>
      </w:r>
      <w:r>
        <w:rPr>
          <w:rFonts w:ascii="Times New Roman" w:hAnsi="Times New Roman"/>
          <w:vertAlign w:val="superscript"/>
        </w:rPr>
        <w:t>7</w:t>
      </w:r>
      <w:r>
        <w:rPr>
          <w:rFonts w:ascii="Times New Roman" w:hAnsi="Times New Roman"/>
        </w:rPr>
        <w:t xml:space="preserve">) </w:t>
      </w:r>
      <w:r w:rsidRPr="005123FD">
        <w:rPr>
          <w:rFonts w:ascii="Times New Roman" w:hAnsi="Times New Roman"/>
        </w:rPr>
        <w:t xml:space="preserve">alebo kópia zakladacej listiny,“. </w:t>
      </w:r>
    </w:p>
    <w:p w:rsidR="00396225" w:rsidRPr="00C34916" w:rsidP="00396225">
      <w:pPr>
        <w:bidi w:val="0"/>
        <w:spacing w:after="180"/>
        <w:jc w:val="both"/>
        <w:rPr>
          <w:rFonts w:ascii="Times New Roman" w:hAnsi="Times New Roman"/>
        </w:rPr>
      </w:pPr>
      <w:r>
        <w:rPr>
          <w:rFonts w:ascii="Times New Roman" w:hAnsi="Times New Roman"/>
        </w:rPr>
        <w:t>Poznámky pod čiarou k odkazom 30 a 31 sa vypúšťajú. Zároveň sa prečíslovávajú všetky nasledujúce odkazy a poznámky pod čiarou.</w:t>
      </w:r>
    </w:p>
    <w:p w:rsidR="00396225" w:rsidRPr="002F59BC" w:rsidP="008F4156">
      <w:pPr>
        <w:bidi w:val="0"/>
        <w:spacing w:after="180"/>
        <w:ind w:left="2836"/>
        <w:jc w:val="both"/>
        <w:rPr>
          <w:rFonts w:ascii="Times New Roman" w:hAnsi="Times New Roman"/>
          <w:i/>
        </w:rPr>
      </w:pPr>
      <w:r w:rsidRPr="0027239F">
        <w:rPr>
          <w:rFonts w:ascii="Times New Roman" w:hAnsi="Times New Roman"/>
          <w:i/>
        </w:rPr>
        <w:t xml:space="preserve">Odôvodnenie: </w:t>
      </w:r>
      <w:r w:rsidRPr="002D15D2">
        <w:rPr>
          <w:rFonts w:ascii="Times New Roman" w:hAnsi="Times New Roman"/>
          <w:i/>
        </w:rPr>
        <w:t xml:space="preserve">Ide o úpravu v súvislosti s právnou úpravou </w:t>
      </w:r>
      <w:r w:rsidRPr="002F59BC">
        <w:rPr>
          <w:rFonts w:ascii="Times New Roman" w:hAnsi="Times New Roman"/>
          <w:i/>
        </w:rPr>
        <w:t>vládneho návrhu zákona o niektorých opatreniach na znižovanie administratívnej záťaže využívaním informačných systémov verejnej správy a o zmene a doplnení niektorých zákonov (zákon proti byrokracii)</w:t>
      </w:r>
      <w:r>
        <w:rPr>
          <w:rFonts w:ascii="Times New Roman" w:hAnsi="Times New Roman"/>
          <w:i/>
        </w:rPr>
        <w:t xml:space="preserve"> (tlač 869).</w:t>
      </w:r>
      <w:r w:rsidRPr="002F59BC">
        <w:rPr>
          <w:rFonts w:ascii="Times New Roman" w:hAnsi="Times New Roman"/>
          <w:i/>
        </w:rPr>
        <w:t xml:space="preserve"> </w:t>
      </w:r>
    </w:p>
    <w:p w:rsidR="00396225" w:rsidRPr="00600AF7" w:rsidP="00396225">
      <w:pPr>
        <w:numPr>
          <w:ilvl w:val="1"/>
          <w:numId w:val="3"/>
        </w:numPr>
        <w:tabs>
          <w:tab w:val="num" w:pos="415"/>
          <w:tab w:val="clear" w:pos="1440"/>
        </w:tabs>
        <w:bidi w:val="0"/>
        <w:spacing w:after="180"/>
        <w:ind w:left="415"/>
        <w:jc w:val="both"/>
        <w:rPr>
          <w:rFonts w:ascii="Times New Roman" w:hAnsi="Times New Roman"/>
        </w:rPr>
      </w:pPr>
      <w:r w:rsidRPr="00600AF7">
        <w:rPr>
          <w:rFonts w:ascii="Times New Roman" w:hAnsi="Times New Roman"/>
        </w:rPr>
        <w:t>V</w:t>
      </w:r>
      <w:r>
        <w:rPr>
          <w:rFonts w:ascii="Times New Roman" w:hAnsi="Times New Roman"/>
        </w:rPr>
        <w:t xml:space="preserve"> Čl. I </w:t>
      </w:r>
      <w:r w:rsidRPr="00600AF7">
        <w:rPr>
          <w:rFonts w:ascii="Times New Roman" w:hAnsi="Times New Roman"/>
        </w:rPr>
        <w:t>§ 32 ods. 3 písm. c) a f) a § 43 ods. 3 písm. c) sa vypúšťajú slová „úradne osvedčená“.</w:t>
      </w:r>
    </w:p>
    <w:p w:rsidR="00396225" w:rsidRPr="002F59BC" w:rsidP="008F4156">
      <w:pPr>
        <w:bidi w:val="0"/>
        <w:spacing w:after="180"/>
        <w:ind w:left="2836"/>
        <w:jc w:val="both"/>
        <w:rPr>
          <w:rFonts w:ascii="Times New Roman" w:hAnsi="Times New Roman"/>
          <w:i/>
        </w:rPr>
      </w:pPr>
      <w:r w:rsidRPr="00CB7A2A">
        <w:rPr>
          <w:rFonts w:ascii="Times New Roman" w:hAnsi="Times New Roman"/>
          <w:i/>
        </w:rPr>
        <w:t>Odôvodnenie:</w:t>
      </w:r>
      <w:r>
        <w:rPr>
          <w:rFonts w:ascii="Times New Roman" w:hAnsi="Times New Roman"/>
          <w:i/>
        </w:rPr>
        <w:t xml:space="preserve"> </w:t>
      </w:r>
      <w:r w:rsidRPr="002F59BC">
        <w:rPr>
          <w:rFonts w:ascii="Times New Roman" w:hAnsi="Times New Roman"/>
          <w:i/>
        </w:rPr>
        <w:t>Z</w:t>
      </w:r>
      <w:r w:rsidRPr="002D15D2">
        <w:rPr>
          <w:rFonts w:ascii="Times New Roman" w:hAnsi="Times New Roman"/>
          <w:i/>
        </w:rPr>
        <w:t> </w:t>
      </w:r>
      <w:r w:rsidRPr="002F59BC">
        <w:rPr>
          <w:rFonts w:ascii="Times New Roman" w:hAnsi="Times New Roman"/>
          <w:i/>
        </w:rPr>
        <w:t>dôvodu, že na účely návrhu zákona</w:t>
      </w:r>
      <w:r>
        <w:rPr>
          <w:rFonts w:ascii="Times New Roman" w:hAnsi="Times New Roman"/>
          <w:i/>
        </w:rPr>
        <w:t xml:space="preserve"> nie je potrebné, aby písomnosti v predmetných písmenách boli úradne osvedčené</w:t>
      </w:r>
      <w:r w:rsidRPr="002F59BC">
        <w:rPr>
          <w:rFonts w:ascii="Times New Roman" w:hAnsi="Times New Roman"/>
          <w:i/>
        </w:rPr>
        <w:t>.</w:t>
      </w:r>
    </w:p>
    <w:p w:rsidR="00396225" w:rsidRPr="00C34916" w:rsidP="00396225">
      <w:pPr>
        <w:numPr>
          <w:ilvl w:val="1"/>
          <w:numId w:val="3"/>
        </w:numPr>
        <w:tabs>
          <w:tab w:val="num" w:pos="415"/>
          <w:tab w:val="clear" w:pos="1440"/>
        </w:tabs>
        <w:bidi w:val="0"/>
        <w:spacing w:after="180"/>
        <w:ind w:left="415"/>
        <w:jc w:val="both"/>
        <w:rPr>
          <w:rFonts w:ascii="Times New Roman" w:hAnsi="Times New Roman"/>
        </w:rPr>
      </w:pPr>
      <w:r w:rsidRPr="00C34916">
        <w:rPr>
          <w:rFonts w:ascii="Times New Roman" w:hAnsi="Times New Roman"/>
        </w:rPr>
        <w:t>V</w:t>
      </w:r>
      <w:r>
        <w:rPr>
          <w:rFonts w:ascii="Times New Roman" w:hAnsi="Times New Roman"/>
        </w:rPr>
        <w:t xml:space="preserve"> Čl. I </w:t>
      </w:r>
      <w:r w:rsidRPr="00C34916">
        <w:rPr>
          <w:rFonts w:ascii="Times New Roman" w:hAnsi="Times New Roman"/>
        </w:rPr>
        <w:t>§ 33 ods. 1 písm. d) sa slová „na činnosť, ktorá je predmetom žiadosti o autorizáciu na výkon overovania určeného meradla“ nahrádzajú slovami „v oblasti a rozsahu, ktorá je predmetom žiadosti o autorizáciu na výkon overovania určeného meradla“.</w:t>
      </w:r>
    </w:p>
    <w:p w:rsidR="00396225" w:rsidP="008F4156">
      <w:pPr>
        <w:bidi w:val="0"/>
        <w:spacing w:after="180"/>
        <w:ind w:left="2836"/>
        <w:jc w:val="both"/>
        <w:rPr>
          <w:rFonts w:ascii="Times New Roman" w:hAnsi="Times New Roman"/>
        </w:rPr>
      </w:pPr>
      <w:r w:rsidRPr="006C0200">
        <w:rPr>
          <w:rFonts w:ascii="Times New Roman" w:hAnsi="Times New Roman"/>
          <w:i/>
        </w:rPr>
        <w:t xml:space="preserve">Odôvodnenie: </w:t>
      </w:r>
      <w:r w:rsidRPr="00AE54D6">
        <w:rPr>
          <w:rFonts w:ascii="Times New Roman" w:hAnsi="Times New Roman"/>
          <w:i/>
        </w:rPr>
        <w:t>Z dôvodu zosúladenia konkrétneho predmetu a rozsahu akreditácie, ktorá je predmetom činnosti, ktorú bude vykonávať žiadateľ o autorizáciu na výkon overovania určených meradiel vzhľadom na druhy a rozsahy akreditácie, ktorú udeľuje Slovenská národná akreditačná služba</w:t>
      </w:r>
      <w:r>
        <w:rPr>
          <w:rFonts w:ascii="Times New Roman" w:hAnsi="Times New Roman"/>
          <w:i/>
        </w:rPr>
        <w:t>.</w:t>
      </w:r>
    </w:p>
    <w:p w:rsidR="00396225" w:rsidRPr="00C34916" w:rsidP="00396225">
      <w:pPr>
        <w:numPr>
          <w:ilvl w:val="1"/>
          <w:numId w:val="3"/>
        </w:numPr>
        <w:tabs>
          <w:tab w:val="num" w:pos="415"/>
          <w:tab w:val="clear" w:pos="1440"/>
        </w:tabs>
        <w:bidi w:val="0"/>
        <w:spacing w:after="180"/>
        <w:ind w:left="415"/>
        <w:jc w:val="both"/>
        <w:rPr>
          <w:rFonts w:ascii="Times New Roman" w:hAnsi="Times New Roman"/>
        </w:rPr>
      </w:pPr>
      <w:r w:rsidRPr="00C34916">
        <w:rPr>
          <w:rFonts w:ascii="Times New Roman" w:hAnsi="Times New Roman"/>
        </w:rPr>
        <w:t xml:space="preserve">V </w:t>
      </w:r>
      <w:r>
        <w:rPr>
          <w:rFonts w:ascii="Times New Roman" w:hAnsi="Times New Roman"/>
        </w:rPr>
        <w:t xml:space="preserve">Čl. I </w:t>
      </w:r>
      <w:r w:rsidRPr="00C34916">
        <w:rPr>
          <w:rFonts w:ascii="Times New Roman" w:hAnsi="Times New Roman"/>
        </w:rPr>
        <w:t>§ 33 ods. 1 písm. e) sa</w:t>
      </w:r>
      <w:r>
        <w:rPr>
          <w:rFonts w:ascii="Times New Roman" w:hAnsi="Times New Roman"/>
        </w:rPr>
        <w:t xml:space="preserve"> za slovami „§ 29“ vypúšťa čiarka a slová </w:t>
      </w:r>
      <w:r w:rsidRPr="00C34916">
        <w:rPr>
          <w:rFonts w:ascii="Times New Roman" w:hAnsi="Times New Roman"/>
        </w:rPr>
        <w:t>„pričom zodpovedný zástupca môže vykonávať činnosť, ktorá je predmetom autorizácie“.</w:t>
      </w:r>
    </w:p>
    <w:p w:rsidR="00396225" w:rsidRPr="002F59BC" w:rsidP="008F4156">
      <w:pPr>
        <w:bidi w:val="0"/>
        <w:spacing w:after="180"/>
        <w:ind w:left="2836"/>
        <w:jc w:val="both"/>
        <w:rPr>
          <w:rFonts w:ascii="Times New Roman" w:hAnsi="Times New Roman"/>
          <w:i/>
        </w:rPr>
      </w:pPr>
      <w:r w:rsidRPr="0027239F">
        <w:rPr>
          <w:rFonts w:ascii="Times New Roman" w:hAnsi="Times New Roman"/>
          <w:i/>
        </w:rPr>
        <w:t xml:space="preserve">Odôvodnenie: </w:t>
      </w:r>
      <w:r>
        <w:rPr>
          <w:rFonts w:ascii="Times New Roman" w:hAnsi="Times New Roman"/>
          <w:i/>
        </w:rPr>
        <w:t>Navrhuje sa v</w:t>
      </w:r>
      <w:r w:rsidRPr="0027239F">
        <w:rPr>
          <w:rFonts w:ascii="Times New Roman" w:hAnsi="Times New Roman"/>
          <w:i/>
        </w:rPr>
        <w:t>yp</w:t>
      </w:r>
      <w:r>
        <w:rPr>
          <w:rFonts w:ascii="Times New Roman" w:hAnsi="Times New Roman"/>
          <w:i/>
        </w:rPr>
        <w:t>ustiť</w:t>
      </w:r>
      <w:r w:rsidRPr="0027239F">
        <w:rPr>
          <w:rFonts w:ascii="Times New Roman" w:hAnsi="Times New Roman"/>
          <w:i/>
        </w:rPr>
        <w:t xml:space="preserve"> </w:t>
      </w:r>
      <w:r w:rsidRPr="002F59BC">
        <w:rPr>
          <w:rFonts w:ascii="Times New Roman" w:hAnsi="Times New Roman"/>
          <w:i/>
        </w:rPr>
        <w:t>z</w:t>
      </w:r>
      <w:r w:rsidRPr="002D15D2">
        <w:rPr>
          <w:rFonts w:ascii="Times New Roman" w:hAnsi="Times New Roman"/>
          <w:i/>
        </w:rPr>
        <w:t> </w:t>
      </w:r>
      <w:r w:rsidRPr="002F59BC">
        <w:rPr>
          <w:rFonts w:ascii="Times New Roman" w:hAnsi="Times New Roman"/>
          <w:i/>
        </w:rPr>
        <w:t xml:space="preserve">dôvodu, aby zodpovedný zástupca autorizovanej osoby nevykonával činnosť overovania určeného meradla. </w:t>
      </w:r>
    </w:p>
    <w:p w:rsidR="00396225" w:rsidP="00396225">
      <w:pPr>
        <w:numPr>
          <w:ilvl w:val="1"/>
          <w:numId w:val="3"/>
        </w:numPr>
        <w:tabs>
          <w:tab w:val="num" w:pos="415"/>
          <w:tab w:val="clear" w:pos="1440"/>
        </w:tabs>
        <w:bidi w:val="0"/>
        <w:spacing w:after="180"/>
        <w:ind w:left="415"/>
        <w:contextualSpacing/>
        <w:jc w:val="both"/>
        <w:rPr>
          <w:rFonts w:ascii="Times New Roman" w:hAnsi="Times New Roman"/>
        </w:rPr>
      </w:pPr>
      <w:r>
        <w:rPr>
          <w:rFonts w:ascii="Times New Roman" w:hAnsi="Times New Roman"/>
        </w:rPr>
        <w:t>V Čl. I § 33 ods. 1</w:t>
      </w:r>
      <w:r w:rsidRPr="000D1FD5">
        <w:rPr>
          <w:rFonts w:ascii="Times New Roman" w:hAnsi="Times New Roman"/>
        </w:rPr>
        <w:t xml:space="preserve"> </w:t>
      </w:r>
      <w:r>
        <w:rPr>
          <w:rFonts w:ascii="Times New Roman" w:hAnsi="Times New Roman"/>
        </w:rPr>
        <w:t>písmeno r) znie: „</w:t>
      </w:r>
      <w:r w:rsidRPr="00604AAB">
        <w:rPr>
          <w:rFonts w:ascii="Times New Roman" w:hAnsi="Times New Roman"/>
        </w:rPr>
        <w:t>r) je bezúhonný;</w:t>
      </w:r>
      <w:r>
        <w:rPr>
          <w:rFonts w:ascii="Times New Roman" w:hAnsi="Times New Roman"/>
        </w:rPr>
        <w:t xml:space="preserve"> </w:t>
      </w:r>
      <w:r w:rsidRPr="00604AAB">
        <w:rPr>
          <w:rFonts w:ascii="Times New Roman" w:hAnsi="Times New Roman"/>
        </w:rPr>
        <w:t xml:space="preserve">za bezúhonného sa </w:t>
        <w:br/>
        <w:t>na účely tohto zákona nepovažuje ten, kto bol právoplatne odsúdený za trestný čin spáchaný úmyselne, ktorého skutková podstata súvisí s predmetom autorizácie žiadateľa o autorizáciu, o ktorú žiada, ak sa naňho nehľadí, akoby nebol odsúdený,</w:t>
      </w:r>
      <w:r>
        <w:rPr>
          <w:rFonts w:ascii="Times New Roman" w:hAnsi="Times New Roman"/>
          <w:vertAlign w:val="superscript"/>
        </w:rPr>
        <w:t>35</w:t>
      </w:r>
      <w:r w:rsidRPr="00604AAB">
        <w:rPr>
          <w:rFonts w:ascii="Times New Roman" w:hAnsi="Times New Roman"/>
        </w:rPr>
        <w:t>) pričom požiadavku bezúhonnosti musí spĺňať aj právnická osoba</w:t>
      </w:r>
      <w:r>
        <w:rPr>
          <w:rFonts w:ascii="Times New Roman" w:hAnsi="Times New Roman"/>
        </w:rPr>
        <w:t>.“.</w:t>
      </w:r>
    </w:p>
    <w:p w:rsidR="00396225" w:rsidP="00396225">
      <w:pPr>
        <w:bidi w:val="0"/>
        <w:spacing w:after="180"/>
        <w:contextualSpacing/>
        <w:jc w:val="both"/>
        <w:rPr>
          <w:rFonts w:ascii="Times New Roman" w:hAnsi="Times New Roman"/>
        </w:rPr>
      </w:pPr>
      <w:r>
        <w:rPr>
          <w:rFonts w:ascii="Times New Roman" w:hAnsi="Times New Roman"/>
        </w:rPr>
        <w:t>Poznámka pod čiarou k odkazu 35 znie:</w:t>
      </w:r>
    </w:p>
    <w:p w:rsidR="00396225" w:rsidP="00396225">
      <w:pPr>
        <w:bidi w:val="0"/>
        <w:spacing w:after="180"/>
        <w:jc w:val="both"/>
        <w:rPr>
          <w:rFonts w:ascii="Times New Roman" w:hAnsi="Times New Roman"/>
        </w:rPr>
      </w:pPr>
      <w:r>
        <w:rPr>
          <w:rFonts w:ascii="Times New Roman" w:hAnsi="Times New Roman"/>
        </w:rPr>
        <w:t>„</w:t>
      </w:r>
      <w:r>
        <w:rPr>
          <w:rFonts w:ascii="Times New Roman" w:hAnsi="Times New Roman"/>
          <w:vertAlign w:val="superscript"/>
        </w:rPr>
        <w:t>35</w:t>
      </w:r>
      <w:r>
        <w:rPr>
          <w:rFonts w:ascii="Times New Roman" w:hAnsi="Times New Roman"/>
        </w:rPr>
        <w:t xml:space="preserve">) </w:t>
      </w:r>
      <w:r w:rsidRPr="00604AAB">
        <w:rPr>
          <w:rFonts w:ascii="Times New Roman" w:hAnsi="Times New Roman"/>
        </w:rPr>
        <w:t>§ 69 a 70 Trestného zákona v znení neskorších predpisov.</w:t>
      </w:r>
      <w:r>
        <w:rPr>
          <w:rFonts w:ascii="Times New Roman" w:hAnsi="Times New Roman"/>
        </w:rPr>
        <w:t>“.</w:t>
      </w:r>
    </w:p>
    <w:p w:rsidR="00396225" w:rsidP="008F4156">
      <w:pPr>
        <w:bidi w:val="0"/>
        <w:spacing w:after="180"/>
        <w:ind w:left="2836"/>
        <w:jc w:val="both"/>
        <w:rPr>
          <w:rFonts w:ascii="Times New Roman" w:hAnsi="Times New Roman"/>
          <w:i/>
        </w:rPr>
      </w:pPr>
      <w:r w:rsidRPr="00CB7A2A">
        <w:rPr>
          <w:rFonts w:ascii="Times New Roman" w:hAnsi="Times New Roman"/>
          <w:i/>
        </w:rPr>
        <w:t>Odôvodnenie:</w:t>
      </w:r>
      <w:r>
        <w:rPr>
          <w:rFonts w:ascii="Times New Roman" w:hAnsi="Times New Roman"/>
          <w:i/>
        </w:rPr>
        <w:t xml:space="preserve"> Úprava v súvislosti s bodom č. 15 tohto pozmeňujúceho návrhu.</w:t>
      </w:r>
      <w:r w:rsidRPr="000D1FD5">
        <w:rPr>
          <w:rFonts w:ascii="Times New Roman" w:hAnsi="Times New Roman"/>
          <w:i/>
        </w:rPr>
        <w:t xml:space="preserve"> </w:t>
      </w:r>
    </w:p>
    <w:p w:rsidR="00396225" w:rsidRPr="0027239F" w:rsidP="00396225">
      <w:pPr>
        <w:numPr>
          <w:ilvl w:val="1"/>
          <w:numId w:val="3"/>
        </w:numPr>
        <w:tabs>
          <w:tab w:val="num" w:pos="415"/>
          <w:tab w:val="clear" w:pos="1440"/>
        </w:tabs>
        <w:bidi w:val="0"/>
        <w:spacing w:after="180"/>
        <w:ind w:left="415"/>
        <w:jc w:val="both"/>
        <w:rPr>
          <w:rFonts w:ascii="Times New Roman" w:hAnsi="Times New Roman"/>
        </w:rPr>
      </w:pPr>
      <w:r w:rsidRPr="00C34916">
        <w:rPr>
          <w:rFonts w:ascii="Times New Roman" w:hAnsi="Times New Roman"/>
        </w:rPr>
        <w:t xml:space="preserve">V </w:t>
      </w:r>
      <w:r>
        <w:rPr>
          <w:rFonts w:ascii="Times New Roman" w:hAnsi="Times New Roman"/>
        </w:rPr>
        <w:t xml:space="preserve">Čl. I </w:t>
      </w:r>
      <w:r w:rsidRPr="00C34916">
        <w:rPr>
          <w:rFonts w:ascii="Times New Roman" w:hAnsi="Times New Roman"/>
        </w:rPr>
        <w:t>§ 35 ods. 5 sa vypúšťa písmeno h).</w:t>
      </w:r>
      <w:r>
        <w:rPr>
          <w:rFonts w:ascii="Times New Roman" w:hAnsi="Times New Roman"/>
        </w:rPr>
        <w:t xml:space="preserve"> Doterajšie písmeno i) sa označuje ako písmeno h).</w:t>
      </w:r>
    </w:p>
    <w:p w:rsidR="00396225" w:rsidRPr="00C34916" w:rsidP="008F4156">
      <w:pPr>
        <w:bidi w:val="0"/>
        <w:spacing w:after="180"/>
        <w:ind w:left="2836"/>
        <w:jc w:val="both"/>
        <w:rPr>
          <w:rFonts w:ascii="Times New Roman" w:hAnsi="Times New Roman"/>
          <w:i/>
        </w:rPr>
      </w:pPr>
      <w:r w:rsidRPr="00CB7A2A">
        <w:rPr>
          <w:rFonts w:ascii="Times New Roman" w:hAnsi="Times New Roman"/>
          <w:i/>
        </w:rPr>
        <w:t xml:space="preserve">Odôvodnenie: </w:t>
      </w:r>
      <w:r>
        <w:rPr>
          <w:rFonts w:ascii="Times New Roman" w:hAnsi="Times New Roman"/>
          <w:i/>
        </w:rPr>
        <w:t xml:space="preserve"> </w:t>
      </w:r>
      <w:r w:rsidRPr="002F59BC">
        <w:rPr>
          <w:rFonts w:ascii="Times New Roman" w:hAnsi="Times New Roman"/>
          <w:i/>
        </w:rPr>
        <w:t>Z</w:t>
      </w:r>
      <w:r w:rsidRPr="002D15D2">
        <w:rPr>
          <w:rFonts w:ascii="Times New Roman" w:hAnsi="Times New Roman"/>
          <w:i/>
        </w:rPr>
        <w:t> </w:t>
      </w:r>
      <w:r w:rsidRPr="002F59BC">
        <w:rPr>
          <w:rFonts w:ascii="Times New Roman" w:hAnsi="Times New Roman"/>
          <w:i/>
        </w:rPr>
        <w:t>dôvodu nadbytočnosti, keďže povinnosti autorizovanej osoby sú ustanovené v</w:t>
      </w:r>
      <w:r w:rsidRPr="002D15D2">
        <w:rPr>
          <w:rFonts w:ascii="Times New Roman" w:hAnsi="Times New Roman"/>
          <w:i/>
        </w:rPr>
        <w:t> </w:t>
      </w:r>
      <w:r w:rsidRPr="002F59BC">
        <w:rPr>
          <w:rFonts w:ascii="Times New Roman" w:hAnsi="Times New Roman"/>
          <w:i/>
        </w:rPr>
        <w:t>návrhu zákona.</w:t>
      </w:r>
      <w:r w:rsidRPr="00C34916">
        <w:rPr>
          <w:rFonts w:ascii="Times New Roman" w:hAnsi="Times New Roman"/>
          <w:i/>
        </w:rPr>
        <w:t xml:space="preserve"> </w:t>
      </w:r>
    </w:p>
    <w:p w:rsidR="00396225" w:rsidRPr="00C34916" w:rsidP="00396225">
      <w:pPr>
        <w:numPr>
          <w:ilvl w:val="1"/>
          <w:numId w:val="3"/>
        </w:numPr>
        <w:tabs>
          <w:tab w:val="num" w:pos="415"/>
          <w:tab w:val="clear" w:pos="1440"/>
        </w:tabs>
        <w:bidi w:val="0"/>
        <w:spacing w:after="180"/>
        <w:ind w:left="415"/>
        <w:contextualSpacing/>
        <w:jc w:val="both"/>
        <w:rPr>
          <w:rFonts w:ascii="Times New Roman" w:hAnsi="Times New Roman"/>
        </w:rPr>
      </w:pPr>
      <w:r>
        <w:rPr>
          <w:rFonts w:ascii="Times New Roman" w:hAnsi="Times New Roman"/>
        </w:rPr>
        <w:t xml:space="preserve">V Čl. I </w:t>
      </w:r>
      <w:r w:rsidRPr="00C34916">
        <w:rPr>
          <w:rFonts w:ascii="Times New Roman" w:hAnsi="Times New Roman"/>
        </w:rPr>
        <w:t xml:space="preserve">§ 36 odsek 1 znie: </w:t>
      </w:r>
    </w:p>
    <w:p w:rsidR="00396225" w:rsidRPr="00C34916" w:rsidP="00396225">
      <w:pPr>
        <w:bidi w:val="0"/>
        <w:contextualSpacing/>
        <w:jc w:val="both"/>
        <w:rPr>
          <w:rFonts w:ascii="Times New Roman" w:hAnsi="Times New Roman"/>
        </w:rPr>
      </w:pPr>
      <w:r w:rsidRPr="00C34916">
        <w:rPr>
          <w:rFonts w:ascii="Times New Roman" w:hAnsi="Times New Roman"/>
        </w:rPr>
        <w:t>„(1) Úrad rozhodne o zmene autorizácie, ak</w:t>
      </w:r>
    </w:p>
    <w:p w:rsidR="00396225" w:rsidRPr="00C34916" w:rsidP="00396225">
      <w:pPr>
        <w:numPr>
          <w:numId w:val="12"/>
        </w:numPr>
        <w:bidi w:val="0"/>
        <w:ind w:left="284" w:hanging="284"/>
        <w:contextualSpacing/>
        <w:jc w:val="both"/>
        <w:rPr>
          <w:rFonts w:ascii="Times New Roman" w:hAnsi="Times New Roman"/>
        </w:rPr>
      </w:pPr>
      <w:r w:rsidRPr="00C34916">
        <w:rPr>
          <w:rFonts w:ascii="Times New Roman" w:hAnsi="Times New Roman"/>
        </w:rPr>
        <w:t>autorizovaná osoba požiada úrad o zmenu údajov podľa § 32 ods. 2 písm. a), c) až e),</w:t>
      </w:r>
    </w:p>
    <w:p w:rsidR="00396225" w:rsidRPr="00C34916" w:rsidP="00396225">
      <w:pPr>
        <w:numPr>
          <w:numId w:val="12"/>
        </w:numPr>
        <w:bidi w:val="0"/>
        <w:ind w:left="284" w:hanging="284"/>
        <w:contextualSpacing/>
        <w:jc w:val="both"/>
        <w:rPr>
          <w:rFonts w:ascii="Times New Roman" w:hAnsi="Times New Roman"/>
        </w:rPr>
      </w:pPr>
      <w:r w:rsidRPr="00C34916">
        <w:rPr>
          <w:rFonts w:ascii="Times New Roman" w:hAnsi="Times New Roman"/>
        </w:rPr>
        <w:t>autorizovaná osoba požiada úrad o zúženie predmetu a rozsahu autorizácie,</w:t>
      </w:r>
    </w:p>
    <w:p w:rsidR="00396225" w:rsidRPr="00C34916" w:rsidP="00396225">
      <w:pPr>
        <w:numPr>
          <w:numId w:val="12"/>
        </w:numPr>
        <w:bidi w:val="0"/>
        <w:ind w:left="284" w:hanging="284"/>
        <w:contextualSpacing/>
        <w:jc w:val="both"/>
        <w:rPr>
          <w:rFonts w:ascii="Times New Roman" w:hAnsi="Times New Roman"/>
        </w:rPr>
      </w:pPr>
      <w:r w:rsidRPr="00C34916">
        <w:rPr>
          <w:rFonts w:ascii="Times New Roman" w:hAnsi="Times New Roman"/>
        </w:rPr>
        <w:t>autorizovaná osoba požiada úrad o rozšírenie predmetu a rozsahu autorizácie alebo</w:t>
      </w:r>
    </w:p>
    <w:p w:rsidR="00396225" w:rsidRPr="00C34916" w:rsidP="00396225">
      <w:pPr>
        <w:numPr>
          <w:numId w:val="12"/>
        </w:numPr>
        <w:bidi w:val="0"/>
        <w:spacing w:after="180"/>
        <w:ind w:left="284" w:hanging="284"/>
        <w:jc w:val="both"/>
        <w:rPr>
          <w:rFonts w:ascii="Times New Roman" w:hAnsi="Times New Roman"/>
        </w:rPr>
      </w:pPr>
      <w:r w:rsidRPr="00C34916">
        <w:rPr>
          <w:rFonts w:ascii="Times New Roman" w:hAnsi="Times New Roman"/>
        </w:rPr>
        <w:t>nastanú dôvody podľa § 38 ods. 5</w:t>
      </w:r>
      <w:r>
        <w:rPr>
          <w:rFonts w:ascii="Times New Roman" w:hAnsi="Times New Roman"/>
        </w:rPr>
        <w:t>.</w:t>
      </w:r>
      <w:r w:rsidRPr="00C34916">
        <w:rPr>
          <w:rFonts w:ascii="Times New Roman" w:hAnsi="Times New Roman"/>
        </w:rPr>
        <w:t>“.</w:t>
      </w:r>
    </w:p>
    <w:p w:rsidR="00396225" w:rsidRPr="000D1FD5" w:rsidP="008F4156">
      <w:pPr>
        <w:bidi w:val="0"/>
        <w:spacing w:after="180"/>
        <w:ind w:left="2836"/>
        <w:jc w:val="both"/>
        <w:rPr>
          <w:rFonts w:ascii="Times New Roman" w:hAnsi="Times New Roman"/>
          <w:i/>
        </w:rPr>
      </w:pPr>
      <w:r w:rsidRPr="00CB7A2A">
        <w:rPr>
          <w:rFonts w:ascii="Times New Roman" w:hAnsi="Times New Roman"/>
          <w:i/>
        </w:rPr>
        <w:t>Odôvodnenie:</w:t>
      </w:r>
      <w:r>
        <w:rPr>
          <w:rFonts w:ascii="Times New Roman" w:hAnsi="Times New Roman"/>
          <w:i/>
        </w:rPr>
        <w:t xml:space="preserve"> Ide o precizovanie ustanovenia z dôvodu právnej istoty.</w:t>
      </w:r>
      <w:r w:rsidRPr="00CB7A2A">
        <w:rPr>
          <w:rFonts w:ascii="Times New Roman" w:hAnsi="Times New Roman"/>
          <w:i/>
        </w:rPr>
        <w:t xml:space="preserve"> </w:t>
      </w:r>
      <w:r>
        <w:rPr>
          <w:rFonts w:ascii="Times New Roman" w:hAnsi="Times New Roman"/>
          <w:i/>
        </w:rPr>
        <w:t xml:space="preserve"> </w:t>
      </w:r>
    </w:p>
    <w:p w:rsidR="00396225" w:rsidRPr="00C34916" w:rsidP="00396225">
      <w:pPr>
        <w:numPr>
          <w:ilvl w:val="1"/>
          <w:numId w:val="3"/>
        </w:numPr>
        <w:tabs>
          <w:tab w:val="num" w:pos="415"/>
          <w:tab w:val="clear" w:pos="1440"/>
        </w:tabs>
        <w:bidi w:val="0"/>
        <w:spacing w:after="180"/>
        <w:ind w:left="415"/>
        <w:jc w:val="both"/>
        <w:rPr>
          <w:rFonts w:ascii="Times New Roman" w:hAnsi="Times New Roman"/>
        </w:rPr>
      </w:pPr>
      <w:r>
        <w:rPr>
          <w:rFonts w:ascii="Times New Roman" w:hAnsi="Times New Roman"/>
        </w:rPr>
        <w:t xml:space="preserve">V Čl. I </w:t>
      </w:r>
      <w:r w:rsidRPr="00C34916">
        <w:rPr>
          <w:rFonts w:ascii="Times New Roman" w:hAnsi="Times New Roman"/>
        </w:rPr>
        <w:t>§ 36 odsek 3 znie: „</w:t>
      </w:r>
      <w:r>
        <w:rPr>
          <w:rFonts w:ascii="Times New Roman" w:hAnsi="Times New Roman"/>
        </w:rPr>
        <w:t xml:space="preserve">(3) </w:t>
      </w:r>
      <w:r w:rsidRPr="00C34916">
        <w:rPr>
          <w:rFonts w:ascii="Times New Roman" w:hAnsi="Times New Roman"/>
        </w:rPr>
        <w:t>Úrad pri rozhodovaní o zmene autorizácie môže vykonať kontrolu u autorizovanej osoby. Ak je to potrebné, kontrolu na základe poverenia úradu vykoná ústav alebo určená organizácia na náklady autorizovanej osoby.“.</w:t>
      </w:r>
    </w:p>
    <w:p w:rsidR="00396225" w:rsidRPr="002F59BC" w:rsidP="008F4156">
      <w:pPr>
        <w:bidi w:val="0"/>
        <w:spacing w:after="180"/>
        <w:ind w:left="2836"/>
        <w:jc w:val="both"/>
        <w:rPr>
          <w:rFonts w:ascii="Times New Roman" w:hAnsi="Times New Roman"/>
          <w:i/>
        </w:rPr>
      </w:pPr>
      <w:r w:rsidRPr="0027239F">
        <w:rPr>
          <w:rFonts w:ascii="Times New Roman" w:hAnsi="Times New Roman"/>
          <w:i/>
        </w:rPr>
        <w:t>Odôvodnenie: Ide o </w:t>
      </w:r>
      <w:r w:rsidRPr="002D15D2">
        <w:rPr>
          <w:rFonts w:ascii="Times New Roman" w:hAnsi="Times New Roman"/>
          <w:i/>
        </w:rPr>
        <w:t xml:space="preserve">zmenu </w:t>
      </w:r>
      <w:r w:rsidRPr="002F59BC">
        <w:rPr>
          <w:rFonts w:ascii="Times New Roman" w:hAnsi="Times New Roman"/>
          <w:i/>
        </w:rPr>
        <w:t>z</w:t>
      </w:r>
      <w:r w:rsidRPr="002D15D2">
        <w:rPr>
          <w:rFonts w:ascii="Times New Roman" w:hAnsi="Times New Roman"/>
          <w:i/>
        </w:rPr>
        <w:t> </w:t>
      </w:r>
      <w:r w:rsidRPr="002F59BC">
        <w:rPr>
          <w:rFonts w:ascii="Times New Roman" w:hAnsi="Times New Roman"/>
          <w:i/>
        </w:rPr>
        <w:t>dôvodu, že v určitých prípadoch pri rozhodovaní o zmene autorizácie je možné, aby kontrolu na mieste vykonal len úrad a</w:t>
      </w:r>
      <w:r w:rsidRPr="002D15D2">
        <w:rPr>
          <w:rFonts w:ascii="Times New Roman" w:hAnsi="Times New Roman"/>
          <w:i/>
        </w:rPr>
        <w:t> </w:t>
      </w:r>
      <w:r w:rsidRPr="002F59BC">
        <w:rPr>
          <w:rFonts w:ascii="Times New Roman" w:hAnsi="Times New Roman"/>
          <w:i/>
        </w:rPr>
        <w:t xml:space="preserve">nie je potrebné, aby ju vykonával ústav alebo určená organizácia. </w:t>
      </w:r>
    </w:p>
    <w:p w:rsidR="00FA70E9" w:rsidRPr="00A55D04" w:rsidP="00396225">
      <w:pPr>
        <w:numPr>
          <w:ilvl w:val="1"/>
          <w:numId w:val="3"/>
        </w:numPr>
        <w:tabs>
          <w:tab w:val="num" w:pos="360"/>
          <w:tab w:val="clear" w:pos="1440"/>
        </w:tabs>
        <w:suppressAutoHyphens/>
        <w:bidi w:val="0"/>
        <w:spacing w:line="360" w:lineRule="auto"/>
        <w:ind w:left="360"/>
        <w:jc w:val="both"/>
        <w:rPr>
          <w:rFonts w:ascii="Times New Roman" w:hAnsi="Times New Roman"/>
          <w:lang w:eastAsia="ar-SA"/>
        </w:rPr>
      </w:pPr>
      <w:r w:rsidRPr="00A55D04">
        <w:rPr>
          <w:rFonts w:ascii="Times New Roman" w:hAnsi="Times New Roman"/>
          <w:lang w:eastAsia="ar-SA"/>
        </w:rPr>
        <w:t>V čl. I § 38 ods. 5 sa za slová „</w:t>
      </w:r>
      <w:r>
        <w:rPr>
          <w:rFonts w:ascii="Times New Roman" w:hAnsi="Times New Roman"/>
          <w:lang w:eastAsia="ar-SA"/>
        </w:rPr>
        <w:t xml:space="preserve"> zruší </w:t>
      </w:r>
      <w:r w:rsidRPr="00A55D04">
        <w:rPr>
          <w:rFonts w:ascii="Times New Roman" w:hAnsi="Times New Roman"/>
          <w:lang w:eastAsia="ar-SA"/>
        </w:rPr>
        <w:t>rozhodnutie o</w:t>
      </w:r>
      <w:r>
        <w:rPr>
          <w:rFonts w:ascii="Times New Roman" w:hAnsi="Times New Roman"/>
          <w:lang w:eastAsia="ar-SA"/>
        </w:rPr>
        <w:t> </w:t>
      </w:r>
      <w:r w:rsidRPr="00A55D04">
        <w:rPr>
          <w:rFonts w:ascii="Times New Roman" w:hAnsi="Times New Roman"/>
          <w:lang w:eastAsia="ar-SA"/>
        </w:rPr>
        <w:t>autorizácii</w:t>
      </w:r>
      <w:r>
        <w:rPr>
          <w:rFonts w:ascii="Times New Roman" w:hAnsi="Times New Roman"/>
          <w:lang w:eastAsia="ar-SA"/>
        </w:rPr>
        <w:t>“ vkladajú slová „</w:t>
      </w:r>
      <w:r w:rsidRPr="00A55D04">
        <w:rPr>
          <w:rFonts w:ascii="Times New Roman" w:hAnsi="Times New Roman"/>
          <w:lang w:eastAsia="ar-SA"/>
        </w:rPr>
        <w:t>podľa § 39</w:t>
      </w:r>
      <w:r>
        <w:rPr>
          <w:rFonts w:ascii="Times New Roman" w:hAnsi="Times New Roman"/>
          <w:lang w:eastAsia="ar-SA"/>
        </w:rPr>
        <w:t>“ a za slová „</w:t>
      </w:r>
      <w:r w:rsidRPr="00A55D04">
        <w:rPr>
          <w:rFonts w:ascii="Times New Roman" w:hAnsi="Times New Roman"/>
          <w:lang w:eastAsia="ar-SA"/>
        </w:rPr>
        <w:t>alebo zmení rozhodnutie o</w:t>
      </w:r>
      <w:r>
        <w:rPr>
          <w:rFonts w:ascii="Times New Roman" w:hAnsi="Times New Roman"/>
          <w:lang w:eastAsia="ar-SA"/>
        </w:rPr>
        <w:t> </w:t>
      </w:r>
      <w:r w:rsidRPr="00A55D04">
        <w:rPr>
          <w:rFonts w:ascii="Times New Roman" w:hAnsi="Times New Roman"/>
          <w:lang w:eastAsia="ar-SA"/>
        </w:rPr>
        <w:t>autorizácii</w:t>
      </w:r>
      <w:r>
        <w:rPr>
          <w:rFonts w:ascii="Times New Roman" w:hAnsi="Times New Roman"/>
          <w:lang w:eastAsia="ar-SA"/>
        </w:rPr>
        <w:t>“ vkladajú</w:t>
      </w:r>
      <w:r w:rsidRPr="00A55D04">
        <w:rPr>
          <w:rFonts w:ascii="Times New Roman" w:hAnsi="Times New Roman"/>
          <w:lang w:eastAsia="ar-SA"/>
        </w:rPr>
        <w:t xml:space="preserve"> </w:t>
      </w:r>
      <w:r>
        <w:rPr>
          <w:rFonts w:ascii="Times New Roman" w:hAnsi="Times New Roman"/>
          <w:lang w:eastAsia="ar-SA"/>
        </w:rPr>
        <w:t>slová „</w:t>
      </w:r>
      <w:r w:rsidRPr="00A55D04">
        <w:rPr>
          <w:rFonts w:ascii="Times New Roman" w:hAnsi="Times New Roman"/>
          <w:lang w:eastAsia="ar-SA"/>
        </w:rPr>
        <w:t>podľa §</w:t>
      </w:r>
      <w:r>
        <w:rPr>
          <w:rFonts w:ascii="Times New Roman" w:hAnsi="Times New Roman"/>
          <w:lang w:eastAsia="ar-SA"/>
        </w:rPr>
        <w:t xml:space="preserve"> </w:t>
      </w:r>
      <w:r w:rsidRPr="00A55D04">
        <w:rPr>
          <w:rFonts w:ascii="Times New Roman" w:hAnsi="Times New Roman"/>
          <w:lang w:eastAsia="ar-SA"/>
        </w:rPr>
        <w:t>36“.</w:t>
      </w:r>
    </w:p>
    <w:p w:rsidR="00FA70E9" w:rsidP="008F4156">
      <w:pPr>
        <w:bidi w:val="0"/>
        <w:ind w:left="2836"/>
        <w:jc w:val="both"/>
        <w:rPr>
          <w:rFonts w:ascii="Times New Roman" w:hAnsi="Times New Roman"/>
          <w:lang w:eastAsia="ar-SA"/>
        </w:rPr>
      </w:pPr>
      <w:r w:rsidRPr="00A55D04">
        <w:rPr>
          <w:rFonts w:ascii="Times New Roman" w:hAnsi="Times New Roman"/>
          <w:lang w:eastAsia="ar-SA"/>
        </w:rPr>
        <w:t>Ide o legislatívno-technickú úpravu - ustanovenie sa spresňuje v záujme jeho zrozumiteľnosti a</w:t>
      </w:r>
      <w:r w:rsidR="00396225">
        <w:rPr>
          <w:rFonts w:ascii="Times New Roman" w:hAnsi="Times New Roman"/>
          <w:lang w:eastAsia="ar-SA"/>
        </w:rPr>
        <w:t> </w:t>
      </w:r>
      <w:r w:rsidRPr="00A55D04">
        <w:rPr>
          <w:rFonts w:ascii="Times New Roman" w:hAnsi="Times New Roman"/>
          <w:lang w:eastAsia="ar-SA"/>
        </w:rPr>
        <w:t>jednoznačnosti</w:t>
      </w:r>
    </w:p>
    <w:p w:rsidR="00396225" w:rsidP="00396225">
      <w:pPr>
        <w:bidi w:val="0"/>
        <w:jc w:val="both"/>
        <w:rPr>
          <w:rFonts w:ascii="Times New Roman" w:hAnsi="Times New Roman"/>
          <w:lang w:eastAsia="ar-SA"/>
        </w:rPr>
      </w:pPr>
    </w:p>
    <w:p w:rsidR="00396225" w:rsidRPr="00C34916" w:rsidP="00396225">
      <w:pPr>
        <w:numPr>
          <w:ilvl w:val="1"/>
          <w:numId w:val="3"/>
        </w:numPr>
        <w:tabs>
          <w:tab w:val="num" w:pos="360"/>
          <w:tab w:val="clear" w:pos="1440"/>
        </w:tabs>
        <w:bidi w:val="0"/>
        <w:spacing w:after="180"/>
        <w:ind w:left="360"/>
        <w:jc w:val="both"/>
        <w:rPr>
          <w:rFonts w:ascii="Times New Roman" w:hAnsi="Times New Roman"/>
        </w:rPr>
      </w:pPr>
      <w:r w:rsidRPr="00C34916">
        <w:rPr>
          <w:rFonts w:ascii="Times New Roman" w:hAnsi="Times New Roman"/>
        </w:rPr>
        <w:t>V</w:t>
      </w:r>
      <w:r>
        <w:rPr>
          <w:rFonts w:ascii="Times New Roman" w:hAnsi="Times New Roman"/>
        </w:rPr>
        <w:t> Čl. I</w:t>
      </w:r>
      <w:r w:rsidRPr="00C34916">
        <w:rPr>
          <w:rFonts w:ascii="Times New Roman" w:hAnsi="Times New Roman"/>
        </w:rPr>
        <w:t xml:space="preserve"> § 44 ods. 2 písm. e) sa </w:t>
      </w:r>
      <w:r>
        <w:rPr>
          <w:rFonts w:ascii="Times New Roman" w:hAnsi="Times New Roman"/>
        </w:rPr>
        <w:t>čiarka na</w:t>
      </w:r>
      <w:r w:rsidRPr="00C34916">
        <w:rPr>
          <w:rFonts w:ascii="Times New Roman" w:hAnsi="Times New Roman"/>
        </w:rPr>
        <w:t xml:space="preserve"> konci </w:t>
      </w:r>
      <w:r>
        <w:rPr>
          <w:rFonts w:ascii="Times New Roman" w:hAnsi="Times New Roman"/>
        </w:rPr>
        <w:t>nahrádza bodkočiarkou a pripájajú sa slová</w:t>
      </w:r>
      <w:r w:rsidRPr="00C34916">
        <w:rPr>
          <w:rFonts w:ascii="Times New Roman" w:hAnsi="Times New Roman"/>
        </w:rPr>
        <w:t xml:space="preserve"> „interval kalibrácie musí byť rovnaký alebo kratší ako je ustanovený čas platnosti overenia druhu určeného meradla,“</w:t>
      </w:r>
      <w:r>
        <w:rPr>
          <w:rFonts w:ascii="Times New Roman" w:hAnsi="Times New Roman"/>
        </w:rPr>
        <w:t>.</w:t>
      </w:r>
    </w:p>
    <w:p w:rsidR="00396225" w:rsidP="008F4156">
      <w:pPr>
        <w:bidi w:val="0"/>
        <w:spacing w:after="180"/>
        <w:ind w:left="2836"/>
        <w:jc w:val="both"/>
        <w:rPr>
          <w:rFonts w:ascii="Times New Roman" w:hAnsi="Times New Roman"/>
        </w:rPr>
      </w:pPr>
      <w:r w:rsidRPr="006C0200">
        <w:rPr>
          <w:rFonts w:ascii="Times New Roman" w:hAnsi="Times New Roman"/>
          <w:i/>
        </w:rPr>
        <w:t xml:space="preserve">Odôvodnenie: </w:t>
      </w:r>
      <w:r>
        <w:rPr>
          <w:rFonts w:ascii="Times New Roman" w:hAnsi="Times New Roman"/>
          <w:i/>
        </w:rPr>
        <w:t>Navrhuje sa z</w:t>
      </w:r>
      <w:r w:rsidRPr="00AE54D6">
        <w:rPr>
          <w:rFonts w:ascii="Times New Roman" w:hAnsi="Times New Roman"/>
          <w:i/>
        </w:rPr>
        <w:t xml:space="preserve"> dôvodu, že kratší interval kalibrácie používaného etalónu slúži na zabezpečenie vysokej metrologickej úrovne. Ak je príliš dlhý interval kalibrácie používaného etalónu je pravdepodobné, že používaný etalón už nebude vykazovať potrebné metrologické charakteristiky.</w:t>
      </w:r>
    </w:p>
    <w:p w:rsidR="00396225" w:rsidRPr="009B54AD" w:rsidP="00396225">
      <w:pPr>
        <w:numPr>
          <w:ilvl w:val="1"/>
          <w:numId w:val="3"/>
        </w:numPr>
        <w:tabs>
          <w:tab w:val="num" w:pos="360"/>
          <w:tab w:val="clear" w:pos="1440"/>
        </w:tabs>
        <w:bidi w:val="0"/>
        <w:spacing w:after="180"/>
        <w:ind w:left="360"/>
        <w:jc w:val="both"/>
        <w:rPr>
          <w:rFonts w:ascii="Times New Roman" w:hAnsi="Times New Roman"/>
        </w:rPr>
      </w:pPr>
      <w:r>
        <w:rPr>
          <w:rFonts w:ascii="Times New Roman" w:hAnsi="Times New Roman"/>
        </w:rPr>
        <w:t xml:space="preserve">V Čl. I </w:t>
      </w:r>
      <w:r w:rsidRPr="009B54AD">
        <w:rPr>
          <w:rFonts w:ascii="Times New Roman" w:hAnsi="Times New Roman"/>
        </w:rPr>
        <w:t>§ 51 ods. 1 písm</w:t>
      </w:r>
      <w:r>
        <w:rPr>
          <w:rFonts w:ascii="Times New Roman" w:hAnsi="Times New Roman"/>
        </w:rPr>
        <w:t>eno</w:t>
      </w:r>
      <w:r w:rsidRPr="009B54AD">
        <w:rPr>
          <w:rFonts w:ascii="Times New Roman" w:hAnsi="Times New Roman"/>
        </w:rPr>
        <w:t xml:space="preserve"> d) znie: „</w:t>
      </w:r>
      <w:r>
        <w:rPr>
          <w:rFonts w:ascii="Times New Roman" w:hAnsi="Times New Roman"/>
        </w:rPr>
        <w:t xml:space="preserve">d) </w:t>
      </w:r>
      <w:r w:rsidRPr="009B54AD">
        <w:rPr>
          <w:rFonts w:ascii="Times New Roman" w:hAnsi="Times New Roman"/>
        </w:rPr>
        <w:t xml:space="preserve">vydať doklad o oprave určeného meradla s uvedením identifikácie meradla a rozsahu vykonanej opravy, ak je predmetom jej činnosti oprava určeného meradla alebo </w:t>
      </w:r>
      <w:r w:rsidRPr="00AE54D6">
        <w:rPr>
          <w:rFonts w:ascii="Times New Roman" w:hAnsi="Times New Roman"/>
        </w:rPr>
        <w:t>vydať</w:t>
      </w:r>
      <w:r>
        <w:rPr>
          <w:rFonts w:ascii="Times New Roman" w:hAnsi="Times New Roman"/>
        </w:rPr>
        <w:t xml:space="preserve"> </w:t>
      </w:r>
      <w:r w:rsidRPr="009B54AD">
        <w:rPr>
          <w:rFonts w:ascii="Times New Roman" w:hAnsi="Times New Roman"/>
        </w:rPr>
        <w:t xml:space="preserve">doklad o montáži určeného meradla s uvedením identifikácie meradla a dátumu vykonanej montáže, ak je predmetom jej činnosti montáž určeného meradla, rovnopis dokladu odovzdať používateľovi určeného meradla a viesť </w:t>
      </w:r>
      <w:r>
        <w:rPr>
          <w:rFonts w:ascii="Times New Roman" w:hAnsi="Times New Roman"/>
        </w:rPr>
        <w:t>evidenciu</w:t>
      </w:r>
      <w:r w:rsidRPr="009B54AD">
        <w:rPr>
          <w:rFonts w:ascii="Times New Roman" w:hAnsi="Times New Roman"/>
        </w:rPr>
        <w:t xml:space="preserve"> týchto dokladov</w:t>
      </w:r>
      <w:r>
        <w:rPr>
          <w:rFonts w:ascii="Times New Roman" w:hAnsi="Times New Roman"/>
        </w:rPr>
        <w:t>,</w:t>
      </w:r>
      <w:r w:rsidRPr="009B54AD">
        <w:rPr>
          <w:rFonts w:ascii="Times New Roman" w:hAnsi="Times New Roman"/>
        </w:rPr>
        <w:t xml:space="preserve">“. </w:t>
      </w:r>
    </w:p>
    <w:p w:rsidR="00396225" w:rsidRPr="002F59BC" w:rsidP="008F4156">
      <w:pPr>
        <w:bidi w:val="0"/>
        <w:spacing w:after="180"/>
        <w:ind w:left="2836"/>
        <w:jc w:val="both"/>
        <w:rPr>
          <w:rFonts w:ascii="Times New Roman" w:hAnsi="Times New Roman"/>
        </w:rPr>
      </w:pPr>
      <w:r w:rsidRPr="0027239F">
        <w:rPr>
          <w:rFonts w:ascii="Times New Roman" w:hAnsi="Times New Roman"/>
          <w:i/>
        </w:rPr>
        <w:t xml:space="preserve">Odôvodnenie: </w:t>
      </w:r>
      <w:r>
        <w:rPr>
          <w:rFonts w:ascii="Times New Roman" w:hAnsi="Times New Roman"/>
          <w:i/>
        </w:rPr>
        <w:t>Navrhuje sa z</w:t>
      </w:r>
      <w:r w:rsidRPr="002D15D2">
        <w:rPr>
          <w:rFonts w:ascii="Times New Roman" w:hAnsi="Times New Roman"/>
          <w:i/>
        </w:rPr>
        <w:t> </w:t>
      </w:r>
      <w:r w:rsidRPr="002F59BC">
        <w:rPr>
          <w:rFonts w:ascii="Times New Roman" w:hAnsi="Times New Roman"/>
          <w:i/>
        </w:rPr>
        <w:t>dôvodu, aby aj registrovaná osoba, ktorej predmetom činnosti je montáž určeného meradla mala povinnosť</w:t>
      </w:r>
      <w:r w:rsidRPr="002F59BC">
        <w:rPr>
          <w:rFonts w:ascii="Times New Roman" w:hAnsi="Times New Roman"/>
        </w:rPr>
        <w:t xml:space="preserve"> </w:t>
      </w:r>
      <w:r w:rsidRPr="002F59BC">
        <w:rPr>
          <w:rFonts w:ascii="Times New Roman" w:hAnsi="Times New Roman"/>
          <w:i/>
        </w:rPr>
        <w:t>vydávať doklad o</w:t>
      </w:r>
      <w:r w:rsidRPr="002D15D2">
        <w:rPr>
          <w:rFonts w:ascii="Times New Roman" w:hAnsi="Times New Roman"/>
          <w:i/>
        </w:rPr>
        <w:t> </w:t>
      </w:r>
      <w:r w:rsidRPr="002F59BC">
        <w:rPr>
          <w:rFonts w:ascii="Times New Roman" w:hAnsi="Times New Roman"/>
          <w:i/>
        </w:rPr>
        <w:t>montáži rovnako ako v</w:t>
      </w:r>
      <w:r w:rsidRPr="002D15D2">
        <w:rPr>
          <w:rFonts w:ascii="Times New Roman" w:hAnsi="Times New Roman"/>
          <w:i/>
        </w:rPr>
        <w:t> </w:t>
      </w:r>
      <w:r w:rsidRPr="002F59BC">
        <w:rPr>
          <w:rFonts w:ascii="Times New Roman" w:hAnsi="Times New Roman"/>
          <w:i/>
        </w:rPr>
        <w:t xml:space="preserve">prípade registrovanej osoby, ktorej predmetom činnosti je oprava určeného meradla. </w:t>
      </w:r>
      <w:r w:rsidRPr="002F59BC">
        <w:rPr>
          <w:rFonts w:ascii="Times New Roman" w:hAnsi="Times New Roman"/>
        </w:rPr>
        <w:t xml:space="preserve"> </w:t>
      </w:r>
    </w:p>
    <w:p w:rsidR="00396225" w:rsidRPr="00C34916" w:rsidP="00396225">
      <w:pPr>
        <w:numPr>
          <w:ilvl w:val="1"/>
          <w:numId w:val="3"/>
        </w:numPr>
        <w:tabs>
          <w:tab w:val="num" w:pos="360"/>
          <w:tab w:val="clear" w:pos="1440"/>
        </w:tabs>
        <w:bidi w:val="0"/>
        <w:spacing w:after="180"/>
        <w:ind w:left="360"/>
        <w:jc w:val="both"/>
        <w:rPr>
          <w:rFonts w:ascii="Times New Roman" w:hAnsi="Times New Roman"/>
        </w:rPr>
      </w:pPr>
      <w:r w:rsidRPr="00C34916">
        <w:rPr>
          <w:rFonts w:ascii="Times New Roman" w:hAnsi="Times New Roman"/>
        </w:rPr>
        <w:t>V</w:t>
      </w:r>
      <w:r>
        <w:rPr>
          <w:rFonts w:ascii="Times New Roman" w:hAnsi="Times New Roman"/>
        </w:rPr>
        <w:t xml:space="preserve"> Čl. I </w:t>
      </w:r>
      <w:r w:rsidRPr="00C34916">
        <w:rPr>
          <w:rFonts w:ascii="Times New Roman" w:hAnsi="Times New Roman"/>
        </w:rPr>
        <w:t xml:space="preserve">§ 51 ods. 1 písm. e) sa na konci </w:t>
      </w:r>
      <w:r>
        <w:rPr>
          <w:rFonts w:ascii="Times New Roman" w:hAnsi="Times New Roman"/>
        </w:rPr>
        <w:t xml:space="preserve">vypúšťa čiarka a </w:t>
      </w:r>
      <w:r w:rsidRPr="00C34916">
        <w:rPr>
          <w:rFonts w:ascii="Times New Roman" w:hAnsi="Times New Roman"/>
        </w:rPr>
        <w:t xml:space="preserve">pripájajú </w:t>
      </w:r>
      <w:r>
        <w:rPr>
          <w:rFonts w:ascii="Times New Roman" w:hAnsi="Times New Roman"/>
        </w:rPr>
        <w:t xml:space="preserve">sa </w:t>
      </w:r>
      <w:r w:rsidRPr="00C34916">
        <w:rPr>
          <w:rFonts w:ascii="Times New Roman" w:hAnsi="Times New Roman"/>
        </w:rPr>
        <w:t>slová „a bolo označené zabezpečovacou značkou opravára,“</w:t>
      </w:r>
      <w:r>
        <w:rPr>
          <w:rFonts w:ascii="Times New Roman" w:hAnsi="Times New Roman"/>
        </w:rPr>
        <w:t>.</w:t>
      </w:r>
    </w:p>
    <w:p w:rsidR="00396225" w:rsidP="008F4156">
      <w:pPr>
        <w:bidi w:val="0"/>
        <w:spacing w:after="180"/>
        <w:ind w:left="2836"/>
        <w:jc w:val="both"/>
        <w:rPr>
          <w:rFonts w:ascii="Times New Roman" w:hAnsi="Times New Roman"/>
        </w:rPr>
      </w:pPr>
      <w:r w:rsidRPr="006C0200">
        <w:rPr>
          <w:rFonts w:ascii="Times New Roman" w:hAnsi="Times New Roman"/>
          <w:i/>
        </w:rPr>
        <w:t xml:space="preserve">Odôvodnenie: </w:t>
      </w:r>
      <w:r>
        <w:rPr>
          <w:rFonts w:ascii="Times New Roman" w:hAnsi="Times New Roman"/>
          <w:i/>
        </w:rPr>
        <w:t>Navrhuje sa z</w:t>
      </w:r>
      <w:r w:rsidRPr="002D15D2">
        <w:rPr>
          <w:rFonts w:ascii="Times New Roman" w:hAnsi="Times New Roman"/>
          <w:i/>
        </w:rPr>
        <w:t xml:space="preserve"> dôvodu, že po vykonanej oprave určeného meradla je potrebné ho zabezpečiť (z dôvodu ochrany metrologických charakteristík), a na to slúži zabezpečovacia značka, pričom povinnosť umiestniť zabezpečovaciu značku po vykonanej oprave na meradlo má registrovaná osoba.</w:t>
      </w:r>
    </w:p>
    <w:p w:rsidR="00396225" w:rsidP="00396225">
      <w:pPr>
        <w:numPr>
          <w:ilvl w:val="1"/>
          <w:numId w:val="3"/>
        </w:numPr>
        <w:tabs>
          <w:tab w:val="num" w:pos="360"/>
          <w:tab w:val="clear" w:pos="1440"/>
        </w:tabs>
        <w:bidi w:val="0"/>
        <w:spacing w:after="180"/>
        <w:ind w:left="360"/>
        <w:jc w:val="both"/>
        <w:rPr>
          <w:rFonts w:ascii="Times New Roman" w:hAnsi="Times New Roman"/>
        </w:rPr>
      </w:pPr>
      <w:r>
        <w:rPr>
          <w:rFonts w:ascii="Times New Roman" w:hAnsi="Times New Roman"/>
        </w:rPr>
        <w:t xml:space="preserve">V Čl. I </w:t>
      </w:r>
      <w:r w:rsidRPr="00C34916">
        <w:rPr>
          <w:rFonts w:ascii="Times New Roman" w:hAnsi="Times New Roman"/>
        </w:rPr>
        <w:t>§ 55 ods. 1 písm</w:t>
      </w:r>
      <w:r>
        <w:rPr>
          <w:rFonts w:ascii="Times New Roman" w:hAnsi="Times New Roman"/>
        </w:rPr>
        <w:t>eno</w:t>
      </w:r>
      <w:r w:rsidRPr="00C34916">
        <w:rPr>
          <w:rFonts w:ascii="Times New Roman" w:hAnsi="Times New Roman"/>
        </w:rPr>
        <w:t xml:space="preserve"> g) a</w:t>
      </w:r>
      <w:r>
        <w:rPr>
          <w:rFonts w:ascii="Times New Roman" w:hAnsi="Times New Roman"/>
        </w:rPr>
        <w:t xml:space="preserve"> v </w:t>
      </w:r>
      <w:r w:rsidRPr="00C34916">
        <w:rPr>
          <w:rFonts w:ascii="Times New Roman" w:hAnsi="Times New Roman"/>
        </w:rPr>
        <w:t>ods. 3 písm</w:t>
      </w:r>
      <w:r>
        <w:rPr>
          <w:rFonts w:ascii="Times New Roman" w:hAnsi="Times New Roman"/>
        </w:rPr>
        <w:t>eno</w:t>
      </w:r>
      <w:r w:rsidRPr="00C34916">
        <w:rPr>
          <w:rFonts w:ascii="Times New Roman" w:hAnsi="Times New Roman"/>
        </w:rPr>
        <w:t xml:space="preserve"> e) zn</w:t>
      </w:r>
      <w:r>
        <w:rPr>
          <w:rFonts w:ascii="Times New Roman" w:hAnsi="Times New Roman"/>
        </w:rPr>
        <w:t>ie</w:t>
      </w:r>
      <w:r w:rsidRPr="00C34916">
        <w:rPr>
          <w:rFonts w:ascii="Times New Roman" w:hAnsi="Times New Roman"/>
        </w:rPr>
        <w:t>: „používa meradlo bez metrologickej kontroly alebo bez posúdenia zhody</w:t>
      </w:r>
      <w:r w:rsidRPr="00C34916">
        <w:rPr>
          <w:rFonts w:ascii="Times New Roman" w:hAnsi="Times New Roman"/>
          <w:vertAlign w:val="superscript"/>
        </w:rPr>
        <w:t>1</w:t>
      </w:r>
      <w:r w:rsidRPr="00C34916">
        <w:rPr>
          <w:rFonts w:ascii="Times New Roman" w:hAnsi="Times New Roman"/>
        </w:rPr>
        <w:t>) alebo opomenie používať meradlo s metrologickou kontrolou na účel, na ktorý je tento druh meradla zaradený do skupiny určených meradiel,“.</w:t>
      </w:r>
    </w:p>
    <w:p w:rsidR="00396225" w:rsidP="008F4156">
      <w:pPr>
        <w:bidi w:val="0"/>
        <w:spacing w:after="180"/>
        <w:ind w:left="2836"/>
        <w:jc w:val="both"/>
        <w:rPr>
          <w:rFonts w:ascii="Times New Roman" w:hAnsi="Times New Roman"/>
          <w:i/>
        </w:rPr>
      </w:pPr>
      <w:r w:rsidRPr="00CB7A2A">
        <w:rPr>
          <w:rFonts w:ascii="Times New Roman" w:hAnsi="Times New Roman"/>
          <w:i/>
        </w:rPr>
        <w:t xml:space="preserve">Odôvodnenie: </w:t>
      </w:r>
      <w:r>
        <w:rPr>
          <w:rFonts w:ascii="Times New Roman" w:hAnsi="Times New Roman"/>
          <w:i/>
        </w:rPr>
        <w:t>Navrhuje sa z</w:t>
      </w:r>
      <w:r w:rsidRPr="00AE54D6">
        <w:rPr>
          <w:rFonts w:ascii="Times New Roman" w:hAnsi="Times New Roman"/>
          <w:i/>
        </w:rPr>
        <w:t>  dôvodu spresnenia ustanovenia a právnej istoty.</w:t>
      </w:r>
      <w:r>
        <w:rPr>
          <w:rFonts w:ascii="Times New Roman" w:hAnsi="Times New Roman"/>
          <w:i/>
        </w:rPr>
        <w:t xml:space="preserve"> </w:t>
      </w:r>
    </w:p>
    <w:p w:rsidR="00396225" w:rsidRPr="000350E3" w:rsidP="00396225">
      <w:pPr>
        <w:numPr>
          <w:ilvl w:val="1"/>
          <w:numId w:val="3"/>
        </w:numPr>
        <w:tabs>
          <w:tab w:val="num" w:pos="360"/>
          <w:tab w:val="clear" w:pos="1440"/>
        </w:tabs>
        <w:bidi w:val="0"/>
        <w:spacing w:after="180"/>
        <w:ind w:left="360"/>
        <w:jc w:val="both"/>
        <w:rPr>
          <w:rFonts w:ascii="Times New Roman" w:hAnsi="Times New Roman"/>
        </w:rPr>
      </w:pPr>
      <w:r w:rsidRPr="00C34916">
        <w:rPr>
          <w:rFonts w:ascii="Times New Roman" w:hAnsi="Times New Roman"/>
        </w:rPr>
        <w:t>V</w:t>
      </w:r>
      <w:r>
        <w:rPr>
          <w:rFonts w:ascii="Times New Roman" w:hAnsi="Times New Roman"/>
        </w:rPr>
        <w:t xml:space="preserve"> Čl. I </w:t>
      </w:r>
      <w:r w:rsidRPr="00C34916">
        <w:rPr>
          <w:rFonts w:ascii="Times New Roman" w:hAnsi="Times New Roman"/>
        </w:rPr>
        <w:t>§ 60 ods. 3 sa za slová „nevzťahuje na“ vkladajú slová „zmenu autorizácie podľa § 36 ods. 1 písm. c) a“.</w:t>
      </w:r>
    </w:p>
    <w:p w:rsidR="00396225" w:rsidP="008F4156">
      <w:pPr>
        <w:pStyle w:val="ListParagraph"/>
        <w:bidi w:val="0"/>
        <w:ind w:left="2836"/>
        <w:jc w:val="both"/>
        <w:rPr>
          <w:rFonts w:ascii="Times New Roman" w:hAnsi="Times New Roman"/>
        </w:rPr>
      </w:pPr>
      <w:r w:rsidRPr="00CB7A2A">
        <w:rPr>
          <w:rFonts w:ascii="Times New Roman" w:hAnsi="Times New Roman"/>
          <w:i/>
        </w:rPr>
        <w:t xml:space="preserve">Odôvodnenie: </w:t>
      </w:r>
      <w:r>
        <w:rPr>
          <w:rFonts w:ascii="Times New Roman" w:hAnsi="Times New Roman"/>
          <w:i/>
        </w:rPr>
        <w:t>Navrhuje sa z</w:t>
      </w:r>
      <w:r w:rsidRPr="00AE54D6">
        <w:rPr>
          <w:rFonts w:ascii="Times New Roman" w:hAnsi="Times New Roman"/>
          <w:i/>
        </w:rPr>
        <w:t xml:space="preserve"> dôvodu </w:t>
      </w:r>
      <w:r>
        <w:rPr>
          <w:rFonts w:ascii="Times New Roman" w:hAnsi="Times New Roman"/>
          <w:i/>
        </w:rPr>
        <w:t>precizovania</w:t>
      </w:r>
      <w:r w:rsidRPr="00AE54D6">
        <w:rPr>
          <w:rFonts w:ascii="Times New Roman" w:hAnsi="Times New Roman"/>
          <w:i/>
        </w:rPr>
        <w:t xml:space="preserve"> ustanovenia, kde ide o presné vymedzenie, na ktoré prípady sa prechodné ustanovenie nevzťahuje. Za bodkočiarkou sú ustanovené prípady, kedy sa prechodné ustanovenie neuplatňuje, a je potrebné mať na činnosť, ktorá je predmetom autorizácie vydanú platnú akreditáciu.</w:t>
      </w:r>
    </w:p>
    <w:p w:rsidR="00396225" w:rsidP="00396225">
      <w:pPr>
        <w:bidi w:val="0"/>
        <w:ind w:left="426"/>
        <w:jc w:val="both"/>
        <w:rPr>
          <w:rFonts w:ascii="Times New Roman" w:hAnsi="Times New Roman"/>
          <w:b/>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EE"/>
    <w:family w:val="auto"/>
    <w:pitch w:val="variable"/>
    <w:sig w:usb0="00000000" w:usb1="00000000" w:usb2="00000000" w:usb3="00000000" w:csb0="00000003" w:csb1="00000000"/>
  </w:font>
  <w:font w:name="Tahoma">
    <w:altName w:val="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C7D4D">
      <w:rPr>
        <w:rStyle w:val="PageNumber"/>
        <w:rFonts w:ascii="Times New Roman" w:hAnsi="Times New Roman"/>
        <w:noProof/>
      </w:rPr>
      <w:t>2</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AC1DBE"/>
    <w:multiLevelType w:val="hybridMultilevel"/>
    <w:tmpl w:val="317CC8CA"/>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5">
    <w:nsid w:val="25E50BA9"/>
    <w:multiLevelType w:val="hybridMultilevel"/>
    <w:tmpl w:val="BEA66F3E"/>
    <w:lvl w:ilvl="0">
      <w:start w:val="1"/>
      <w:numFmt w:val="lowerLetter"/>
      <w:lvlText w:val="%1)"/>
      <w:lvlJc w:val="left"/>
      <w:pPr>
        <w:ind w:left="1507" w:hanging="360"/>
      </w:pPr>
      <w:rPr>
        <w:rFonts w:cs="Times New Roman"/>
        <w:rtl w:val="0"/>
        <w:cs w:val="0"/>
      </w:rPr>
    </w:lvl>
    <w:lvl w:ilvl="1">
      <w:start w:val="1"/>
      <w:numFmt w:val="lowerLetter"/>
      <w:lvlText w:val="%2."/>
      <w:lvlJc w:val="left"/>
      <w:pPr>
        <w:ind w:left="2227" w:hanging="360"/>
      </w:pPr>
      <w:rPr>
        <w:rFonts w:cs="Times New Roman"/>
        <w:rtl w:val="0"/>
        <w:cs w:val="0"/>
      </w:rPr>
    </w:lvl>
    <w:lvl w:ilvl="2">
      <w:start w:val="1"/>
      <w:numFmt w:val="lowerRoman"/>
      <w:lvlText w:val="%3."/>
      <w:lvlJc w:val="right"/>
      <w:pPr>
        <w:ind w:left="2947" w:hanging="180"/>
      </w:pPr>
      <w:rPr>
        <w:rFonts w:cs="Times New Roman"/>
        <w:rtl w:val="0"/>
        <w:cs w:val="0"/>
      </w:rPr>
    </w:lvl>
    <w:lvl w:ilvl="3">
      <w:start w:val="1"/>
      <w:numFmt w:val="decimal"/>
      <w:lvlText w:val="%4."/>
      <w:lvlJc w:val="left"/>
      <w:pPr>
        <w:ind w:left="3667" w:hanging="360"/>
      </w:pPr>
      <w:rPr>
        <w:rFonts w:cs="Times New Roman"/>
        <w:rtl w:val="0"/>
        <w:cs w:val="0"/>
      </w:rPr>
    </w:lvl>
    <w:lvl w:ilvl="4">
      <w:start w:val="1"/>
      <w:numFmt w:val="lowerLetter"/>
      <w:lvlText w:val="%5."/>
      <w:lvlJc w:val="left"/>
      <w:pPr>
        <w:ind w:left="4387" w:hanging="360"/>
      </w:pPr>
      <w:rPr>
        <w:rFonts w:cs="Times New Roman"/>
        <w:rtl w:val="0"/>
        <w:cs w:val="0"/>
      </w:rPr>
    </w:lvl>
    <w:lvl w:ilvl="5">
      <w:start w:val="1"/>
      <w:numFmt w:val="lowerRoman"/>
      <w:lvlText w:val="%6."/>
      <w:lvlJc w:val="right"/>
      <w:pPr>
        <w:ind w:left="5107" w:hanging="180"/>
      </w:pPr>
      <w:rPr>
        <w:rFonts w:cs="Times New Roman"/>
        <w:rtl w:val="0"/>
        <w:cs w:val="0"/>
      </w:rPr>
    </w:lvl>
    <w:lvl w:ilvl="6">
      <w:start w:val="1"/>
      <w:numFmt w:val="decimal"/>
      <w:lvlText w:val="%7."/>
      <w:lvlJc w:val="left"/>
      <w:pPr>
        <w:ind w:left="5827" w:hanging="360"/>
      </w:pPr>
      <w:rPr>
        <w:rFonts w:cs="Times New Roman"/>
        <w:rtl w:val="0"/>
        <w:cs w:val="0"/>
      </w:rPr>
    </w:lvl>
    <w:lvl w:ilvl="7">
      <w:start w:val="1"/>
      <w:numFmt w:val="lowerLetter"/>
      <w:lvlText w:val="%8."/>
      <w:lvlJc w:val="left"/>
      <w:pPr>
        <w:ind w:left="6547" w:hanging="360"/>
      </w:pPr>
      <w:rPr>
        <w:rFonts w:cs="Times New Roman"/>
        <w:rtl w:val="0"/>
        <w:cs w:val="0"/>
      </w:rPr>
    </w:lvl>
    <w:lvl w:ilvl="8">
      <w:start w:val="1"/>
      <w:numFmt w:val="lowerRoman"/>
      <w:lvlText w:val="%9."/>
      <w:lvlJc w:val="right"/>
      <w:pPr>
        <w:ind w:left="7267" w:hanging="180"/>
      </w:pPr>
      <w:rPr>
        <w:rFonts w:cs="Times New Roman"/>
        <w:rtl w:val="0"/>
        <w:cs w:val="0"/>
      </w:rPr>
    </w:lvl>
  </w:abstractNum>
  <w:abstractNum w:abstractNumId="6">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6D84C1A"/>
    <w:multiLevelType w:val="hybridMultilevel"/>
    <w:tmpl w:val="78F25836"/>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b w:val="0"/>
        <w:sz w:val="24"/>
        <w:szCs w:val="24"/>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10"/>
  </w:num>
  <w:num w:numId="4">
    <w:abstractNumId w:val="9"/>
  </w:num>
  <w:num w:numId="5">
    <w:abstractNumId w:val="6"/>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50E3"/>
    <w:rsid w:val="00036847"/>
    <w:rsid w:val="000401ED"/>
    <w:rsid w:val="000403E1"/>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7B16"/>
    <w:rsid w:val="000A0380"/>
    <w:rsid w:val="000A1A56"/>
    <w:rsid w:val="000A3888"/>
    <w:rsid w:val="000A4620"/>
    <w:rsid w:val="000A4DCC"/>
    <w:rsid w:val="000B35D2"/>
    <w:rsid w:val="000B4565"/>
    <w:rsid w:val="000B7D87"/>
    <w:rsid w:val="000C003C"/>
    <w:rsid w:val="000C163F"/>
    <w:rsid w:val="000C4198"/>
    <w:rsid w:val="000C4712"/>
    <w:rsid w:val="000C526A"/>
    <w:rsid w:val="000C7D23"/>
    <w:rsid w:val="000D1063"/>
    <w:rsid w:val="000D1FD5"/>
    <w:rsid w:val="000D226A"/>
    <w:rsid w:val="000D2883"/>
    <w:rsid w:val="000D5D51"/>
    <w:rsid w:val="000E5319"/>
    <w:rsid w:val="000F2310"/>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831FD"/>
    <w:rsid w:val="00184272"/>
    <w:rsid w:val="00185B11"/>
    <w:rsid w:val="001904E8"/>
    <w:rsid w:val="001924B4"/>
    <w:rsid w:val="0019396E"/>
    <w:rsid w:val="00195D1D"/>
    <w:rsid w:val="001A0B13"/>
    <w:rsid w:val="001A1D32"/>
    <w:rsid w:val="001A3D62"/>
    <w:rsid w:val="001A4C6A"/>
    <w:rsid w:val="001A6F11"/>
    <w:rsid w:val="001B0B69"/>
    <w:rsid w:val="001C2601"/>
    <w:rsid w:val="001C35D2"/>
    <w:rsid w:val="001C394C"/>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12B1"/>
    <w:rsid w:val="0022161D"/>
    <w:rsid w:val="00224A5E"/>
    <w:rsid w:val="002264EE"/>
    <w:rsid w:val="002301A9"/>
    <w:rsid w:val="00240FB2"/>
    <w:rsid w:val="00242EDA"/>
    <w:rsid w:val="002434D3"/>
    <w:rsid w:val="002437D6"/>
    <w:rsid w:val="002522E3"/>
    <w:rsid w:val="002541F5"/>
    <w:rsid w:val="00255451"/>
    <w:rsid w:val="00256B8E"/>
    <w:rsid w:val="002601E3"/>
    <w:rsid w:val="002627B9"/>
    <w:rsid w:val="00265D04"/>
    <w:rsid w:val="00270932"/>
    <w:rsid w:val="0027239F"/>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5D2"/>
    <w:rsid w:val="002D1C9C"/>
    <w:rsid w:val="002D2A34"/>
    <w:rsid w:val="002D4CAA"/>
    <w:rsid w:val="002E21E1"/>
    <w:rsid w:val="002E5FCF"/>
    <w:rsid w:val="002E6938"/>
    <w:rsid w:val="002E6A6F"/>
    <w:rsid w:val="002E6C24"/>
    <w:rsid w:val="002E7ED1"/>
    <w:rsid w:val="002F1C84"/>
    <w:rsid w:val="002F40D1"/>
    <w:rsid w:val="002F59BC"/>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562"/>
    <w:rsid w:val="0034406B"/>
    <w:rsid w:val="003508E6"/>
    <w:rsid w:val="003515BA"/>
    <w:rsid w:val="00351F5F"/>
    <w:rsid w:val="003568D1"/>
    <w:rsid w:val="003629E8"/>
    <w:rsid w:val="00362FB8"/>
    <w:rsid w:val="00363987"/>
    <w:rsid w:val="00366141"/>
    <w:rsid w:val="00366B6D"/>
    <w:rsid w:val="0036748E"/>
    <w:rsid w:val="003718A6"/>
    <w:rsid w:val="00372F6A"/>
    <w:rsid w:val="00374BAE"/>
    <w:rsid w:val="003777C3"/>
    <w:rsid w:val="003808FF"/>
    <w:rsid w:val="00380D85"/>
    <w:rsid w:val="00382BAA"/>
    <w:rsid w:val="00390931"/>
    <w:rsid w:val="003916CF"/>
    <w:rsid w:val="00392897"/>
    <w:rsid w:val="00392C06"/>
    <w:rsid w:val="00396225"/>
    <w:rsid w:val="003A5C16"/>
    <w:rsid w:val="003B28B3"/>
    <w:rsid w:val="003B2AC7"/>
    <w:rsid w:val="003B5E0D"/>
    <w:rsid w:val="003B6587"/>
    <w:rsid w:val="003B6916"/>
    <w:rsid w:val="003C4821"/>
    <w:rsid w:val="003C56D2"/>
    <w:rsid w:val="003C7D4D"/>
    <w:rsid w:val="003D16CC"/>
    <w:rsid w:val="003E04D3"/>
    <w:rsid w:val="003E1A13"/>
    <w:rsid w:val="003E3BC3"/>
    <w:rsid w:val="003E64FC"/>
    <w:rsid w:val="003E69BB"/>
    <w:rsid w:val="003F1811"/>
    <w:rsid w:val="003F29FB"/>
    <w:rsid w:val="003F3D93"/>
    <w:rsid w:val="003F758D"/>
    <w:rsid w:val="0040098A"/>
    <w:rsid w:val="00401C65"/>
    <w:rsid w:val="00402545"/>
    <w:rsid w:val="004040AB"/>
    <w:rsid w:val="004046B5"/>
    <w:rsid w:val="00410110"/>
    <w:rsid w:val="00411622"/>
    <w:rsid w:val="00411ACA"/>
    <w:rsid w:val="0041493E"/>
    <w:rsid w:val="00415004"/>
    <w:rsid w:val="004162A1"/>
    <w:rsid w:val="004217EB"/>
    <w:rsid w:val="00424AD9"/>
    <w:rsid w:val="004373E8"/>
    <w:rsid w:val="004375D7"/>
    <w:rsid w:val="0044088F"/>
    <w:rsid w:val="00444651"/>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4254"/>
    <w:rsid w:val="00485C3A"/>
    <w:rsid w:val="00487B16"/>
    <w:rsid w:val="00491694"/>
    <w:rsid w:val="00493643"/>
    <w:rsid w:val="0049374C"/>
    <w:rsid w:val="004A1A7B"/>
    <w:rsid w:val="004A4C31"/>
    <w:rsid w:val="004B21BB"/>
    <w:rsid w:val="004B2AFF"/>
    <w:rsid w:val="004B41D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123FD"/>
    <w:rsid w:val="00521DCA"/>
    <w:rsid w:val="005239A3"/>
    <w:rsid w:val="005240A4"/>
    <w:rsid w:val="005242C8"/>
    <w:rsid w:val="00527135"/>
    <w:rsid w:val="0053513E"/>
    <w:rsid w:val="00536756"/>
    <w:rsid w:val="0053793F"/>
    <w:rsid w:val="00544BAA"/>
    <w:rsid w:val="005504C8"/>
    <w:rsid w:val="00553800"/>
    <w:rsid w:val="005605A4"/>
    <w:rsid w:val="005625A4"/>
    <w:rsid w:val="005627E4"/>
    <w:rsid w:val="00562E2F"/>
    <w:rsid w:val="00565FE7"/>
    <w:rsid w:val="00567967"/>
    <w:rsid w:val="005719A0"/>
    <w:rsid w:val="00571B82"/>
    <w:rsid w:val="00573336"/>
    <w:rsid w:val="00573859"/>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8DC"/>
    <w:rsid w:val="005F4AFB"/>
    <w:rsid w:val="005F6186"/>
    <w:rsid w:val="006000E0"/>
    <w:rsid w:val="00600580"/>
    <w:rsid w:val="00600AF7"/>
    <w:rsid w:val="00600EA2"/>
    <w:rsid w:val="006026CD"/>
    <w:rsid w:val="00604AAB"/>
    <w:rsid w:val="00604FBE"/>
    <w:rsid w:val="006063EB"/>
    <w:rsid w:val="00613099"/>
    <w:rsid w:val="00620445"/>
    <w:rsid w:val="006205E7"/>
    <w:rsid w:val="00620750"/>
    <w:rsid w:val="00620D0B"/>
    <w:rsid w:val="00620E03"/>
    <w:rsid w:val="006223CA"/>
    <w:rsid w:val="00622BE3"/>
    <w:rsid w:val="0063307B"/>
    <w:rsid w:val="00637061"/>
    <w:rsid w:val="00645499"/>
    <w:rsid w:val="00645D97"/>
    <w:rsid w:val="006522C0"/>
    <w:rsid w:val="00653716"/>
    <w:rsid w:val="0065771D"/>
    <w:rsid w:val="0066015C"/>
    <w:rsid w:val="00660D96"/>
    <w:rsid w:val="00662DCB"/>
    <w:rsid w:val="00662DF3"/>
    <w:rsid w:val="00664282"/>
    <w:rsid w:val="00666AEE"/>
    <w:rsid w:val="00671DAE"/>
    <w:rsid w:val="00675CF8"/>
    <w:rsid w:val="00681062"/>
    <w:rsid w:val="00681985"/>
    <w:rsid w:val="00690448"/>
    <w:rsid w:val="00691EF4"/>
    <w:rsid w:val="006A3860"/>
    <w:rsid w:val="006A45ED"/>
    <w:rsid w:val="006A6D3F"/>
    <w:rsid w:val="006A7A6D"/>
    <w:rsid w:val="006B7901"/>
    <w:rsid w:val="006C0200"/>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E69F7"/>
    <w:rsid w:val="006F4258"/>
    <w:rsid w:val="006F7073"/>
    <w:rsid w:val="006F758E"/>
    <w:rsid w:val="006F760E"/>
    <w:rsid w:val="00701ADA"/>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542E6"/>
    <w:rsid w:val="007565AD"/>
    <w:rsid w:val="007615A3"/>
    <w:rsid w:val="007626A4"/>
    <w:rsid w:val="0076346A"/>
    <w:rsid w:val="00764609"/>
    <w:rsid w:val="0076601C"/>
    <w:rsid w:val="0076693D"/>
    <w:rsid w:val="007779D6"/>
    <w:rsid w:val="0078002D"/>
    <w:rsid w:val="00780495"/>
    <w:rsid w:val="007910A1"/>
    <w:rsid w:val="00792679"/>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C6CD6"/>
    <w:rsid w:val="007D1343"/>
    <w:rsid w:val="007D5763"/>
    <w:rsid w:val="007D5A81"/>
    <w:rsid w:val="007D67CC"/>
    <w:rsid w:val="007E2CE0"/>
    <w:rsid w:val="007E63BA"/>
    <w:rsid w:val="007E6656"/>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6075"/>
    <w:rsid w:val="008B779B"/>
    <w:rsid w:val="008B7C4A"/>
    <w:rsid w:val="008C10BE"/>
    <w:rsid w:val="008C179E"/>
    <w:rsid w:val="008C1ADF"/>
    <w:rsid w:val="008C365C"/>
    <w:rsid w:val="008D0285"/>
    <w:rsid w:val="008D20B9"/>
    <w:rsid w:val="008D370C"/>
    <w:rsid w:val="008D6DE8"/>
    <w:rsid w:val="008D6F03"/>
    <w:rsid w:val="008E45B0"/>
    <w:rsid w:val="008E499E"/>
    <w:rsid w:val="008E6B7C"/>
    <w:rsid w:val="008E6C16"/>
    <w:rsid w:val="008F2636"/>
    <w:rsid w:val="008F2AD2"/>
    <w:rsid w:val="008F3A50"/>
    <w:rsid w:val="008F4156"/>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0D7B"/>
    <w:rsid w:val="00972FF5"/>
    <w:rsid w:val="00973C15"/>
    <w:rsid w:val="0097752D"/>
    <w:rsid w:val="00977ABB"/>
    <w:rsid w:val="00977DD0"/>
    <w:rsid w:val="00980FEE"/>
    <w:rsid w:val="00983562"/>
    <w:rsid w:val="009846B3"/>
    <w:rsid w:val="00986ABD"/>
    <w:rsid w:val="0098712C"/>
    <w:rsid w:val="00990C7C"/>
    <w:rsid w:val="00991DEF"/>
    <w:rsid w:val="009938F1"/>
    <w:rsid w:val="009A0F95"/>
    <w:rsid w:val="009A4174"/>
    <w:rsid w:val="009A4DFA"/>
    <w:rsid w:val="009A631C"/>
    <w:rsid w:val="009B0891"/>
    <w:rsid w:val="009B25FD"/>
    <w:rsid w:val="009B349B"/>
    <w:rsid w:val="009B43AD"/>
    <w:rsid w:val="009B54AD"/>
    <w:rsid w:val="009B6157"/>
    <w:rsid w:val="009C1D33"/>
    <w:rsid w:val="009C1FEB"/>
    <w:rsid w:val="009C27F1"/>
    <w:rsid w:val="009C319D"/>
    <w:rsid w:val="009C4A6B"/>
    <w:rsid w:val="009C5499"/>
    <w:rsid w:val="009C769D"/>
    <w:rsid w:val="009D1FAC"/>
    <w:rsid w:val="009D23DA"/>
    <w:rsid w:val="009D61B1"/>
    <w:rsid w:val="009D7FC9"/>
    <w:rsid w:val="009E13BA"/>
    <w:rsid w:val="009F053E"/>
    <w:rsid w:val="009F07F2"/>
    <w:rsid w:val="009F3057"/>
    <w:rsid w:val="00A009CD"/>
    <w:rsid w:val="00A00B64"/>
    <w:rsid w:val="00A014FB"/>
    <w:rsid w:val="00A055C3"/>
    <w:rsid w:val="00A10646"/>
    <w:rsid w:val="00A11E39"/>
    <w:rsid w:val="00A12900"/>
    <w:rsid w:val="00A12EB5"/>
    <w:rsid w:val="00A152E2"/>
    <w:rsid w:val="00A16444"/>
    <w:rsid w:val="00A20A9B"/>
    <w:rsid w:val="00A24A27"/>
    <w:rsid w:val="00A26293"/>
    <w:rsid w:val="00A30ECD"/>
    <w:rsid w:val="00A32969"/>
    <w:rsid w:val="00A334CC"/>
    <w:rsid w:val="00A355C4"/>
    <w:rsid w:val="00A36A70"/>
    <w:rsid w:val="00A42D8A"/>
    <w:rsid w:val="00A436E0"/>
    <w:rsid w:val="00A50C22"/>
    <w:rsid w:val="00A50F34"/>
    <w:rsid w:val="00A53E86"/>
    <w:rsid w:val="00A55D04"/>
    <w:rsid w:val="00A6012B"/>
    <w:rsid w:val="00A62B07"/>
    <w:rsid w:val="00A64A66"/>
    <w:rsid w:val="00A653B1"/>
    <w:rsid w:val="00A65BEC"/>
    <w:rsid w:val="00A7008D"/>
    <w:rsid w:val="00A71903"/>
    <w:rsid w:val="00A73792"/>
    <w:rsid w:val="00A77B81"/>
    <w:rsid w:val="00A828C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D6BE7"/>
    <w:rsid w:val="00AE0D65"/>
    <w:rsid w:val="00AE54D6"/>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410F"/>
    <w:rsid w:val="00B316CD"/>
    <w:rsid w:val="00B31C1B"/>
    <w:rsid w:val="00B32ADF"/>
    <w:rsid w:val="00B33A71"/>
    <w:rsid w:val="00B358D4"/>
    <w:rsid w:val="00B37792"/>
    <w:rsid w:val="00B4141F"/>
    <w:rsid w:val="00B4466C"/>
    <w:rsid w:val="00B44BE9"/>
    <w:rsid w:val="00B54560"/>
    <w:rsid w:val="00B55179"/>
    <w:rsid w:val="00B60EEB"/>
    <w:rsid w:val="00B620A2"/>
    <w:rsid w:val="00B6494E"/>
    <w:rsid w:val="00B6767A"/>
    <w:rsid w:val="00B67BDF"/>
    <w:rsid w:val="00B70539"/>
    <w:rsid w:val="00B70E2C"/>
    <w:rsid w:val="00B724E7"/>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A7BBD"/>
    <w:rsid w:val="00BB02CA"/>
    <w:rsid w:val="00BB2383"/>
    <w:rsid w:val="00BB52C7"/>
    <w:rsid w:val="00BC1EF2"/>
    <w:rsid w:val="00BC2D70"/>
    <w:rsid w:val="00BC4C00"/>
    <w:rsid w:val="00BD7959"/>
    <w:rsid w:val="00BE1296"/>
    <w:rsid w:val="00BE1444"/>
    <w:rsid w:val="00BE5CA9"/>
    <w:rsid w:val="00BF2715"/>
    <w:rsid w:val="00BF47DB"/>
    <w:rsid w:val="00BF642A"/>
    <w:rsid w:val="00BF71E7"/>
    <w:rsid w:val="00BF76A9"/>
    <w:rsid w:val="00C20C8A"/>
    <w:rsid w:val="00C22EC1"/>
    <w:rsid w:val="00C24C20"/>
    <w:rsid w:val="00C2559A"/>
    <w:rsid w:val="00C265A0"/>
    <w:rsid w:val="00C26D30"/>
    <w:rsid w:val="00C26E0E"/>
    <w:rsid w:val="00C320FE"/>
    <w:rsid w:val="00C3302D"/>
    <w:rsid w:val="00C34121"/>
    <w:rsid w:val="00C34355"/>
    <w:rsid w:val="00C34916"/>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8044D"/>
    <w:rsid w:val="00C80659"/>
    <w:rsid w:val="00C80C13"/>
    <w:rsid w:val="00C82E1B"/>
    <w:rsid w:val="00C83356"/>
    <w:rsid w:val="00C856F9"/>
    <w:rsid w:val="00C95AAB"/>
    <w:rsid w:val="00C95ADC"/>
    <w:rsid w:val="00C968A5"/>
    <w:rsid w:val="00C96ADC"/>
    <w:rsid w:val="00C96BDB"/>
    <w:rsid w:val="00CA1DD9"/>
    <w:rsid w:val="00CA4AE1"/>
    <w:rsid w:val="00CA5085"/>
    <w:rsid w:val="00CA684E"/>
    <w:rsid w:val="00CB2AAD"/>
    <w:rsid w:val="00CB4008"/>
    <w:rsid w:val="00CB7A2A"/>
    <w:rsid w:val="00CB7AD3"/>
    <w:rsid w:val="00CC4136"/>
    <w:rsid w:val="00CC6F07"/>
    <w:rsid w:val="00CC7ACD"/>
    <w:rsid w:val="00CD14B7"/>
    <w:rsid w:val="00CD2A94"/>
    <w:rsid w:val="00CD2F38"/>
    <w:rsid w:val="00CD3485"/>
    <w:rsid w:val="00CD4930"/>
    <w:rsid w:val="00CE0341"/>
    <w:rsid w:val="00CE2A5A"/>
    <w:rsid w:val="00CE2EFA"/>
    <w:rsid w:val="00CE7D5D"/>
    <w:rsid w:val="00CF0631"/>
    <w:rsid w:val="00CF14AF"/>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240A"/>
    <w:rsid w:val="00D83C58"/>
    <w:rsid w:val="00D850DE"/>
    <w:rsid w:val="00D87C81"/>
    <w:rsid w:val="00D90766"/>
    <w:rsid w:val="00D954BA"/>
    <w:rsid w:val="00D968E5"/>
    <w:rsid w:val="00DA51FD"/>
    <w:rsid w:val="00DA7E83"/>
    <w:rsid w:val="00DB239F"/>
    <w:rsid w:val="00DB2EB6"/>
    <w:rsid w:val="00DB50D8"/>
    <w:rsid w:val="00DB5471"/>
    <w:rsid w:val="00DC2F07"/>
    <w:rsid w:val="00DC53AB"/>
    <w:rsid w:val="00DC55BB"/>
    <w:rsid w:val="00DC6296"/>
    <w:rsid w:val="00DC63A0"/>
    <w:rsid w:val="00DD3F27"/>
    <w:rsid w:val="00DD4565"/>
    <w:rsid w:val="00DD781B"/>
    <w:rsid w:val="00DE1D27"/>
    <w:rsid w:val="00DF2048"/>
    <w:rsid w:val="00DF5091"/>
    <w:rsid w:val="00DF57DD"/>
    <w:rsid w:val="00DF6858"/>
    <w:rsid w:val="00DF7DAF"/>
    <w:rsid w:val="00E060C2"/>
    <w:rsid w:val="00E13D98"/>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231B"/>
    <w:rsid w:val="00EB254F"/>
    <w:rsid w:val="00EB2A8E"/>
    <w:rsid w:val="00EC31B4"/>
    <w:rsid w:val="00EC4214"/>
    <w:rsid w:val="00EC4F1A"/>
    <w:rsid w:val="00EC6F6C"/>
    <w:rsid w:val="00ED489D"/>
    <w:rsid w:val="00ED65BF"/>
    <w:rsid w:val="00ED6971"/>
    <w:rsid w:val="00EE417D"/>
    <w:rsid w:val="00EE6326"/>
    <w:rsid w:val="00EE6A95"/>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C05"/>
    <w:rsid w:val="00F234E3"/>
    <w:rsid w:val="00F27184"/>
    <w:rsid w:val="00F357F5"/>
    <w:rsid w:val="00F431AA"/>
    <w:rsid w:val="00F4423B"/>
    <w:rsid w:val="00F5231B"/>
    <w:rsid w:val="00F526D0"/>
    <w:rsid w:val="00F5407E"/>
    <w:rsid w:val="00F57F77"/>
    <w:rsid w:val="00F6226E"/>
    <w:rsid w:val="00F634C3"/>
    <w:rsid w:val="00F636F9"/>
    <w:rsid w:val="00F654FF"/>
    <w:rsid w:val="00F66FFF"/>
    <w:rsid w:val="00F701FA"/>
    <w:rsid w:val="00F702AD"/>
    <w:rsid w:val="00F71CAE"/>
    <w:rsid w:val="00F77110"/>
    <w:rsid w:val="00F83392"/>
    <w:rsid w:val="00F837C6"/>
    <w:rsid w:val="00F83BA5"/>
    <w:rsid w:val="00F8411C"/>
    <w:rsid w:val="00F86296"/>
    <w:rsid w:val="00F87CD0"/>
    <w:rsid w:val="00F907F4"/>
    <w:rsid w:val="00F90EDA"/>
    <w:rsid w:val="00F9309E"/>
    <w:rsid w:val="00F94AB1"/>
    <w:rsid w:val="00F95756"/>
    <w:rsid w:val="00FA0D68"/>
    <w:rsid w:val="00FA62B0"/>
    <w:rsid w:val="00FA70E9"/>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4F0C9-C00D-4137-B9B7-254570AC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67</TotalTime>
  <Pages>7</Pages>
  <Words>2285</Words>
  <Characters>13028</Characters>
  <Application>Microsoft Office Word</Application>
  <DocSecurity>0</DocSecurity>
  <Lines>0</Lines>
  <Paragraphs>0</Paragraphs>
  <ScaleCrop>false</ScaleCrop>
  <Company>Kancelaria NR SR</Company>
  <LinksUpToDate>false</LinksUpToDate>
  <CharactersWithSpaces>15283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10</cp:revision>
  <cp:lastPrinted>2017-06-05T10:31:00Z</cp:lastPrinted>
  <dcterms:created xsi:type="dcterms:W3CDTF">2018-04-10T11:21:00Z</dcterms:created>
  <dcterms:modified xsi:type="dcterms:W3CDTF">2018-05-04T08:24:00Z</dcterms:modified>
</cp:coreProperties>
</file>