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644" w:rsidP="004C2644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C2644" w:rsidP="004C2644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C2644" w:rsidP="004C2644">
      <w:pPr>
        <w:bidi w:val="0"/>
        <w:rPr>
          <w:rFonts w:ascii="Arial" w:hAnsi="Arial" w:cs="Arial"/>
          <w:b/>
          <w:bCs/>
        </w:rPr>
      </w:pPr>
    </w:p>
    <w:p w:rsidR="004C2644" w:rsidP="004C2644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37. schôdza výboru</w:t>
      </w:r>
    </w:p>
    <w:p w:rsidR="004C2644" w:rsidP="004C2644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398/2018</w:t>
      </w:r>
    </w:p>
    <w:p w:rsidR="003A20D6" w:rsidP="004C264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C2644" w:rsidP="004C264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3A20D6">
        <w:rPr>
          <w:rFonts w:ascii="Arial" w:hAnsi="Arial" w:cs="Arial"/>
          <w:b/>
          <w:bCs/>
          <w:sz w:val="28"/>
          <w:szCs w:val="28"/>
        </w:rPr>
        <w:t>142</w:t>
      </w:r>
    </w:p>
    <w:p w:rsidR="004C2644" w:rsidP="004C2644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C2644" w:rsidP="004C2644">
      <w:pPr>
        <w:bidi w:val="0"/>
        <w:rPr>
          <w:rFonts w:ascii="Arial" w:hAnsi="Arial" w:cs="Arial"/>
        </w:rPr>
      </w:pPr>
    </w:p>
    <w:p w:rsidR="004C2644" w:rsidP="004C264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C2644" w:rsidP="004C264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C2644" w:rsidP="004C2644">
      <w:pPr>
        <w:bidi w:val="0"/>
        <w:jc w:val="center"/>
        <w:rPr>
          <w:rFonts w:ascii="Arial" w:hAnsi="Arial" w:cs="Arial"/>
          <w:b/>
          <w:bCs/>
        </w:rPr>
      </w:pPr>
    </w:p>
    <w:p w:rsidR="004C2644" w:rsidP="004C264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1. marca 2018</w:t>
      </w:r>
    </w:p>
    <w:p w:rsidR="004C2644" w:rsidP="004C2644">
      <w:pPr>
        <w:bidi w:val="0"/>
        <w:jc w:val="center"/>
        <w:rPr>
          <w:rFonts w:ascii="Arial" w:hAnsi="Arial" w:cs="Arial"/>
        </w:rPr>
      </w:pPr>
    </w:p>
    <w:p w:rsidR="004C2644" w:rsidRPr="004C2644" w:rsidP="004C2644">
      <w:pPr>
        <w:bidi w:val="0"/>
        <w:ind w:firstLine="708"/>
        <w:jc w:val="both"/>
        <w:rPr>
          <w:rFonts w:ascii="Arial" w:hAnsi="Arial" w:cs="Arial"/>
        </w:rPr>
      </w:pPr>
      <w:r w:rsidRPr="004C2644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4C2644">
        <w:rPr>
          <w:rFonts w:ascii="Arial" w:hAnsi="Arial" w:cs="Arial"/>
          <w:b/>
          <w:spacing w:val="40"/>
        </w:rPr>
        <w:t>prerokoval</w:t>
      </w:r>
      <w:r w:rsidRPr="004C2644">
        <w:rPr>
          <w:rFonts w:ascii="Arial" w:hAnsi="Arial" w:cs="Arial"/>
          <w:bCs/>
        </w:rPr>
        <w:t xml:space="preserve"> </w:t>
      </w:r>
      <w:r w:rsidRPr="004C2644">
        <w:rPr>
          <w:rFonts w:ascii="Arial" w:hAnsi="Arial" w:cs="Arial"/>
        </w:rPr>
        <w:t>návrh predsedu NR SR na určenie gestorského výboru k </w:t>
      </w:r>
      <w:r w:rsidRPr="004C2644">
        <w:rPr>
          <w:rFonts w:ascii="Arial" w:hAnsi="Arial" w:cs="Arial"/>
          <w:szCs w:val="22"/>
        </w:rPr>
        <w:t xml:space="preserve"> n</w:t>
      </w:r>
      <w:r w:rsidRPr="004C2644">
        <w:rPr>
          <w:rFonts w:ascii="Arial" w:hAnsi="Arial" w:cs="Arial"/>
        </w:rPr>
        <w:t>ávrhu poslanca Národnej rady Slovenskej republiky Ota ŽARNAYA na vydanie zákona, ktorým sa mení a dopĺňa zákon č. 596/2003 Z. z. o štátnej správe v školstve a školskej samospráve a o zmene a doplnení niektorých zákonov</w:t>
      </w:r>
      <w:r w:rsidRPr="004C2644">
        <w:rPr>
          <w:rFonts w:ascii="Arial" w:hAnsi="Arial" w:cs="Arial"/>
          <w:b/>
        </w:rPr>
        <w:t xml:space="preserve"> (tlač 877)</w:t>
      </w:r>
      <w:r w:rsidRPr="004C2644">
        <w:rPr>
          <w:rFonts w:ascii="Arial" w:hAnsi="Arial" w:cs="Arial"/>
        </w:rPr>
        <w:t xml:space="preserve"> </w:t>
      </w:r>
      <w:r w:rsidRPr="004C2644">
        <w:rPr>
          <w:rFonts w:ascii="Arial" w:hAnsi="Arial" w:cs="Arial"/>
          <w:b/>
          <w:szCs w:val="22"/>
        </w:rPr>
        <w:t>-</w:t>
      </w:r>
      <w:r w:rsidRPr="004C2644">
        <w:rPr>
          <w:rFonts w:ascii="Arial" w:hAnsi="Arial" w:cs="Arial"/>
          <w:szCs w:val="22"/>
        </w:rPr>
        <w:t xml:space="preserve"> </w:t>
      </w:r>
      <w:r w:rsidRPr="004C2644">
        <w:rPr>
          <w:rFonts w:ascii="Arial" w:hAnsi="Arial" w:cs="Arial"/>
          <w:b/>
        </w:rPr>
        <w:t xml:space="preserve">prvé čítanie </w:t>
      </w:r>
      <w:r w:rsidRPr="004C2644">
        <w:rPr>
          <w:rFonts w:ascii="Arial" w:hAnsi="Arial" w:cs="Arial"/>
        </w:rPr>
        <w:t xml:space="preserve"> a</w:t>
      </w:r>
    </w:p>
    <w:p w:rsidR="004C2644" w:rsidP="004C2644">
      <w:pPr>
        <w:bidi w:val="0"/>
        <w:ind w:firstLine="708"/>
        <w:jc w:val="both"/>
        <w:rPr>
          <w:rFonts w:ascii="Arial" w:hAnsi="Arial" w:cs="Arial"/>
        </w:rPr>
      </w:pPr>
    </w:p>
    <w:p w:rsidR="004C2644" w:rsidP="004C2644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4C2644" w:rsidP="004C2644">
      <w:pPr>
        <w:bidi w:val="0"/>
        <w:rPr>
          <w:rFonts w:ascii="Arial" w:hAnsi="Arial" w:cs="Arial"/>
        </w:rPr>
      </w:pPr>
    </w:p>
    <w:p w:rsidR="004C2644" w:rsidP="004C2644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911 z 26. februára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4C2644" w:rsidP="004C2644">
      <w:pPr>
        <w:bidi w:val="0"/>
        <w:ind w:left="397"/>
        <w:jc w:val="both"/>
        <w:rPr>
          <w:rFonts w:ascii="Arial" w:hAnsi="Arial" w:cs="Arial"/>
        </w:rPr>
      </w:pPr>
    </w:p>
    <w:p w:rsidR="004C2644" w:rsidP="004C2644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4C2644" w:rsidP="004C2644">
      <w:pPr>
        <w:bidi w:val="0"/>
        <w:jc w:val="both"/>
        <w:rPr>
          <w:rFonts w:ascii="Arial" w:hAnsi="Arial" w:cs="Arial"/>
          <w:b/>
          <w:spacing w:val="50"/>
        </w:rPr>
      </w:pPr>
    </w:p>
    <w:p w:rsidR="004C2644" w:rsidP="004C2644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 xml:space="preserve">Stanislava Mizíka </w:t>
      </w:r>
      <w:r>
        <w:rPr>
          <w:rFonts w:ascii="Arial" w:hAnsi="Arial" w:cs="Arial"/>
        </w:rPr>
        <w:t>za spravodajcu výboru k predmetnému návrhu zákona v prvom čítaní;</w:t>
      </w:r>
    </w:p>
    <w:p w:rsidR="004C2644" w:rsidP="004C2644">
      <w:pPr>
        <w:pStyle w:val="BodyTextIndent2"/>
        <w:bidi w:val="0"/>
        <w:ind w:left="0"/>
        <w:rPr>
          <w:rFonts w:ascii="Arial" w:hAnsi="Arial" w:cs="Arial"/>
        </w:rPr>
      </w:pPr>
    </w:p>
    <w:p w:rsidR="004C2644" w:rsidP="004C2644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4C2644" w:rsidP="004C2644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4C2644" w:rsidP="004C2644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4C2644" w:rsidP="004C2644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4C2644" w:rsidP="004C2644">
      <w:pPr>
        <w:bidi w:val="0"/>
        <w:jc w:val="both"/>
        <w:rPr>
          <w:rFonts w:ascii="Arial" w:hAnsi="Arial" w:cs="Arial"/>
        </w:rPr>
      </w:pPr>
    </w:p>
    <w:p w:rsidR="00343341">
      <w:pPr>
        <w:bidi w:val="0"/>
        <w:rPr>
          <w:rFonts w:ascii="Times New Roman" w:hAnsi="Times New Roman"/>
        </w:rPr>
      </w:pPr>
    </w:p>
    <w:p w:rsidR="004C2644">
      <w:pPr>
        <w:bidi w:val="0"/>
        <w:rPr>
          <w:rFonts w:ascii="Times New Roman" w:hAnsi="Times New Roman"/>
        </w:rPr>
      </w:pPr>
    </w:p>
    <w:p w:rsidR="004C2644" w:rsidP="004C2644">
      <w:pPr>
        <w:bidi w:val="0"/>
        <w:rPr>
          <w:rFonts w:ascii="Arial" w:hAnsi="Arial" w:cs="Arial"/>
        </w:rPr>
      </w:pPr>
    </w:p>
    <w:p w:rsidR="004C2644" w:rsidP="004C264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Branislav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</w:t>
        <w:tab/>
        <w:t xml:space="preserve">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4C2644" w:rsidP="004C264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4C264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C2644"/>
    <w:rsid w:val="00343341"/>
    <w:rsid w:val="003A20D6"/>
    <w:rsid w:val="004C26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6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2644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C264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264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C264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C264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C264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4C264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4C264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A20D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A20D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216</Words>
  <Characters>1237</Characters>
  <Application>Microsoft Office Word</Application>
  <DocSecurity>0</DocSecurity>
  <Lines>0</Lines>
  <Paragraphs>0</Paragraphs>
  <ScaleCrop>false</ScaleCrop>
  <Company>Kancelaria NRSR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2018-03-01T10:41:00Z</cp:lastPrinted>
  <dcterms:created xsi:type="dcterms:W3CDTF">2018-02-27T10:09:00Z</dcterms:created>
  <dcterms:modified xsi:type="dcterms:W3CDTF">2018-03-01T10:41:00Z</dcterms:modified>
</cp:coreProperties>
</file>