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48DD" w:rsidRPr="001C6FFA" w:rsidP="000E48DD">
      <w:pPr>
        <w:bidi w:val="0"/>
        <w:spacing w:line="240" w:lineRule="auto"/>
        <w:ind w:left="0"/>
        <w:jc w:val="both"/>
        <w:rPr>
          <w:b/>
          <w:bCs w:val="0"/>
        </w:rPr>
      </w:pPr>
      <w:r>
        <w:rPr>
          <w:b/>
        </w:rPr>
        <w:t xml:space="preserve">                      </w:t>
      </w:r>
      <w:r w:rsidRPr="001C6FFA">
        <w:rPr>
          <w:b/>
        </w:rPr>
        <w:t xml:space="preserve">Výbor </w:t>
      </w:r>
    </w:p>
    <w:p w:rsidR="000E48DD" w:rsidRPr="001C6FFA" w:rsidP="000E48DD">
      <w:pPr>
        <w:bidi w:val="0"/>
        <w:spacing w:line="240" w:lineRule="auto"/>
        <w:ind w:left="0"/>
        <w:rPr>
          <w:b/>
          <w:bCs w:val="0"/>
        </w:rPr>
      </w:pPr>
      <w:r w:rsidRPr="001C6FFA">
        <w:rPr>
          <w:b/>
        </w:rPr>
        <w:t>Národnej rady Sloven</w:t>
      </w:r>
      <w:smartTag w:uri="urn:schemas-microsoft-com:office:smarttags" w:element="PersonName">
        <w:r w:rsidRPr="001C6FFA">
          <w:rPr>
            <w:b/>
          </w:rPr>
          <w:t>sk</w:t>
        </w:r>
      </w:smartTag>
      <w:r w:rsidRPr="001C6FFA">
        <w:rPr>
          <w:b/>
        </w:rPr>
        <w:t>ej republiky</w:t>
      </w:r>
    </w:p>
    <w:p w:rsidR="000E48DD" w:rsidRPr="00A04213" w:rsidP="000E48DD">
      <w:pPr>
        <w:bidi w:val="0"/>
        <w:spacing w:line="240" w:lineRule="auto"/>
        <w:ind w:left="0"/>
        <w:rPr>
          <w:b/>
          <w:bCs w:val="0"/>
        </w:rPr>
      </w:pPr>
      <w:r w:rsidRPr="001C6FFA">
        <w:rPr>
          <w:b/>
        </w:rPr>
        <w:t xml:space="preserve">                pre zdravotníctvo</w:t>
      </w:r>
    </w:p>
    <w:p w:rsidR="000E48DD" w:rsidRPr="001C6FFA" w:rsidP="000E48DD">
      <w:pPr>
        <w:bidi w:val="0"/>
        <w:spacing w:line="240" w:lineRule="auto"/>
        <w:jc w:val="right"/>
      </w:pPr>
      <w:r w:rsidRPr="001C6FFA">
        <w:tab/>
        <w:tab/>
        <w:tab/>
        <w:tab/>
        <w:tab/>
        <w:tab/>
        <w:t xml:space="preserve">    </w:t>
      </w:r>
      <w:r>
        <w:rPr>
          <w:b/>
        </w:rPr>
        <w:t>35</w:t>
      </w:r>
      <w:r w:rsidRPr="00BB53DD">
        <w:rPr>
          <w:b/>
        </w:rPr>
        <w:t>.</w:t>
      </w:r>
      <w:r w:rsidRPr="001C6FFA">
        <w:rPr>
          <w:b/>
        </w:rPr>
        <w:t xml:space="preserve"> schôdza</w:t>
      </w:r>
      <w:r w:rsidRPr="001C6FFA">
        <w:t xml:space="preserve"> výboru</w:t>
      </w:r>
    </w:p>
    <w:p w:rsidR="000E48DD" w:rsidRPr="001C6FFA" w:rsidP="000E48DD">
      <w:pPr>
        <w:bidi w:val="0"/>
        <w:spacing w:line="240" w:lineRule="auto"/>
        <w:jc w:val="right"/>
      </w:pPr>
      <w:r w:rsidRPr="001C6FFA">
        <w:tab/>
        <w:tab/>
        <w:tab/>
        <w:tab/>
        <w:tab/>
        <w:tab/>
        <w:tab/>
        <w:tab/>
        <w:t>Číslo: CDR-</w:t>
      </w:r>
      <w:r>
        <w:t>2194</w:t>
      </w:r>
      <w:r w:rsidRPr="001C6FFA">
        <w:t>/201</w:t>
      </w:r>
      <w:r>
        <w:t>7</w:t>
      </w:r>
    </w:p>
    <w:p w:rsidR="000E48DD" w:rsidP="000E48DD">
      <w:pPr>
        <w:bidi w:val="0"/>
        <w:ind w:left="0"/>
      </w:pPr>
    </w:p>
    <w:p w:rsidR="000E48DD" w:rsidP="000E48DD">
      <w:pPr>
        <w:bidi w:val="0"/>
        <w:ind w:left="0"/>
      </w:pPr>
    </w:p>
    <w:p w:rsidR="000E48DD" w:rsidRPr="00BC4AE2" w:rsidP="000E48DD">
      <w:pPr>
        <w:bidi w:val="0"/>
        <w:spacing w:line="240" w:lineRule="auto"/>
        <w:ind w:left="-142"/>
        <w:jc w:val="center"/>
        <w:rPr>
          <w:b/>
          <w:sz w:val="28"/>
        </w:rPr>
      </w:pPr>
      <w:r>
        <w:rPr>
          <w:b/>
          <w:sz w:val="28"/>
        </w:rPr>
        <w:t>92</w:t>
      </w:r>
    </w:p>
    <w:p w:rsidR="000E48DD" w:rsidRPr="001C6FFA" w:rsidP="000E48DD">
      <w:pPr>
        <w:bidi w:val="0"/>
        <w:spacing w:line="240" w:lineRule="auto"/>
        <w:ind w:left="-142"/>
        <w:jc w:val="center"/>
        <w:rPr>
          <w:b/>
          <w:bCs w:val="0"/>
        </w:rPr>
      </w:pPr>
    </w:p>
    <w:p w:rsidR="000E48DD" w:rsidRPr="001C6FFA" w:rsidP="000E48DD">
      <w:pPr>
        <w:bidi w:val="0"/>
        <w:spacing w:line="240" w:lineRule="auto"/>
        <w:ind w:left="-142"/>
        <w:jc w:val="center"/>
        <w:rPr>
          <w:b/>
          <w:bCs w:val="0"/>
        </w:rPr>
      </w:pPr>
      <w:r w:rsidRPr="001C6FFA">
        <w:rPr>
          <w:b/>
        </w:rPr>
        <w:t>U z n e s e n i e</w:t>
      </w:r>
    </w:p>
    <w:p w:rsidR="000E48DD" w:rsidRPr="001C6FFA" w:rsidP="000E48DD">
      <w:pPr>
        <w:bidi w:val="0"/>
        <w:spacing w:line="240" w:lineRule="auto"/>
        <w:ind w:left="-142"/>
        <w:jc w:val="center"/>
        <w:rPr>
          <w:b/>
          <w:bCs w:val="0"/>
        </w:rPr>
      </w:pPr>
    </w:p>
    <w:p w:rsidR="000E48DD" w:rsidRPr="001C6FFA" w:rsidP="000E48DD">
      <w:pPr>
        <w:bidi w:val="0"/>
        <w:spacing w:line="240" w:lineRule="auto"/>
        <w:ind w:left="-142"/>
        <w:jc w:val="center"/>
        <w:rPr>
          <w:b/>
          <w:bCs w:val="0"/>
        </w:rPr>
      </w:pPr>
      <w:r w:rsidRPr="001C6FFA">
        <w:rPr>
          <w:b/>
        </w:rPr>
        <w:t>Výboru Národnej rady Sloven</w:t>
      </w:r>
      <w:smartTag w:uri="urn:schemas-microsoft-com:office:smarttags" w:element="PersonName">
        <w:r w:rsidRPr="001C6FFA">
          <w:rPr>
            <w:b/>
          </w:rPr>
          <w:t>sk</w:t>
        </w:r>
      </w:smartTag>
      <w:r w:rsidRPr="001C6FFA">
        <w:rPr>
          <w:b/>
        </w:rPr>
        <w:t>ej republiky</w:t>
      </w:r>
    </w:p>
    <w:p w:rsidR="000E48DD" w:rsidRPr="001C6FFA" w:rsidP="000E48DD">
      <w:pPr>
        <w:bidi w:val="0"/>
        <w:spacing w:line="240" w:lineRule="auto"/>
        <w:ind w:left="-142"/>
        <w:jc w:val="center"/>
        <w:rPr>
          <w:b/>
          <w:bCs w:val="0"/>
        </w:rPr>
      </w:pPr>
      <w:r w:rsidRPr="001C6FFA">
        <w:rPr>
          <w:b/>
        </w:rPr>
        <w:t>pre zdravotníctvo</w:t>
      </w:r>
    </w:p>
    <w:p w:rsidR="000E48DD" w:rsidRPr="001C6FFA" w:rsidP="000E48DD">
      <w:pPr>
        <w:bidi w:val="0"/>
        <w:spacing w:line="240" w:lineRule="auto"/>
        <w:ind w:left="-142"/>
        <w:jc w:val="center"/>
        <w:rPr>
          <w:b/>
          <w:bCs w:val="0"/>
        </w:rPr>
      </w:pPr>
      <w:r w:rsidRPr="001C6FFA">
        <w:rPr>
          <w:b/>
        </w:rPr>
        <w:t>z</w:t>
      </w:r>
      <w:r>
        <w:rPr>
          <w:b/>
        </w:rPr>
        <w:t xml:space="preserve"> </w:t>
      </w:r>
      <w:r w:rsidR="00D91F7C">
        <w:rPr>
          <w:b/>
        </w:rPr>
        <w:t>31</w:t>
      </w:r>
      <w:r>
        <w:rPr>
          <w:b/>
        </w:rPr>
        <w:t xml:space="preserve">. </w:t>
      </w:r>
      <w:r w:rsidR="00D91F7C">
        <w:rPr>
          <w:b/>
        </w:rPr>
        <w:t xml:space="preserve">januára </w:t>
      </w:r>
      <w:r w:rsidRPr="001C6FFA">
        <w:rPr>
          <w:b/>
        </w:rPr>
        <w:t>201</w:t>
      </w:r>
      <w:r w:rsidR="00D91F7C">
        <w:rPr>
          <w:b/>
        </w:rPr>
        <w:t>8</w:t>
      </w:r>
    </w:p>
    <w:p w:rsidR="000E48DD" w:rsidRPr="001C6FFA" w:rsidP="000E48DD">
      <w:pPr>
        <w:bidi w:val="0"/>
        <w:spacing w:line="240" w:lineRule="auto"/>
        <w:ind w:left="-142"/>
      </w:pPr>
    </w:p>
    <w:p w:rsidR="000E48DD" w:rsidRPr="001C6FFA" w:rsidP="000E48DD">
      <w:pPr>
        <w:bidi w:val="0"/>
        <w:spacing w:line="240" w:lineRule="auto"/>
      </w:pPr>
    </w:p>
    <w:p w:rsidR="00D91F7C" w:rsidRPr="00974AA8" w:rsidP="00D91F7C">
      <w:pPr>
        <w:pStyle w:val="ListParagraph"/>
        <w:autoSpaceDE w:val="0"/>
        <w:autoSpaceDN w:val="0"/>
        <w:bidi w:val="0"/>
        <w:adjustRightInd w:val="0"/>
        <w:ind w:left="0"/>
        <w:jc w:val="both"/>
        <w:rPr>
          <w:b/>
        </w:rPr>
      </w:pPr>
      <w:r>
        <w:t xml:space="preserve">k </w:t>
      </w:r>
      <w:r w:rsidRPr="00C745B0">
        <w:rPr>
          <w:b/>
        </w:rPr>
        <w:t>vládnemu návrhu zákona o radiačnej ochrane a o zmene a doplnení niektorých zákonov</w:t>
      </w:r>
      <w:r>
        <w:t xml:space="preserve"> (tlač 760) </w:t>
      </w:r>
      <w:r w:rsidRPr="003B43C4">
        <w:t>a</w:t>
      </w:r>
    </w:p>
    <w:p w:rsidR="000E48DD" w:rsidRPr="00974AA8" w:rsidP="000E48DD">
      <w:pPr>
        <w:pStyle w:val="ListParagraph"/>
        <w:autoSpaceDE w:val="0"/>
        <w:autoSpaceDN w:val="0"/>
        <w:bidi w:val="0"/>
        <w:adjustRightInd w:val="0"/>
        <w:ind w:left="0"/>
        <w:jc w:val="both"/>
        <w:rPr>
          <w:b/>
        </w:rPr>
      </w:pPr>
    </w:p>
    <w:p w:rsidR="000E48DD" w:rsidRPr="001C6FFA" w:rsidP="000E48DD">
      <w:pPr>
        <w:pStyle w:val="BodyText"/>
        <w:bidi w:val="0"/>
        <w:rPr>
          <w:b/>
        </w:rPr>
      </w:pPr>
    </w:p>
    <w:p w:rsidR="000E48DD" w:rsidRPr="001C6FFA" w:rsidP="000E48DD">
      <w:pPr>
        <w:pStyle w:val="BodyText"/>
        <w:bidi w:val="0"/>
        <w:rPr>
          <w:b/>
          <w:bCs w:val="0"/>
        </w:rPr>
      </w:pPr>
      <w:r w:rsidRPr="001C6FFA">
        <w:tab/>
      </w:r>
      <w:r w:rsidRPr="001C6FFA">
        <w:rPr>
          <w:b/>
        </w:rPr>
        <w:t>Výbor Národnej rady Slovenskej republiky pre zdravotníctvo</w:t>
      </w:r>
    </w:p>
    <w:p w:rsidR="000E48DD" w:rsidRPr="00CD4ECD" w:rsidP="000E48DD">
      <w:pPr>
        <w:pStyle w:val="BodyText"/>
        <w:bidi w:val="0"/>
      </w:pPr>
    </w:p>
    <w:p w:rsidR="000E48DD" w:rsidRPr="000552B6" w:rsidP="000E48DD">
      <w:pPr>
        <w:bidi w:val="0"/>
        <w:spacing w:line="240" w:lineRule="auto"/>
        <w:ind w:left="0"/>
        <w:rPr>
          <w:b/>
        </w:rPr>
      </w:pPr>
      <w:r w:rsidRPr="000552B6">
        <w:rPr>
          <w:b/>
        </w:rPr>
        <w:tab/>
        <w:t>A.  k o n š t a t u j e,   že</w:t>
      </w:r>
    </w:p>
    <w:p w:rsidR="000E48DD" w:rsidRPr="000552B6" w:rsidP="000E48DD">
      <w:pPr>
        <w:bidi w:val="0"/>
        <w:spacing w:line="240" w:lineRule="auto"/>
        <w:rPr>
          <w:b/>
        </w:rPr>
      </w:pPr>
    </w:p>
    <w:p w:rsidR="000E48DD" w:rsidP="000E48DD">
      <w:pPr>
        <w:bidi w:val="0"/>
        <w:spacing w:line="240" w:lineRule="auto"/>
        <w:ind w:left="0"/>
        <w:jc w:val="both"/>
      </w:pPr>
      <w:r w:rsidRPr="000552B6">
        <w:tab/>
        <w:t xml:space="preserve">     </w:t>
      </w:r>
      <w:r>
        <w:t xml:space="preserve">na návrh </w:t>
      </w:r>
      <w:r w:rsidR="00BC3898">
        <w:t>predsedu výboru</w:t>
      </w:r>
      <w:r>
        <w:t xml:space="preserve"> </w:t>
      </w:r>
      <w:r w:rsidRPr="000552B6">
        <w:t xml:space="preserve">po otvorení rozpravy k predmetnému návrhu zákona  prijal zmenu už schválených pozmeňujúcich návrhov (uznesenie </w:t>
      </w:r>
      <w:r>
        <w:t xml:space="preserve">č. </w:t>
      </w:r>
      <w:r w:rsidR="00D91F7C">
        <w:t>91</w:t>
      </w:r>
      <w:r>
        <w:t xml:space="preserve"> z  </w:t>
      </w:r>
      <w:r w:rsidR="00D91F7C">
        <w:t>30. januára</w:t>
      </w:r>
      <w:r>
        <w:t xml:space="preserve"> </w:t>
      </w:r>
      <w:r w:rsidRPr="000552B6">
        <w:t xml:space="preserve"> 20</w:t>
      </w:r>
      <w:r>
        <w:t>1</w:t>
      </w:r>
      <w:r w:rsidR="00D91F7C">
        <w:t>8</w:t>
      </w:r>
      <w:r w:rsidRPr="000552B6">
        <w:t>);</w:t>
      </w:r>
    </w:p>
    <w:p w:rsidR="000E48DD" w:rsidP="000E48DD">
      <w:pPr>
        <w:bidi w:val="0"/>
        <w:spacing w:line="240" w:lineRule="auto"/>
        <w:ind w:left="0"/>
        <w:jc w:val="both"/>
      </w:pPr>
    </w:p>
    <w:p w:rsidR="000E48DD" w:rsidRPr="00321035" w:rsidP="000E48DD">
      <w:pPr>
        <w:bidi w:val="0"/>
        <w:spacing w:line="240" w:lineRule="auto"/>
        <w:ind w:left="0" w:firstLine="708"/>
        <w:jc w:val="both"/>
        <w:rPr>
          <w:b/>
        </w:rPr>
      </w:pPr>
      <w:r w:rsidRPr="00321035">
        <w:rPr>
          <w:b/>
        </w:rPr>
        <w:t xml:space="preserve">B. </w:t>
      </w:r>
      <w:r>
        <w:rPr>
          <w:b/>
        </w:rPr>
        <w:t xml:space="preserve"> </w:t>
      </w:r>
      <w:r w:rsidRPr="00321035">
        <w:rPr>
          <w:b/>
        </w:rPr>
        <w:t xml:space="preserve">m e n í </w:t>
      </w:r>
    </w:p>
    <w:p w:rsidR="000E48DD" w:rsidP="000E48DD">
      <w:pPr>
        <w:bidi w:val="0"/>
        <w:spacing w:line="240" w:lineRule="auto"/>
        <w:ind w:left="0" w:firstLine="708"/>
        <w:jc w:val="both"/>
      </w:pPr>
      <w:r>
        <w:t xml:space="preserve">     uznesenie č.</w:t>
      </w:r>
      <w:r w:rsidR="00D91F7C">
        <w:t xml:space="preserve"> 91</w:t>
      </w:r>
      <w:r>
        <w:t xml:space="preserve">  z</w:t>
      </w:r>
      <w:r w:rsidR="00D91F7C">
        <w:t xml:space="preserve"> 30. januára </w:t>
      </w:r>
      <w:r>
        <w:t>201</w:t>
      </w:r>
      <w:r w:rsidR="00D91F7C">
        <w:t>8</w:t>
      </w:r>
      <w:r>
        <w:t xml:space="preserve"> nasledovne: </w:t>
      </w:r>
      <w:r w:rsidRPr="000552B6">
        <w:tab/>
      </w:r>
    </w:p>
    <w:p w:rsidR="000E48DD" w:rsidRPr="00321035" w:rsidP="000E48DD">
      <w:pPr>
        <w:tabs>
          <w:tab w:val="left" w:pos="284"/>
        </w:tabs>
        <w:bidi w:val="0"/>
        <w:spacing w:line="240" w:lineRule="auto"/>
      </w:pPr>
    </w:p>
    <w:p w:rsidR="00D91F7C" w:rsidRPr="00D91F7C" w:rsidP="00D91F7C">
      <w:pPr>
        <w:widowControl w:val="0"/>
        <w:autoSpaceDE w:val="0"/>
        <w:autoSpaceDN w:val="0"/>
        <w:bidi w:val="0"/>
        <w:adjustRightInd w:val="0"/>
        <w:spacing w:line="240" w:lineRule="auto"/>
        <w:ind w:left="0" w:right="-6"/>
        <w:jc w:val="both"/>
      </w:pPr>
    </w:p>
    <w:p w:rsidR="00D91F7C" w:rsidRPr="00D91F7C" w:rsidP="00D91F7C">
      <w:pPr>
        <w:widowControl w:val="0"/>
        <w:numPr>
          <w:numId w:val="9"/>
        </w:numPr>
        <w:autoSpaceDE w:val="0"/>
        <w:autoSpaceDN w:val="0"/>
        <w:bidi w:val="0"/>
        <w:adjustRightInd w:val="0"/>
        <w:spacing w:line="240" w:lineRule="auto"/>
        <w:ind w:left="426" w:right="-6"/>
        <w:jc w:val="both"/>
        <w:rPr>
          <w:b/>
        </w:rPr>
      </w:pPr>
      <w:r w:rsidRPr="00D91F7C">
        <w:rPr>
          <w:b/>
        </w:rPr>
        <w:t>Za čl. V sa vkladá nový článok VI, ktorý znie:</w:t>
      </w:r>
    </w:p>
    <w:p w:rsidR="00D91F7C" w:rsidRPr="00D91F7C" w:rsidP="00D91F7C">
      <w:pPr>
        <w:widowControl w:val="0"/>
        <w:autoSpaceDE w:val="0"/>
        <w:autoSpaceDN w:val="0"/>
        <w:bidi w:val="0"/>
        <w:adjustRightInd w:val="0"/>
        <w:spacing w:line="240" w:lineRule="auto"/>
        <w:ind w:right="-6"/>
        <w:jc w:val="both"/>
      </w:pPr>
    </w:p>
    <w:p w:rsidR="00D91F7C" w:rsidRPr="00D91F7C" w:rsidP="00D91F7C">
      <w:pPr>
        <w:widowControl w:val="0"/>
        <w:autoSpaceDE w:val="0"/>
        <w:autoSpaceDN w:val="0"/>
        <w:bidi w:val="0"/>
        <w:adjustRightInd w:val="0"/>
        <w:spacing w:line="240" w:lineRule="auto"/>
        <w:ind w:right="-6"/>
        <w:jc w:val="both"/>
      </w:pPr>
    </w:p>
    <w:p w:rsidR="00D91F7C" w:rsidRPr="00D91F7C" w:rsidP="00D91F7C">
      <w:pPr>
        <w:widowControl w:val="0"/>
        <w:autoSpaceDE w:val="0"/>
        <w:autoSpaceDN w:val="0"/>
        <w:bidi w:val="0"/>
        <w:adjustRightInd w:val="0"/>
        <w:spacing w:line="240" w:lineRule="auto"/>
        <w:ind w:right="-6"/>
        <w:jc w:val="center"/>
      </w:pPr>
      <w:r w:rsidRPr="00D91F7C">
        <w:t>„Čl. VI</w:t>
      </w:r>
    </w:p>
    <w:p w:rsidR="00D91F7C" w:rsidRPr="00D91F7C" w:rsidP="00D91F7C">
      <w:pPr>
        <w:widowControl w:val="0"/>
        <w:autoSpaceDE w:val="0"/>
        <w:autoSpaceDN w:val="0"/>
        <w:bidi w:val="0"/>
        <w:adjustRightInd w:val="0"/>
        <w:spacing w:line="240" w:lineRule="auto"/>
        <w:ind w:right="-6"/>
        <w:jc w:val="both"/>
      </w:pPr>
      <w:r w:rsidRPr="00D91F7C">
        <w:t>Zákon č. 577/2004 Z. z. o rozsahu zdravotnej starostlivosti uhrádzanej na základe verejného zdravotného poistenia a o úhradách za služby súvisiace s poskytovaním zdravotnej starostlivosti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257/2017 Z. z. a zákona č. 351/2017 Z. z. sa mení a dopĺňa takto:</w:t>
      </w:r>
    </w:p>
    <w:p w:rsidR="00D91F7C" w:rsidRPr="00D91F7C" w:rsidP="00D91F7C">
      <w:pPr>
        <w:widowControl w:val="0"/>
        <w:autoSpaceDE w:val="0"/>
        <w:autoSpaceDN w:val="0"/>
        <w:bidi w:val="0"/>
        <w:adjustRightInd w:val="0"/>
        <w:spacing w:line="240" w:lineRule="auto"/>
        <w:ind w:left="993" w:right="-6" w:hanging="273"/>
        <w:jc w:val="both"/>
      </w:pPr>
    </w:p>
    <w:p w:rsidR="00D91F7C" w:rsidRPr="00D91F7C" w:rsidP="00D91F7C">
      <w:pPr>
        <w:widowControl w:val="0"/>
        <w:numPr>
          <w:numId w:val="10"/>
        </w:numPr>
        <w:autoSpaceDE w:val="0"/>
        <w:autoSpaceDN w:val="0"/>
        <w:bidi w:val="0"/>
        <w:adjustRightInd w:val="0"/>
        <w:spacing w:line="240" w:lineRule="auto"/>
        <w:ind w:right="-6"/>
        <w:jc w:val="both"/>
      </w:pPr>
      <w:r w:rsidRPr="00D91F7C">
        <w:t>V § 38 ods. 8 písm. c) siedmy bod znie:</w:t>
      </w:r>
    </w:p>
    <w:p w:rsidR="00D91F7C" w:rsidRPr="00D91F7C" w:rsidP="00D91F7C">
      <w:pPr>
        <w:widowControl w:val="0"/>
        <w:autoSpaceDE w:val="0"/>
        <w:autoSpaceDN w:val="0"/>
        <w:bidi w:val="0"/>
        <w:adjustRightInd w:val="0"/>
        <w:spacing w:line="240" w:lineRule="auto"/>
        <w:ind w:left="1080" w:right="-6"/>
        <w:jc w:val="both"/>
      </w:pPr>
    </w:p>
    <w:p w:rsidR="00D91F7C" w:rsidRPr="00D91F7C" w:rsidP="00D91F7C">
      <w:pPr>
        <w:widowControl w:val="0"/>
        <w:autoSpaceDE w:val="0"/>
        <w:autoSpaceDN w:val="0"/>
        <w:bidi w:val="0"/>
        <w:adjustRightInd w:val="0"/>
        <w:spacing w:line="240" w:lineRule="auto"/>
        <w:ind w:left="1080" w:right="-6"/>
        <w:jc w:val="both"/>
      </w:pPr>
      <w:r w:rsidRPr="00D91F7C">
        <w:t>„7. ústavnej pohotovostnej služby, ak ide o nositeľa ocenenia najmenej zlatej Janského plakety,“.</w:t>
      </w:r>
    </w:p>
    <w:p w:rsidR="00D91F7C" w:rsidRPr="00D91F7C" w:rsidP="00D91F7C">
      <w:pPr>
        <w:bidi w:val="0"/>
        <w:spacing w:line="240" w:lineRule="auto"/>
      </w:pPr>
    </w:p>
    <w:p w:rsidR="00D91F7C" w:rsidRPr="00D91F7C" w:rsidP="00D91F7C">
      <w:pPr>
        <w:pStyle w:val="ListParagraph"/>
        <w:numPr>
          <w:numId w:val="10"/>
        </w:numPr>
        <w:bidi w:val="0"/>
        <w:spacing w:before="0" w:after="160"/>
        <w:rPr>
          <w:szCs w:val="24"/>
        </w:rPr>
      </w:pPr>
      <w:r w:rsidRPr="00D91F7C">
        <w:rPr>
          <w:szCs w:val="24"/>
        </w:rPr>
        <w:t>§ 38 ods. 8 písm. c) sa dopĺňa novým ôsmym bodom</w:t>
      </w:r>
    </w:p>
    <w:p w:rsidR="00D91F7C" w:rsidRPr="00D91F7C" w:rsidP="00D91F7C">
      <w:pPr>
        <w:pStyle w:val="ListParagraph"/>
        <w:bidi w:val="0"/>
        <w:ind w:left="1080"/>
        <w:rPr>
          <w:szCs w:val="24"/>
        </w:rPr>
      </w:pPr>
      <w:r w:rsidRPr="00D91F7C">
        <w:rPr>
          <w:szCs w:val="24"/>
        </w:rPr>
        <w:t>„8. ústavnej pohotovostnej služby, ak ide o poskytovanie zdravotnej starostlivosti v súvislosti s tehotenstvom.“.</w:t>
      </w:r>
    </w:p>
    <w:p w:rsidR="00D91F7C" w:rsidRPr="00D91F7C" w:rsidP="00D91F7C">
      <w:pPr>
        <w:pStyle w:val="ListParagraph"/>
        <w:bidi w:val="0"/>
        <w:ind w:left="1080"/>
        <w:rPr>
          <w:szCs w:val="24"/>
        </w:rPr>
      </w:pPr>
    </w:p>
    <w:p w:rsidR="00D91F7C" w:rsidRPr="00D91F7C" w:rsidP="00D91F7C">
      <w:pPr>
        <w:pStyle w:val="ListParagraph"/>
        <w:numPr>
          <w:numId w:val="10"/>
        </w:numPr>
        <w:bidi w:val="0"/>
        <w:spacing w:before="0" w:after="160"/>
        <w:rPr>
          <w:szCs w:val="24"/>
        </w:rPr>
      </w:pPr>
      <w:r w:rsidRPr="00D91F7C">
        <w:rPr>
          <w:szCs w:val="24"/>
        </w:rPr>
        <w:t>Za § 38a sa vkladá § 38b, ktorý vrátane nadpisu znie:</w:t>
      </w:r>
    </w:p>
    <w:p w:rsidR="00D91F7C" w:rsidRPr="00D91F7C" w:rsidP="00D91F7C">
      <w:pPr>
        <w:bidi w:val="0"/>
        <w:spacing w:line="240" w:lineRule="auto"/>
        <w:ind w:left="360"/>
        <w:jc w:val="center"/>
        <w:rPr>
          <w:b/>
        </w:rPr>
      </w:pPr>
      <w:r w:rsidRPr="00D91F7C">
        <w:t>„</w:t>
      </w:r>
      <w:r w:rsidRPr="00D91F7C">
        <w:rPr>
          <w:b/>
        </w:rPr>
        <w:t>§38b</w:t>
      </w:r>
    </w:p>
    <w:p w:rsidR="00D91F7C" w:rsidRPr="00D91F7C" w:rsidP="00D91F7C">
      <w:pPr>
        <w:bidi w:val="0"/>
        <w:spacing w:line="240" w:lineRule="auto"/>
        <w:ind w:left="360"/>
        <w:jc w:val="center"/>
        <w:rPr>
          <w:b/>
        </w:rPr>
      </w:pPr>
      <w:r w:rsidRPr="00D91F7C">
        <w:rPr>
          <w:b/>
        </w:rPr>
        <w:t>Žiadosť o preplatenie úhrady  pri poskytovaní zdravotnej starostlivosti v rámci ústavnej pohotovostnej služby</w:t>
      </w:r>
    </w:p>
    <w:p w:rsidR="00D91F7C" w:rsidRPr="00D91F7C" w:rsidP="00D91F7C">
      <w:pPr>
        <w:pStyle w:val="ListParagraph"/>
        <w:numPr>
          <w:numId w:val="6"/>
        </w:numPr>
        <w:bidi w:val="0"/>
        <w:spacing w:before="0" w:after="160"/>
        <w:jc w:val="both"/>
        <w:rPr>
          <w:szCs w:val="24"/>
        </w:rPr>
      </w:pPr>
      <w:r w:rsidRPr="00D91F7C">
        <w:rPr>
          <w:szCs w:val="24"/>
        </w:rPr>
        <w:t xml:space="preserve">Poistenec môže požiadať príslušnú zdravotnú poisťovňu o preplatenie úhrady podľa § 38a ods. 6 písm. a) za služby podľa § 38 ods. 3 písm. c) pri poskytovaní zdravotnej starostlivosti v rámci ústavnej pohotovostnej služby najneskôr však do 15 dní odo dňa uhradenia tejto úhrady poistencom. </w:t>
      </w:r>
    </w:p>
    <w:p w:rsidR="00D91F7C" w:rsidRPr="00D91F7C" w:rsidP="00D91F7C">
      <w:pPr>
        <w:pStyle w:val="ListParagraph"/>
        <w:bidi w:val="0"/>
        <w:jc w:val="both"/>
        <w:rPr>
          <w:szCs w:val="24"/>
        </w:rPr>
      </w:pPr>
    </w:p>
    <w:p w:rsidR="00D91F7C" w:rsidRPr="00D91F7C" w:rsidP="00D91F7C">
      <w:pPr>
        <w:pStyle w:val="ListParagraph"/>
        <w:numPr>
          <w:numId w:val="6"/>
        </w:numPr>
        <w:bidi w:val="0"/>
        <w:spacing w:before="0" w:after="160"/>
        <w:jc w:val="both"/>
        <w:rPr>
          <w:szCs w:val="24"/>
        </w:rPr>
      </w:pPr>
      <w:r w:rsidRPr="00D91F7C">
        <w:rPr>
          <w:szCs w:val="24"/>
        </w:rPr>
        <w:t>Žiadosť o preplatenie úhrady pri poskytovaní zdravotnej starostlivosti v rámci ústavnej pohotovostnej služby (ďalej len „žiadosť o preplatenie úhrady“) obsahuje najmä:</w:t>
      </w:r>
    </w:p>
    <w:p w:rsidR="00D91F7C" w:rsidRPr="00D91F7C" w:rsidP="00D91F7C">
      <w:pPr>
        <w:pStyle w:val="ListParagraph"/>
        <w:numPr>
          <w:numId w:val="7"/>
        </w:numPr>
        <w:bidi w:val="0"/>
        <w:spacing w:before="0" w:after="160"/>
        <w:jc w:val="both"/>
        <w:rPr>
          <w:szCs w:val="24"/>
        </w:rPr>
      </w:pPr>
      <w:r w:rsidRPr="00D91F7C">
        <w:rPr>
          <w:szCs w:val="24"/>
        </w:rPr>
        <w:t>meno a priezvisko poistenca,</w:t>
      </w:r>
    </w:p>
    <w:p w:rsidR="00D91F7C" w:rsidRPr="00D91F7C" w:rsidP="00D91F7C">
      <w:pPr>
        <w:pStyle w:val="ListParagraph"/>
        <w:numPr>
          <w:numId w:val="7"/>
        </w:numPr>
        <w:bidi w:val="0"/>
        <w:spacing w:before="0" w:after="160"/>
        <w:jc w:val="both"/>
        <w:rPr>
          <w:szCs w:val="24"/>
        </w:rPr>
      </w:pPr>
      <w:r w:rsidRPr="00D91F7C">
        <w:rPr>
          <w:szCs w:val="24"/>
        </w:rPr>
        <w:t>adresa poistenca,</w:t>
      </w:r>
    </w:p>
    <w:p w:rsidR="00D91F7C" w:rsidRPr="00D91F7C" w:rsidP="00D91F7C">
      <w:pPr>
        <w:pStyle w:val="ListParagraph"/>
        <w:numPr>
          <w:numId w:val="7"/>
        </w:numPr>
        <w:bidi w:val="0"/>
        <w:spacing w:before="0" w:after="160"/>
        <w:jc w:val="both"/>
        <w:rPr>
          <w:szCs w:val="24"/>
        </w:rPr>
      </w:pPr>
      <w:r w:rsidRPr="00D91F7C">
        <w:rPr>
          <w:szCs w:val="24"/>
        </w:rPr>
        <w:t>rodné číslo, ak ho má poistenec pridelené, alebo bezvýznamové identifikačné číslo,</w:t>
      </w:r>
    </w:p>
    <w:p w:rsidR="00D91F7C" w:rsidRPr="00D91F7C" w:rsidP="00D91F7C">
      <w:pPr>
        <w:pStyle w:val="ListParagraph"/>
        <w:numPr>
          <w:numId w:val="7"/>
        </w:numPr>
        <w:bidi w:val="0"/>
        <w:spacing w:before="0" w:after="160"/>
        <w:jc w:val="both"/>
        <w:rPr>
          <w:szCs w:val="24"/>
        </w:rPr>
      </w:pPr>
      <w:r w:rsidRPr="00D91F7C">
        <w:rPr>
          <w:szCs w:val="24"/>
        </w:rPr>
        <w:t>dátum narodenia poistenca,</w:t>
      </w:r>
    </w:p>
    <w:p w:rsidR="00D91F7C" w:rsidRPr="00D91F7C" w:rsidP="00D91F7C">
      <w:pPr>
        <w:pStyle w:val="ListParagraph"/>
        <w:numPr>
          <w:numId w:val="7"/>
        </w:numPr>
        <w:bidi w:val="0"/>
        <w:spacing w:before="0" w:after="160"/>
        <w:jc w:val="both"/>
        <w:rPr>
          <w:szCs w:val="24"/>
        </w:rPr>
      </w:pPr>
      <w:r w:rsidRPr="00D91F7C">
        <w:rPr>
          <w:szCs w:val="24"/>
        </w:rPr>
        <w:t>obchodné meno zdravotnej poisťovne,</w:t>
      </w:r>
    </w:p>
    <w:p w:rsidR="00D91F7C" w:rsidRPr="00D91F7C" w:rsidP="00D91F7C">
      <w:pPr>
        <w:pStyle w:val="ListParagraph"/>
        <w:numPr>
          <w:numId w:val="7"/>
        </w:numPr>
        <w:bidi w:val="0"/>
        <w:spacing w:before="0" w:after="160"/>
        <w:jc w:val="both"/>
        <w:rPr>
          <w:szCs w:val="24"/>
        </w:rPr>
      </w:pPr>
      <w:r w:rsidRPr="00D91F7C">
        <w:rPr>
          <w:szCs w:val="24"/>
        </w:rPr>
        <w:t>kód zdravotnej poisťovne,</w:t>
      </w:r>
    </w:p>
    <w:p w:rsidR="00D91F7C" w:rsidRPr="00D91F7C" w:rsidP="00D91F7C">
      <w:pPr>
        <w:pStyle w:val="ListParagraph"/>
        <w:numPr>
          <w:numId w:val="7"/>
        </w:numPr>
        <w:bidi w:val="0"/>
        <w:spacing w:before="0" w:after="160"/>
        <w:jc w:val="both"/>
        <w:rPr>
          <w:szCs w:val="24"/>
        </w:rPr>
      </w:pPr>
      <w:r w:rsidRPr="00D91F7C">
        <w:rPr>
          <w:szCs w:val="24"/>
        </w:rPr>
        <w:t>identifikačné číslo poistenca,</w:t>
      </w:r>
    </w:p>
    <w:p w:rsidR="00D91F7C" w:rsidRPr="00D91F7C" w:rsidP="00D91F7C">
      <w:pPr>
        <w:pStyle w:val="ListParagraph"/>
        <w:numPr>
          <w:numId w:val="7"/>
        </w:numPr>
        <w:bidi w:val="0"/>
        <w:spacing w:before="0" w:after="160"/>
        <w:jc w:val="both"/>
        <w:rPr>
          <w:szCs w:val="24"/>
        </w:rPr>
      </w:pPr>
      <w:r w:rsidRPr="00D91F7C">
        <w:rPr>
          <w:szCs w:val="24"/>
        </w:rPr>
        <w:t>označenie poskytovateľa, ktorému poistenec uhradil úhradu podľa odseku 1.</w:t>
      </w:r>
    </w:p>
    <w:p w:rsidR="00D91F7C" w:rsidRPr="00D91F7C" w:rsidP="00D91F7C">
      <w:pPr>
        <w:pStyle w:val="ListParagraph"/>
        <w:bidi w:val="0"/>
        <w:ind w:left="1080"/>
        <w:jc w:val="both"/>
        <w:rPr>
          <w:szCs w:val="24"/>
        </w:rPr>
      </w:pPr>
    </w:p>
    <w:p w:rsidR="00D91F7C" w:rsidRPr="00D91F7C" w:rsidP="00D91F7C">
      <w:pPr>
        <w:pStyle w:val="ListParagraph"/>
        <w:numPr>
          <w:numId w:val="6"/>
        </w:numPr>
        <w:bidi w:val="0"/>
        <w:spacing w:before="0" w:after="160"/>
        <w:jc w:val="both"/>
        <w:rPr>
          <w:szCs w:val="24"/>
        </w:rPr>
      </w:pPr>
      <w:r w:rsidRPr="00D91F7C">
        <w:rPr>
          <w:szCs w:val="24"/>
        </w:rPr>
        <w:t>Súčasťou žiadosti o preplatenie úhrady musí byť</w:t>
      </w:r>
    </w:p>
    <w:p w:rsidR="00D91F7C" w:rsidRPr="00D91F7C" w:rsidP="00D91F7C">
      <w:pPr>
        <w:pStyle w:val="ListParagraph"/>
        <w:numPr>
          <w:numId w:val="8"/>
        </w:numPr>
        <w:bidi w:val="0"/>
        <w:spacing w:before="0" w:after="160"/>
        <w:jc w:val="both"/>
        <w:rPr>
          <w:szCs w:val="24"/>
        </w:rPr>
      </w:pPr>
      <w:r w:rsidRPr="00D91F7C">
        <w:rPr>
          <w:szCs w:val="24"/>
        </w:rPr>
        <w:t xml:space="preserve">doklad o uhradení úhrady, ktorým je doklad z registračnej pokladne, príjmový pokladničný doklad alebo doklad, v ktorého texte je potvrdené prijatie sumy, ak ide o hotovostnú platbu, </w:t>
      </w:r>
    </w:p>
    <w:p w:rsidR="00D91F7C" w:rsidRPr="00D91F7C" w:rsidP="00D91F7C">
      <w:pPr>
        <w:pStyle w:val="ListParagraph"/>
        <w:numPr>
          <w:numId w:val="8"/>
        </w:numPr>
        <w:bidi w:val="0"/>
        <w:spacing w:before="0" w:after="160"/>
        <w:jc w:val="both"/>
        <w:rPr>
          <w:szCs w:val="24"/>
        </w:rPr>
      </w:pPr>
      <w:r w:rsidRPr="00D91F7C">
        <w:rPr>
          <w:szCs w:val="24"/>
        </w:rPr>
        <w:t>správu o poskytnutej urgentnej zdravotnej starostlivosti.</w:t>
      </w:r>
    </w:p>
    <w:p w:rsidR="00D91F7C" w:rsidRPr="00D91F7C" w:rsidP="00D91F7C">
      <w:pPr>
        <w:pStyle w:val="ListParagraph"/>
        <w:bidi w:val="0"/>
        <w:ind w:left="1080"/>
        <w:jc w:val="both"/>
        <w:rPr>
          <w:szCs w:val="24"/>
        </w:rPr>
      </w:pPr>
    </w:p>
    <w:p w:rsidR="00D91F7C" w:rsidRPr="00D91F7C" w:rsidP="00D91F7C">
      <w:pPr>
        <w:pStyle w:val="ListParagraph"/>
        <w:numPr>
          <w:numId w:val="6"/>
        </w:numPr>
        <w:bidi w:val="0"/>
        <w:spacing w:before="0" w:after="160"/>
        <w:jc w:val="both"/>
        <w:rPr>
          <w:szCs w:val="24"/>
        </w:rPr>
      </w:pPr>
      <w:r w:rsidRPr="00D91F7C">
        <w:rPr>
          <w:szCs w:val="24"/>
        </w:rPr>
        <w:t>Poistenec má nárok na preplatenie úhrady podľa odseku 1, ak jemu poskytnutá zdravotná starostlivosť bola urgentnou zdravotnou starostlivosťou alebo zdravotnou starostlivosťou, bez poskytnutia ktorej by mohlo byť vážne ohrozené jeho zdravie; zdravotná poisťovňa preplatí úhradu podľa odseku 1 v lehote podľa osobitného predpisu.</w:t>
      </w:r>
      <w:r w:rsidRPr="00D91F7C">
        <w:rPr>
          <w:szCs w:val="24"/>
          <w:vertAlign w:val="superscript"/>
        </w:rPr>
        <w:t>29</w:t>
      </w:r>
      <w:r w:rsidRPr="00D91F7C">
        <w:rPr>
          <w:szCs w:val="24"/>
        </w:rPr>
        <w:t>)</w:t>
      </w:r>
    </w:p>
    <w:p w:rsidR="00D91F7C" w:rsidRPr="00D91F7C" w:rsidP="00D91F7C">
      <w:pPr>
        <w:bidi w:val="0"/>
        <w:spacing w:line="240" w:lineRule="auto"/>
        <w:ind w:left="709"/>
        <w:jc w:val="both"/>
      </w:pPr>
      <w:r w:rsidRPr="00D91F7C">
        <w:t>Poznámka pod čiarou k odkazu 29 znie:</w:t>
      </w:r>
    </w:p>
    <w:p w:rsidR="00D91F7C" w:rsidRPr="00D91F7C" w:rsidP="00D91F7C">
      <w:pPr>
        <w:bidi w:val="0"/>
        <w:spacing w:line="240" w:lineRule="auto"/>
        <w:ind w:left="709"/>
        <w:jc w:val="both"/>
      </w:pPr>
      <w:r w:rsidRPr="00D91F7C">
        <w:t>„</w:t>
      </w:r>
      <w:r w:rsidRPr="00D91F7C">
        <w:rPr>
          <w:vertAlign w:val="superscript"/>
        </w:rPr>
        <w:t>29</w:t>
      </w:r>
      <w:r w:rsidRPr="00D91F7C">
        <w:t>) § 15 ods. 1 písm. ae) zákona č. 581/2004 Z. z. v znení zákona č. .../2018 Z. z.“.“.</w:t>
      </w:r>
    </w:p>
    <w:p w:rsidR="00D91F7C" w:rsidRPr="00D91F7C" w:rsidP="00D91F7C">
      <w:pPr>
        <w:bidi w:val="0"/>
        <w:spacing w:line="240" w:lineRule="auto"/>
        <w:jc w:val="both"/>
      </w:pPr>
    </w:p>
    <w:p w:rsidR="00D91F7C" w:rsidRPr="00D91F7C" w:rsidP="00D91F7C">
      <w:pPr>
        <w:bidi w:val="0"/>
        <w:spacing w:line="240" w:lineRule="auto"/>
        <w:jc w:val="both"/>
      </w:pPr>
      <w:r w:rsidRPr="00D91F7C">
        <w:t>Nasledujúce články sa primerane preznačia.</w:t>
      </w:r>
    </w:p>
    <w:p w:rsidR="00D91F7C" w:rsidRPr="00D91F7C" w:rsidP="00D91F7C">
      <w:pPr>
        <w:bidi w:val="0"/>
        <w:spacing w:line="240" w:lineRule="auto"/>
        <w:jc w:val="both"/>
      </w:pPr>
    </w:p>
    <w:p w:rsidR="00D91F7C" w:rsidRPr="00D91F7C" w:rsidP="00D91F7C">
      <w:pPr>
        <w:widowControl w:val="0"/>
        <w:autoSpaceDE w:val="0"/>
        <w:autoSpaceDN w:val="0"/>
        <w:bidi w:val="0"/>
        <w:adjustRightInd w:val="0"/>
        <w:spacing w:line="240" w:lineRule="auto"/>
        <w:ind w:left="2835" w:right="-6"/>
        <w:jc w:val="both"/>
      </w:pPr>
      <w:r w:rsidRPr="00D91F7C">
        <w:t>V prvom bode prvého bodu pozmeňovacieho návrhu ide o legislatívno-technickú úpravu nesprávneho vyskloňovania v zákone č. 351/2017 Z. z.</w:t>
      </w:r>
    </w:p>
    <w:p w:rsidR="00D91F7C" w:rsidRPr="00D91F7C" w:rsidP="00D91F7C">
      <w:pPr>
        <w:widowControl w:val="0"/>
        <w:autoSpaceDE w:val="0"/>
        <w:autoSpaceDN w:val="0"/>
        <w:bidi w:val="0"/>
        <w:adjustRightInd w:val="0"/>
        <w:spacing w:line="240" w:lineRule="auto"/>
        <w:ind w:left="2835" w:right="-6"/>
        <w:jc w:val="both"/>
      </w:pPr>
    </w:p>
    <w:p w:rsidR="00D91F7C" w:rsidRPr="00D91F7C" w:rsidP="00D91F7C">
      <w:pPr>
        <w:widowControl w:val="0"/>
        <w:autoSpaceDE w:val="0"/>
        <w:autoSpaceDN w:val="0"/>
        <w:bidi w:val="0"/>
        <w:adjustRightInd w:val="0"/>
        <w:spacing w:line="240" w:lineRule="auto"/>
        <w:ind w:left="2835" w:right="-6"/>
        <w:jc w:val="both"/>
      </w:pPr>
      <w:r w:rsidRPr="00D91F7C">
        <w:t>V druhom bode prvého bodu pozmeňovacieho návrhu sa navrhuje je zabezpečiť, aby bola tehotná poistenkyňa oslobodená od úhrady pri poskytovaní zdravotnej starostlivosti v rámci ústavnej pohotovostnej služby, a to pri akejkoľvek zmene jej zdravotného stavu v súvislosti s tehotenstvom a pôrodom.</w:t>
      </w:r>
    </w:p>
    <w:p w:rsidR="00D91F7C" w:rsidRPr="00D91F7C" w:rsidP="00D91F7C">
      <w:pPr>
        <w:widowControl w:val="0"/>
        <w:autoSpaceDE w:val="0"/>
        <w:autoSpaceDN w:val="0"/>
        <w:bidi w:val="0"/>
        <w:adjustRightInd w:val="0"/>
        <w:spacing w:line="240" w:lineRule="auto"/>
        <w:ind w:right="-6"/>
        <w:jc w:val="both"/>
      </w:pPr>
    </w:p>
    <w:p w:rsidR="00D91F7C" w:rsidRPr="00D91F7C" w:rsidP="00D91F7C">
      <w:pPr>
        <w:widowControl w:val="0"/>
        <w:autoSpaceDE w:val="0"/>
        <w:autoSpaceDN w:val="0"/>
        <w:bidi w:val="0"/>
        <w:adjustRightInd w:val="0"/>
        <w:spacing w:line="240" w:lineRule="auto"/>
        <w:ind w:left="2835" w:right="-6"/>
        <w:jc w:val="both"/>
      </w:pPr>
      <w:r w:rsidRPr="00D91F7C">
        <w:t xml:space="preserve">V treťom bode prvého bodu pozmeňovacieho návrhu sa navrhuje možnosť pre poistenca, do 15 dní od poskytnutia ústavnej pohotovostnej služby, požiadať zdravotnú poisťovňu o preplatenie úhrady pri poskytovaní zdravotnej starostlivosti v rámci ústavnej pohotovostnej služby, v prípade ak sa poistencovi poskytla urgentná zdravotná starostlivosť. Zároveň sa navrhujú náležitosti žiadosti a doklady, ktoré poistenec preukáže, v prípade ak o preplatenie úhrady požiada. </w:t>
      </w:r>
    </w:p>
    <w:p w:rsidR="00D91F7C" w:rsidRPr="00D91F7C" w:rsidP="00D91F7C">
      <w:pPr>
        <w:widowControl w:val="0"/>
        <w:autoSpaceDE w:val="0"/>
        <w:autoSpaceDN w:val="0"/>
        <w:bidi w:val="0"/>
        <w:adjustRightInd w:val="0"/>
        <w:spacing w:line="240" w:lineRule="auto"/>
        <w:ind w:left="66" w:right="-6"/>
        <w:jc w:val="both"/>
      </w:pPr>
    </w:p>
    <w:p w:rsidR="00D91F7C" w:rsidRPr="00D91F7C" w:rsidP="00D91F7C">
      <w:pPr>
        <w:widowControl w:val="0"/>
        <w:autoSpaceDE w:val="0"/>
        <w:autoSpaceDN w:val="0"/>
        <w:bidi w:val="0"/>
        <w:adjustRightInd w:val="0"/>
        <w:spacing w:line="240" w:lineRule="auto"/>
        <w:ind w:left="426" w:right="-6"/>
        <w:jc w:val="both"/>
      </w:pPr>
    </w:p>
    <w:p w:rsidR="00D91F7C" w:rsidRPr="00D91F7C" w:rsidP="00D91F7C">
      <w:pPr>
        <w:pStyle w:val="ListParagraph"/>
        <w:widowControl w:val="0"/>
        <w:autoSpaceDE w:val="0"/>
        <w:autoSpaceDN w:val="0"/>
        <w:bidi w:val="0"/>
        <w:adjustRightInd w:val="0"/>
        <w:spacing w:after="0"/>
        <w:ind w:right="-6"/>
        <w:jc w:val="both"/>
        <w:rPr>
          <w:b/>
          <w:szCs w:val="24"/>
        </w:rPr>
      </w:pPr>
    </w:p>
    <w:p w:rsidR="00D91F7C" w:rsidRPr="00D91F7C" w:rsidP="00D91F7C">
      <w:pPr>
        <w:pStyle w:val="ListParagraph"/>
        <w:widowControl w:val="0"/>
        <w:numPr>
          <w:numId w:val="9"/>
        </w:numPr>
        <w:autoSpaceDE w:val="0"/>
        <w:autoSpaceDN w:val="0"/>
        <w:bidi w:val="0"/>
        <w:adjustRightInd w:val="0"/>
        <w:spacing w:before="0" w:after="0"/>
        <w:ind w:right="-6"/>
        <w:jc w:val="both"/>
        <w:rPr>
          <w:b/>
          <w:szCs w:val="24"/>
        </w:rPr>
      </w:pPr>
      <w:r w:rsidRPr="00D91F7C">
        <w:rPr>
          <w:b/>
          <w:szCs w:val="24"/>
        </w:rPr>
        <w:t>Za čl. VII sa vkladá nový článok VIII, ktorý znie:</w:t>
      </w:r>
    </w:p>
    <w:p w:rsidR="00D91F7C" w:rsidRPr="00D91F7C" w:rsidP="00D91F7C">
      <w:pPr>
        <w:pStyle w:val="ListParagraph"/>
        <w:bidi w:val="0"/>
        <w:ind w:left="1080"/>
        <w:jc w:val="both"/>
        <w:rPr>
          <w:szCs w:val="24"/>
        </w:rPr>
      </w:pPr>
    </w:p>
    <w:p w:rsidR="00D91F7C" w:rsidRPr="00D91F7C" w:rsidP="00D91F7C">
      <w:pPr>
        <w:pStyle w:val="ListParagraph"/>
        <w:bidi w:val="0"/>
        <w:jc w:val="center"/>
        <w:rPr>
          <w:szCs w:val="24"/>
        </w:rPr>
      </w:pPr>
      <w:r w:rsidRPr="00D91F7C">
        <w:rPr>
          <w:szCs w:val="24"/>
        </w:rPr>
        <w:t>„Čl. VIII</w:t>
      </w:r>
    </w:p>
    <w:p w:rsidR="00D91F7C" w:rsidRPr="00D91F7C" w:rsidP="00D91F7C">
      <w:pPr>
        <w:pStyle w:val="ListParagraph"/>
        <w:bidi w:val="0"/>
        <w:jc w:val="both"/>
        <w:rPr>
          <w:szCs w:val="24"/>
        </w:rPr>
      </w:pPr>
      <w:r w:rsidRPr="00D91F7C">
        <w:rPr>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a zákona č. 351/2017 Z. z. sa mení a dopĺňa takto:</w:t>
      </w:r>
    </w:p>
    <w:p w:rsidR="00D91F7C" w:rsidRPr="00D91F7C" w:rsidP="00D91F7C">
      <w:pPr>
        <w:pStyle w:val="ListParagraph"/>
        <w:bidi w:val="0"/>
        <w:jc w:val="both"/>
        <w:rPr>
          <w:szCs w:val="24"/>
        </w:rPr>
      </w:pPr>
    </w:p>
    <w:p w:rsidR="00D91F7C" w:rsidRPr="00D91F7C" w:rsidP="00D91F7C">
      <w:pPr>
        <w:pStyle w:val="ListParagraph"/>
        <w:numPr>
          <w:numId w:val="12"/>
        </w:numPr>
        <w:bidi w:val="0"/>
        <w:spacing w:before="0" w:after="200"/>
        <w:rPr>
          <w:szCs w:val="24"/>
        </w:rPr>
      </w:pPr>
      <w:r w:rsidRPr="00D91F7C">
        <w:rPr>
          <w:szCs w:val="24"/>
        </w:rPr>
        <w:t>§ 6 sa dopĺňa odsekom 18, ktorý znie:</w:t>
      </w:r>
    </w:p>
    <w:p w:rsidR="00D91F7C" w:rsidRPr="00D91F7C" w:rsidP="00D91F7C">
      <w:pPr>
        <w:bidi w:val="0"/>
        <w:spacing w:line="240" w:lineRule="auto"/>
        <w:ind w:left="993"/>
        <w:jc w:val="both"/>
      </w:pPr>
      <w:r w:rsidRPr="00D91F7C">
        <w:t>„(18) Zdravotná poisťovňa nesmie podmieňovať prepojenie poskytovateľa zdravotnej starostlivosti na národný zdravotnícky informačný systém</w:t>
      </w:r>
      <w:r w:rsidRPr="00D91F7C">
        <w:rPr>
          <w:vertAlign w:val="superscript"/>
        </w:rPr>
        <w:t>18ab</w:t>
      </w:r>
      <w:r w:rsidRPr="00D91F7C">
        <w:t xml:space="preserve">  akýmikoľvek zmluvnými dojednaniami nesúvisiacimi s týmto prepojím alebo so vzájomným poskytovaním údajov   podľa § 7 ods. 20.“.</w:t>
      </w:r>
    </w:p>
    <w:p w:rsidR="00D91F7C" w:rsidRPr="00D91F7C" w:rsidP="00D91F7C">
      <w:pPr>
        <w:bidi w:val="0"/>
        <w:spacing w:line="240" w:lineRule="auto"/>
        <w:ind w:left="993"/>
        <w:jc w:val="both"/>
      </w:pPr>
      <w:r w:rsidRPr="00D91F7C">
        <w:t>Poznámka pod čiarou k odkazu 18ab) znie:</w:t>
      </w:r>
    </w:p>
    <w:p w:rsidR="00D91F7C" w:rsidRPr="00D91F7C" w:rsidP="00D91F7C">
      <w:pPr>
        <w:bidi w:val="0"/>
        <w:spacing w:line="240" w:lineRule="auto"/>
        <w:ind w:left="993"/>
        <w:jc w:val="both"/>
      </w:pPr>
      <w:r w:rsidRPr="00D91F7C">
        <w:t>„</w:t>
      </w:r>
      <w:r w:rsidRPr="00D91F7C">
        <w:rPr>
          <w:vertAlign w:val="superscript"/>
        </w:rPr>
        <w:t>18ab</w:t>
      </w:r>
      <w:r w:rsidRPr="00D91F7C">
        <w:t xml:space="preserve">) § 2 ods. 9 zákona č. 153/2013 Z. z. v znení neskorších predpisov.“. </w:t>
      </w:r>
    </w:p>
    <w:p w:rsidR="00D91F7C" w:rsidRPr="00D91F7C" w:rsidP="00D91F7C">
      <w:pPr>
        <w:pStyle w:val="ListParagraph"/>
        <w:bidi w:val="0"/>
        <w:ind w:left="1080"/>
        <w:jc w:val="both"/>
        <w:rPr>
          <w:szCs w:val="24"/>
        </w:rPr>
      </w:pPr>
    </w:p>
    <w:p w:rsidR="00D91F7C" w:rsidRPr="00D91F7C" w:rsidP="00D91F7C">
      <w:pPr>
        <w:pStyle w:val="ListParagraph"/>
        <w:numPr>
          <w:numId w:val="12"/>
        </w:numPr>
        <w:bidi w:val="0"/>
        <w:spacing w:before="0" w:after="160"/>
        <w:jc w:val="both"/>
        <w:rPr>
          <w:szCs w:val="24"/>
        </w:rPr>
      </w:pPr>
      <w:r w:rsidRPr="00D91F7C">
        <w:rPr>
          <w:szCs w:val="24"/>
        </w:rPr>
        <w:t>V § 6a sa odsek 3 dopĺňa písmenom j), ktoré znie:</w:t>
      </w:r>
    </w:p>
    <w:p w:rsidR="00D91F7C" w:rsidRPr="00D91F7C" w:rsidP="00D91F7C">
      <w:pPr>
        <w:pStyle w:val="ListParagraph"/>
        <w:bidi w:val="0"/>
        <w:ind w:left="1080"/>
        <w:jc w:val="both"/>
        <w:rPr>
          <w:szCs w:val="24"/>
        </w:rPr>
      </w:pPr>
    </w:p>
    <w:p w:rsidR="00D91F7C" w:rsidRPr="00D91F7C" w:rsidP="00D91F7C">
      <w:pPr>
        <w:pStyle w:val="ListParagraph"/>
        <w:bidi w:val="0"/>
        <w:ind w:left="1080"/>
        <w:jc w:val="both"/>
        <w:rPr>
          <w:szCs w:val="24"/>
        </w:rPr>
      </w:pPr>
      <w:r w:rsidRPr="00D91F7C">
        <w:rPr>
          <w:szCs w:val="24"/>
        </w:rPr>
        <w:t>„j) preplatenie úhrady pri poskytovaní zdravotnej starostlivosti v rámci ústavnej pohotovostnej služby podľa osobitného predpisu.</w:t>
      </w:r>
      <w:r w:rsidRPr="00D91F7C">
        <w:rPr>
          <w:szCs w:val="24"/>
          <w:vertAlign w:val="superscript"/>
        </w:rPr>
        <w:t>18da</w:t>
      </w:r>
      <w:r w:rsidRPr="00D91F7C">
        <w:rPr>
          <w:szCs w:val="24"/>
        </w:rPr>
        <w:t>)</w:t>
      </w:r>
    </w:p>
    <w:p w:rsidR="00D91F7C" w:rsidRPr="00D91F7C" w:rsidP="00D91F7C">
      <w:pPr>
        <w:pStyle w:val="ListParagraph"/>
        <w:bidi w:val="0"/>
        <w:ind w:left="1080"/>
        <w:jc w:val="both"/>
        <w:rPr>
          <w:szCs w:val="24"/>
        </w:rPr>
      </w:pPr>
    </w:p>
    <w:p w:rsidR="00D91F7C" w:rsidRPr="00D91F7C" w:rsidP="00D91F7C">
      <w:pPr>
        <w:pStyle w:val="ListParagraph"/>
        <w:bidi w:val="0"/>
        <w:ind w:left="1080"/>
        <w:jc w:val="both"/>
        <w:rPr>
          <w:szCs w:val="24"/>
        </w:rPr>
      </w:pPr>
      <w:r w:rsidRPr="00D91F7C">
        <w:rPr>
          <w:szCs w:val="24"/>
        </w:rPr>
        <w:t>Poznámka pod čiarou k odkazu 18da znie:</w:t>
      </w:r>
    </w:p>
    <w:p w:rsidR="00D91F7C" w:rsidRPr="00D91F7C" w:rsidP="00D91F7C">
      <w:pPr>
        <w:pStyle w:val="ListParagraph"/>
        <w:bidi w:val="0"/>
        <w:ind w:left="1080"/>
        <w:jc w:val="both"/>
        <w:rPr>
          <w:szCs w:val="24"/>
        </w:rPr>
      </w:pPr>
      <w:r w:rsidRPr="00D91F7C">
        <w:rPr>
          <w:szCs w:val="24"/>
        </w:rPr>
        <w:t>„</w:t>
      </w:r>
      <w:r w:rsidRPr="00D91F7C">
        <w:rPr>
          <w:szCs w:val="24"/>
          <w:vertAlign w:val="superscript"/>
        </w:rPr>
        <w:t>18da</w:t>
      </w:r>
      <w:r w:rsidRPr="00D91F7C">
        <w:rPr>
          <w:szCs w:val="24"/>
        </w:rPr>
        <w:t>) § 38a ods. 6 písm. a) zákona č. 577/2004 Z. z. v znení zákona č. 257/2017 Z. z.“.“.</w:t>
      </w:r>
    </w:p>
    <w:p w:rsidR="00D91F7C" w:rsidRPr="00D91F7C" w:rsidP="00D91F7C">
      <w:pPr>
        <w:pStyle w:val="ListParagraph"/>
        <w:bidi w:val="0"/>
        <w:ind w:left="1080"/>
        <w:jc w:val="both"/>
        <w:rPr>
          <w:szCs w:val="24"/>
        </w:rPr>
      </w:pPr>
    </w:p>
    <w:p w:rsidR="00D91F7C" w:rsidRPr="00D91F7C" w:rsidP="00D91F7C">
      <w:pPr>
        <w:pStyle w:val="ListParagraph"/>
        <w:numPr>
          <w:numId w:val="12"/>
        </w:numPr>
        <w:bidi w:val="0"/>
        <w:spacing w:before="0" w:after="200"/>
        <w:jc w:val="both"/>
        <w:rPr>
          <w:szCs w:val="24"/>
        </w:rPr>
      </w:pPr>
      <w:r w:rsidRPr="00D91F7C">
        <w:rPr>
          <w:szCs w:val="24"/>
        </w:rPr>
        <w:t>V § 15 ods. 1 písm. w) sa za slovo „úradu“ vkladajú slová „a národnému centru“  a slová „</w:t>
      </w:r>
      <w:r w:rsidRPr="00D91F7C">
        <w:rPr>
          <w:szCs w:val="24"/>
          <w:shd w:val="clear" w:color="auto" w:fill="FFFFFF"/>
        </w:rPr>
        <w:t>rodné číslo, meno a priezvisko poistenca a dátum narodenia poistenca“ sa nahrádzajú slovami „rodné číslo,</w:t>
      </w:r>
      <w:r w:rsidRPr="00D91F7C">
        <w:rPr>
          <w:sz w:val="21"/>
          <w:szCs w:val="21"/>
          <w:shd w:val="clear" w:color="auto" w:fill="FFFFFF"/>
        </w:rPr>
        <w:t xml:space="preserve"> </w:t>
      </w:r>
      <w:r w:rsidRPr="00D91F7C">
        <w:rPr>
          <w:szCs w:val="24"/>
          <w:shd w:val="clear" w:color="auto" w:fill="FFFFFF"/>
        </w:rPr>
        <w:t>predchádzajúce rodné číslo, ak došlo k jeho zmene, meno, priezvisko, rodné priezvisko, dátum a miesto narodenia poistenca, počítačové číslo občana, dátum narodenia, pohlavie, štátnu príslušnosť, adresu trvalého pobytu, identifikačné číslo poistenca v príslušnej zdravotnej poisťovni, číselný kód príslušnej zdravotnej poisťovne a číselný kód pobočky príslušnej zdravotnej poisťovne, dátum a miesto úmrtia poistenca,</w:t>
      </w:r>
      <w:r w:rsidRPr="00D91F7C">
        <w:rPr>
          <w:szCs w:val="24"/>
        </w:rPr>
        <w:t xml:space="preserve"> údaj o tom, že ide o poistenca, ktorému bol vydaný preukaz poistenca s označením „EÚ“ alebo s označením „P“ podľa osobitného predpisu</w:t>
      </w:r>
      <w:r w:rsidRPr="00D91F7C">
        <w:rPr>
          <w:szCs w:val="24"/>
          <w:vertAlign w:val="superscript"/>
        </w:rPr>
        <w:t>11a</w:t>
      </w:r>
      <w:r w:rsidRPr="00D91F7C">
        <w:rPr>
          <w:szCs w:val="24"/>
        </w:rPr>
        <w:t>)</w:t>
      </w:r>
      <w:r w:rsidRPr="00D91F7C">
        <w:rPr>
          <w:szCs w:val="24"/>
          <w:shd w:val="clear" w:color="auto" w:fill="FFFFFF"/>
        </w:rPr>
        <w:t>“.“.</w:t>
      </w:r>
    </w:p>
    <w:p w:rsidR="00D91F7C" w:rsidRPr="00D91F7C" w:rsidP="00D91F7C">
      <w:pPr>
        <w:pStyle w:val="ListParagraph"/>
        <w:bidi w:val="0"/>
        <w:jc w:val="both"/>
        <w:rPr>
          <w:szCs w:val="24"/>
        </w:rPr>
      </w:pPr>
    </w:p>
    <w:p w:rsidR="00D91F7C" w:rsidRPr="00D91F7C" w:rsidP="00D91F7C">
      <w:pPr>
        <w:pStyle w:val="ListParagraph"/>
        <w:numPr>
          <w:numId w:val="12"/>
        </w:numPr>
        <w:bidi w:val="0"/>
        <w:spacing w:before="0" w:after="160"/>
        <w:jc w:val="both"/>
        <w:rPr>
          <w:szCs w:val="24"/>
        </w:rPr>
      </w:pPr>
      <w:r w:rsidRPr="00D91F7C">
        <w:rPr>
          <w:szCs w:val="24"/>
        </w:rPr>
        <w:t>V § 15 sa odsek 1 dopĺňa písmenom ae), ktoré znie:</w:t>
      </w:r>
    </w:p>
    <w:p w:rsidR="00D91F7C" w:rsidRPr="00D91F7C" w:rsidP="00D91F7C">
      <w:pPr>
        <w:pStyle w:val="ListParagraph"/>
        <w:bidi w:val="0"/>
        <w:ind w:left="1080"/>
        <w:jc w:val="both"/>
        <w:rPr>
          <w:szCs w:val="24"/>
        </w:rPr>
      </w:pPr>
    </w:p>
    <w:p w:rsidR="00D91F7C" w:rsidRPr="00D91F7C" w:rsidP="00D91F7C">
      <w:pPr>
        <w:pStyle w:val="ListParagraph"/>
        <w:bidi w:val="0"/>
        <w:ind w:left="1080"/>
        <w:jc w:val="both"/>
        <w:rPr>
          <w:szCs w:val="24"/>
        </w:rPr>
      </w:pPr>
      <w:r w:rsidRPr="00D91F7C">
        <w:rPr>
          <w:szCs w:val="24"/>
        </w:rPr>
        <w:t>„ae) preplatiť poistencovi úhradu pri poskytovaní zdravotnej starostlivosti v rámci ústavnej pohotovostnej služby podľa osobitného predpisu,</w:t>
      </w:r>
      <w:r w:rsidRPr="00D91F7C">
        <w:rPr>
          <w:szCs w:val="24"/>
          <w:vertAlign w:val="superscript"/>
        </w:rPr>
        <w:t>18da</w:t>
      </w:r>
      <w:r w:rsidRPr="00D91F7C">
        <w:rPr>
          <w:szCs w:val="24"/>
        </w:rPr>
        <w:t>) ak jemu poskytnutá zdravotná starostlivosť bola urgentnou zdravotnou starostlivosťou alebo zdravotnou starostlivosťou, bez poskytnutia ktorej by mohlo byť vážne ohrozené jeho zdravie; splatnosť úhrady podľa prvej časti vety je najneskôr do 90 kalendárnych dní odo dňa doručenia žiadosti o preplatenie úhrady pri poskytovaní zdravotnej starostlivosti v rámci ústavnej pohotovostnej služby podľa osobitného predpisu.</w:t>
      </w:r>
      <w:r w:rsidRPr="00D91F7C">
        <w:rPr>
          <w:szCs w:val="24"/>
          <w:vertAlign w:val="superscript"/>
        </w:rPr>
        <w:t>35aah</w:t>
      </w:r>
      <w:r w:rsidRPr="00D91F7C">
        <w:rPr>
          <w:szCs w:val="24"/>
        </w:rPr>
        <w:t>)</w:t>
      </w:r>
    </w:p>
    <w:p w:rsidR="00D91F7C" w:rsidRPr="00D91F7C" w:rsidP="00D91F7C">
      <w:pPr>
        <w:pStyle w:val="ListParagraph"/>
        <w:bidi w:val="0"/>
        <w:ind w:left="1080"/>
        <w:jc w:val="both"/>
        <w:rPr>
          <w:szCs w:val="24"/>
        </w:rPr>
      </w:pPr>
    </w:p>
    <w:p w:rsidR="00D91F7C" w:rsidRPr="00D91F7C" w:rsidP="00D91F7C">
      <w:pPr>
        <w:pStyle w:val="ListParagraph"/>
        <w:bidi w:val="0"/>
        <w:ind w:left="1080"/>
        <w:jc w:val="both"/>
        <w:rPr>
          <w:szCs w:val="24"/>
        </w:rPr>
      </w:pPr>
      <w:r w:rsidRPr="00D91F7C">
        <w:rPr>
          <w:szCs w:val="24"/>
        </w:rPr>
        <w:t>Poznámka pod čiarou k odkazu 35aah znie:</w:t>
      </w:r>
    </w:p>
    <w:p w:rsidR="00D91F7C" w:rsidRPr="00D91F7C" w:rsidP="00D91F7C">
      <w:pPr>
        <w:pStyle w:val="ListParagraph"/>
        <w:bidi w:val="0"/>
        <w:ind w:left="1080"/>
        <w:jc w:val="both"/>
        <w:rPr>
          <w:szCs w:val="24"/>
        </w:rPr>
      </w:pPr>
      <w:r w:rsidRPr="00D91F7C">
        <w:rPr>
          <w:szCs w:val="24"/>
        </w:rPr>
        <w:t>„</w:t>
      </w:r>
      <w:r w:rsidRPr="00D91F7C">
        <w:rPr>
          <w:szCs w:val="24"/>
          <w:vertAlign w:val="superscript"/>
        </w:rPr>
        <w:t>35aah</w:t>
      </w:r>
      <w:r w:rsidRPr="00D91F7C">
        <w:rPr>
          <w:szCs w:val="24"/>
        </w:rPr>
        <w:t>) § 38b zákona č. 577/2004 Z. z. v znení zákona č. .../2018 Z. z.“.“.</w:t>
      </w:r>
    </w:p>
    <w:p w:rsidR="00D91F7C" w:rsidRPr="00D91F7C" w:rsidP="00D91F7C">
      <w:pPr>
        <w:pStyle w:val="ListParagraph"/>
        <w:bidi w:val="0"/>
        <w:ind w:left="1080"/>
        <w:jc w:val="both"/>
        <w:rPr>
          <w:szCs w:val="24"/>
        </w:rPr>
      </w:pPr>
    </w:p>
    <w:p w:rsidR="00D91F7C" w:rsidRPr="00D91F7C" w:rsidP="00D91F7C">
      <w:pPr>
        <w:pStyle w:val="ListParagraph"/>
        <w:numPr>
          <w:numId w:val="12"/>
        </w:numPr>
        <w:bidi w:val="0"/>
        <w:spacing w:before="0" w:after="160"/>
        <w:jc w:val="both"/>
        <w:rPr>
          <w:szCs w:val="24"/>
        </w:rPr>
      </w:pPr>
      <w:r w:rsidRPr="00D91F7C">
        <w:rPr>
          <w:szCs w:val="24"/>
        </w:rPr>
        <w:t>V § 86v ods. 6 sa slová „odseku 4“ nahrádzajú slovami „odseku 5“.</w:t>
      </w:r>
    </w:p>
    <w:p w:rsidR="00D91F7C" w:rsidRPr="00D91F7C" w:rsidP="00D91F7C">
      <w:pPr>
        <w:pStyle w:val="ListParagraph"/>
        <w:bidi w:val="0"/>
        <w:ind w:left="1080"/>
        <w:jc w:val="both"/>
        <w:rPr>
          <w:szCs w:val="24"/>
        </w:rPr>
      </w:pPr>
    </w:p>
    <w:p w:rsidR="00D91F7C" w:rsidRPr="00D91F7C" w:rsidP="00D91F7C">
      <w:pPr>
        <w:pStyle w:val="ListParagraph"/>
        <w:numPr>
          <w:numId w:val="12"/>
        </w:numPr>
        <w:bidi w:val="0"/>
        <w:spacing w:before="0" w:after="160"/>
        <w:jc w:val="both"/>
        <w:rPr>
          <w:szCs w:val="24"/>
        </w:rPr>
      </w:pPr>
      <w:r w:rsidRPr="00D91F7C">
        <w:rPr>
          <w:szCs w:val="24"/>
        </w:rPr>
        <w:t>Za § 86v sa vkladá § 86x, ktorý vrátane nadpisu znie:</w:t>
      </w:r>
    </w:p>
    <w:p w:rsidR="00D91F7C" w:rsidRPr="00D91F7C" w:rsidP="00D91F7C">
      <w:pPr>
        <w:pStyle w:val="ListParagraph"/>
        <w:bidi w:val="0"/>
        <w:ind w:left="1080"/>
        <w:jc w:val="both"/>
        <w:rPr>
          <w:szCs w:val="24"/>
        </w:rPr>
      </w:pPr>
    </w:p>
    <w:p w:rsidR="00D91F7C" w:rsidRPr="00D91F7C" w:rsidP="00D91F7C">
      <w:pPr>
        <w:pStyle w:val="ListParagraph"/>
        <w:bidi w:val="0"/>
        <w:ind w:left="1080"/>
        <w:jc w:val="center"/>
        <w:rPr>
          <w:b/>
          <w:szCs w:val="24"/>
        </w:rPr>
      </w:pPr>
      <w:r w:rsidRPr="00D91F7C">
        <w:rPr>
          <w:szCs w:val="24"/>
        </w:rPr>
        <w:t>„</w:t>
      </w:r>
      <w:r w:rsidRPr="00D91F7C">
        <w:rPr>
          <w:b/>
          <w:szCs w:val="24"/>
        </w:rPr>
        <w:t>§ 86x</w:t>
      </w:r>
    </w:p>
    <w:p w:rsidR="00D91F7C" w:rsidRPr="00D91F7C" w:rsidP="00D91F7C">
      <w:pPr>
        <w:pStyle w:val="ListParagraph"/>
        <w:bidi w:val="0"/>
        <w:ind w:left="1080"/>
        <w:jc w:val="center"/>
        <w:rPr>
          <w:b/>
          <w:szCs w:val="24"/>
        </w:rPr>
      </w:pPr>
      <w:r w:rsidRPr="00D91F7C">
        <w:rPr>
          <w:b/>
          <w:szCs w:val="24"/>
        </w:rPr>
        <w:t>Prechodné ustanovenia k úpravám účinným od 15. marca 2018</w:t>
      </w:r>
    </w:p>
    <w:p w:rsidR="00D91F7C" w:rsidRPr="00D91F7C" w:rsidP="00D91F7C">
      <w:pPr>
        <w:pStyle w:val="ListParagraph"/>
        <w:bidi w:val="0"/>
        <w:ind w:left="1080"/>
        <w:jc w:val="center"/>
        <w:rPr>
          <w:szCs w:val="24"/>
        </w:rPr>
      </w:pPr>
    </w:p>
    <w:p w:rsidR="00D91F7C" w:rsidRPr="00D91F7C" w:rsidP="00D91F7C">
      <w:pPr>
        <w:pStyle w:val="ListParagraph"/>
        <w:numPr>
          <w:numId w:val="11"/>
        </w:numPr>
        <w:bidi w:val="0"/>
        <w:spacing w:before="0" w:after="160"/>
        <w:jc w:val="both"/>
        <w:rPr>
          <w:szCs w:val="24"/>
        </w:rPr>
      </w:pPr>
      <w:r w:rsidRPr="00D91F7C">
        <w:rPr>
          <w:szCs w:val="24"/>
        </w:rPr>
        <w:t>Ustanovenia § 47d ods. 2 a 3 sa uplatňujú od 15. marca 2018.</w:t>
      </w:r>
    </w:p>
    <w:p w:rsidR="00D91F7C" w:rsidRPr="00D91F7C" w:rsidP="00D91F7C">
      <w:pPr>
        <w:pStyle w:val="ListParagraph"/>
        <w:numPr>
          <w:numId w:val="11"/>
        </w:numPr>
        <w:bidi w:val="0"/>
        <w:spacing w:before="0" w:after="160"/>
        <w:jc w:val="both"/>
        <w:rPr>
          <w:szCs w:val="24"/>
        </w:rPr>
      </w:pPr>
      <w:r w:rsidRPr="00D91F7C">
        <w:rPr>
          <w:szCs w:val="24"/>
        </w:rPr>
        <w:t>Ustanovenia § 47d ods. 4 a 5 sa do 1. januára 2020 neuplatňujú.</w:t>
      </w:r>
    </w:p>
    <w:p w:rsidR="00D91F7C" w:rsidRPr="00D91F7C" w:rsidP="00D91F7C">
      <w:pPr>
        <w:pStyle w:val="ListParagraph"/>
        <w:numPr>
          <w:numId w:val="11"/>
        </w:numPr>
        <w:bidi w:val="0"/>
        <w:spacing w:before="0" w:after="160"/>
        <w:jc w:val="both"/>
        <w:rPr>
          <w:szCs w:val="24"/>
        </w:rPr>
      </w:pPr>
      <w:r w:rsidRPr="00D91F7C">
        <w:rPr>
          <w:szCs w:val="24"/>
        </w:rPr>
        <w:t>Verejné obstarávanie na uzatvorenie zmluvy o zabezpečení vykonávania prehliadok mŕtvych tiel začaté a neukončené do 14. marca 2018 sa dokončí podľa tohto zákona v znení účinnom od 15. marca 2018.“.</w:t>
      </w:r>
    </w:p>
    <w:p w:rsidR="00D91F7C" w:rsidRPr="00D91F7C" w:rsidP="00D91F7C">
      <w:pPr>
        <w:pStyle w:val="ListParagraph"/>
        <w:bidi w:val="0"/>
        <w:ind w:left="1440"/>
        <w:jc w:val="both"/>
        <w:rPr>
          <w:szCs w:val="24"/>
        </w:rPr>
      </w:pPr>
    </w:p>
    <w:p w:rsidR="00D91F7C" w:rsidRPr="00D91F7C" w:rsidP="00D91F7C">
      <w:pPr>
        <w:bidi w:val="0"/>
        <w:spacing w:line="240" w:lineRule="auto"/>
        <w:jc w:val="both"/>
      </w:pPr>
      <w:r w:rsidRPr="00D91F7C">
        <w:t>Nasledujúce články sa primerane preznačia.</w:t>
      </w:r>
    </w:p>
    <w:p w:rsidR="00BC3898" w:rsidP="00D91F7C">
      <w:pPr>
        <w:pStyle w:val="ListParagraph"/>
        <w:suppressAutoHyphens/>
        <w:autoSpaceDE w:val="0"/>
        <w:autoSpaceDN w:val="0"/>
        <w:bidi w:val="0"/>
        <w:adjustRightInd w:val="0"/>
        <w:spacing w:after="0"/>
        <w:ind w:left="2835"/>
        <w:jc w:val="both"/>
        <w:textAlignment w:val="baseline"/>
        <w:rPr>
          <w:szCs w:val="24"/>
        </w:rPr>
      </w:pPr>
    </w:p>
    <w:p w:rsidR="00D91F7C" w:rsidRPr="00D91F7C" w:rsidP="00D91F7C">
      <w:pPr>
        <w:pStyle w:val="ListParagraph"/>
        <w:suppressAutoHyphens/>
        <w:autoSpaceDE w:val="0"/>
        <w:autoSpaceDN w:val="0"/>
        <w:bidi w:val="0"/>
        <w:adjustRightInd w:val="0"/>
        <w:spacing w:after="0"/>
        <w:ind w:left="2835"/>
        <w:jc w:val="both"/>
        <w:textAlignment w:val="baseline"/>
        <w:rPr>
          <w:szCs w:val="24"/>
          <w:shd w:val="clear" w:color="auto" w:fill="FFFFFF"/>
        </w:rPr>
      </w:pPr>
      <w:r w:rsidRPr="00D91F7C">
        <w:rPr>
          <w:szCs w:val="24"/>
        </w:rPr>
        <w:t xml:space="preserve">V prvom bode piateho bodu pozmeňovacieho návrhu </w:t>
      </w:r>
      <w:r w:rsidRPr="00D91F7C">
        <w:rPr>
          <w:szCs w:val="24"/>
          <w:shd w:val="clear" w:color="auto" w:fill="FFFFFF"/>
        </w:rPr>
        <w:t>sa v súvislosti so spustením elektronického zdravotníctva do ostrej prevádzky od januára 2018 navrhuje doplnenie zákazu pre zdravotné poisťovne podmieňovať prepojenie poskytovateľa zdravotnej starostlivosti na národný zdravotnícky informačný systém akýmikoľvek zmluvnými dojednaniami nesúvisiacimi s týmto prepojením alebo so vzájomným poskytovaním údajov podľa § 7 ods. 20.</w:t>
      </w:r>
    </w:p>
    <w:p w:rsidR="00D91F7C" w:rsidRPr="00D91F7C" w:rsidP="00D91F7C">
      <w:pPr>
        <w:bidi w:val="0"/>
        <w:spacing w:line="240" w:lineRule="auto"/>
        <w:ind w:left="2835"/>
        <w:jc w:val="both"/>
      </w:pPr>
    </w:p>
    <w:p w:rsidR="00D91F7C" w:rsidRPr="00D91F7C" w:rsidP="00D91F7C">
      <w:pPr>
        <w:bidi w:val="0"/>
        <w:spacing w:line="240" w:lineRule="auto"/>
        <w:ind w:left="2835"/>
        <w:jc w:val="both"/>
      </w:pPr>
      <w:r w:rsidRPr="00D91F7C">
        <w:t>V druhom bode piateho bodu pozmeňovacieho návrhu sa navrhuje, aby preplatenie úhrady pri poskytovaní zdravotnej starostlivosti v rámci ústavnej pohotovostnej služby nebolo výdavkom na prevádzkové činnosti zdravotnej poisťovne.</w:t>
      </w:r>
    </w:p>
    <w:p w:rsidR="00D91F7C" w:rsidRPr="00D91F7C" w:rsidP="00D91F7C">
      <w:pPr>
        <w:suppressAutoHyphens/>
        <w:autoSpaceDE w:val="0"/>
        <w:autoSpaceDN w:val="0"/>
        <w:bidi w:val="0"/>
        <w:adjustRightInd w:val="0"/>
        <w:spacing w:line="240" w:lineRule="auto"/>
        <w:ind w:left="2835"/>
        <w:jc w:val="both"/>
        <w:textAlignment w:val="baseline"/>
        <w:rPr>
          <w:shd w:val="clear" w:color="auto" w:fill="FFFFFF"/>
        </w:rPr>
      </w:pPr>
      <w:r w:rsidRPr="00D91F7C">
        <w:t xml:space="preserve">V treťom bode piateho bodu pozmeňovacieho návrhu sa </w:t>
      </w:r>
      <w:r w:rsidRPr="00D91F7C">
        <w:rPr>
          <w:shd w:val="clear" w:color="auto" w:fill="FFFFFF"/>
        </w:rPr>
        <w:t>navrhuje doplnenie povinnosti pre zdravotné poisťovne poskytovať vymedzené údaje nielen úradu pre dohľad ale súčasne aj národnému centru zdravotníckych informácií. Pre funkčnosť národného zdravotníckeho informačného systému je nevyhnutné, aby malo národné centrum prístup k aktuálnym údajom o poistencoch a ich „kapitačných vzťahoch“ priamo zo zdravotných poisťovní (oneskorenie poskytovania týchto údajov úradom pre dohľad je aktuálne dva mesiace).</w:t>
      </w:r>
    </w:p>
    <w:p w:rsidR="00D91F7C" w:rsidRPr="00D91F7C" w:rsidP="00D91F7C">
      <w:pPr>
        <w:suppressAutoHyphens/>
        <w:autoSpaceDE w:val="0"/>
        <w:autoSpaceDN w:val="0"/>
        <w:bidi w:val="0"/>
        <w:adjustRightInd w:val="0"/>
        <w:spacing w:line="240" w:lineRule="auto"/>
        <w:ind w:left="2835"/>
        <w:jc w:val="both"/>
        <w:textAlignment w:val="baseline"/>
        <w:rPr>
          <w:shd w:val="clear" w:color="auto" w:fill="FFFFFF"/>
        </w:rPr>
      </w:pPr>
    </w:p>
    <w:p w:rsidR="00D91F7C" w:rsidRPr="00D91F7C" w:rsidP="00D91F7C">
      <w:pPr>
        <w:bidi w:val="0"/>
        <w:spacing w:line="240" w:lineRule="auto"/>
        <w:ind w:left="2835"/>
        <w:jc w:val="both"/>
      </w:pPr>
      <w:r w:rsidRPr="00D91F7C">
        <w:t>V štvrtom bode piateho bodu pozmeňovacieho návrhu sa navrhuje nová povinnosť pre zdravotné poisťovne, a to uhradiť úhradu pri poskytovaní zdravotnej starostlivosti v rámci ústavnej pohotovostnej služby, ak bola poistencovi poskytnutá  urgentná zdravotná starostlivosť. Ďalej sa navrhuje lehota pre zdravotnú poisťovňu, do ktorej má poistencovi preplatiť úhradu pri poskytovaní zdravotnej starostlivosti v rámci ústavnej pohotovostnej služby.</w:t>
      </w:r>
    </w:p>
    <w:p w:rsidR="00D91F7C" w:rsidRPr="00D91F7C" w:rsidP="00D91F7C">
      <w:pPr>
        <w:bidi w:val="0"/>
        <w:spacing w:line="240" w:lineRule="auto"/>
        <w:ind w:left="2835"/>
        <w:jc w:val="both"/>
      </w:pPr>
      <w:r w:rsidRPr="00D91F7C">
        <w:t>V piatom bode piateho bodu pozmeňovacieho návrhu ide o legislatívno-technickú úpravu nesprávneho označenia odseku v zákone č. 351/2017 Z. z.</w:t>
      </w:r>
    </w:p>
    <w:p w:rsidR="00D91F7C" w:rsidRPr="00D91F7C" w:rsidP="00D91F7C">
      <w:pPr>
        <w:widowControl w:val="0"/>
        <w:autoSpaceDE w:val="0"/>
        <w:autoSpaceDN w:val="0"/>
        <w:bidi w:val="0"/>
        <w:adjustRightInd w:val="0"/>
        <w:spacing w:line="240" w:lineRule="auto"/>
        <w:ind w:left="2835" w:right="-6"/>
        <w:jc w:val="both"/>
      </w:pPr>
      <w:r w:rsidRPr="00D91F7C">
        <w:t>V šiestom bode piateho bodu pozmeňovacieho návrhu ide o úpravu prechodných ustanovení v súvislosti s technickou chybou pri určení nadobudnutia účinnosti niektorých ustanovení zákona v zákone č. 351/2017 Z. z.</w:t>
      </w:r>
    </w:p>
    <w:p w:rsidR="00D91F7C" w:rsidRPr="00D91F7C" w:rsidP="00D91F7C">
      <w:pPr>
        <w:bidi w:val="0"/>
        <w:spacing w:line="240" w:lineRule="auto"/>
        <w:jc w:val="both"/>
      </w:pPr>
    </w:p>
    <w:p w:rsidR="00D91F7C" w:rsidRPr="00D91F7C" w:rsidP="00D91F7C">
      <w:pPr>
        <w:bidi w:val="0"/>
        <w:spacing w:line="240" w:lineRule="auto"/>
        <w:jc w:val="both"/>
      </w:pPr>
    </w:p>
    <w:p w:rsidR="00D91F7C" w:rsidRPr="00D91F7C" w:rsidP="00D91F7C">
      <w:pPr>
        <w:pStyle w:val="BodyText"/>
        <w:bidi w:val="0"/>
        <w:rPr>
          <w:b/>
        </w:rPr>
      </w:pPr>
      <w:r w:rsidRPr="00D91F7C" w:rsidR="000E48DD">
        <w:rPr>
          <w:b/>
        </w:rPr>
        <w:tab/>
      </w:r>
    </w:p>
    <w:p w:rsidR="00D91F7C" w:rsidRPr="00D91F7C" w:rsidP="00D91F7C">
      <w:pPr>
        <w:pStyle w:val="BodyText"/>
        <w:bidi w:val="0"/>
        <w:rPr>
          <w:b/>
        </w:rPr>
      </w:pPr>
    </w:p>
    <w:p w:rsidR="00D91F7C" w:rsidP="000E48DD">
      <w:pPr>
        <w:pStyle w:val="BodyText"/>
        <w:bidi w:val="0"/>
        <w:rPr>
          <w:b/>
        </w:rPr>
      </w:pPr>
    </w:p>
    <w:p w:rsidR="000E48DD" w:rsidRPr="001C6FFA" w:rsidP="000E48DD">
      <w:pPr>
        <w:pStyle w:val="BodyText"/>
        <w:bidi w:val="0"/>
        <w:rPr>
          <w:b/>
          <w:bCs w:val="0"/>
        </w:rPr>
      </w:pPr>
      <w:r>
        <w:rPr>
          <w:b/>
        </w:rPr>
        <w:tab/>
      </w:r>
      <w:r w:rsidRPr="001C6FFA">
        <w:rPr>
          <w:b/>
        </w:rPr>
        <w:tab/>
        <w:tab/>
        <w:tab/>
        <w:tab/>
        <w:tab/>
        <w:tab/>
      </w:r>
      <w:r>
        <w:rPr>
          <w:b/>
        </w:rPr>
        <w:tab/>
      </w:r>
      <w:r w:rsidR="00D91F7C">
        <w:rPr>
          <w:b/>
        </w:rPr>
        <w:tab/>
      </w:r>
      <w:r>
        <w:rPr>
          <w:b/>
        </w:rPr>
        <w:t xml:space="preserve">Štefan Z e l n í k </w:t>
      </w:r>
      <w:r w:rsidRPr="001C6FFA">
        <w:rPr>
          <w:b/>
        </w:rPr>
        <w:t xml:space="preserve"> </w:t>
      </w:r>
    </w:p>
    <w:p w:rsidR="000E48DD" w:rsidRPr="001C6FFA" w:rsidP="000E48DD">
      <w:pPr>
        <w:pStyle w:val="BodyText"/>
        <w:bidi w:val="0"/>
      </w:pPr>
      <w:r w:rsidRPr="001C6FFA">
        <w:tab/>
        <w:tab/>
        <w:tab/>
        <w:tab/>
        <w:tab/>
        <w:tab/>
        <w:tab/>
        <w:tab/>
        <w:t xml:space="preserve">          </w:t>
      </w:r>
      <w:r>
        <w:t xml:space="preserve"> </w:t>
      </w:r>
      <w:r w:rsidRPr="001C6FFA">
        <w:t>predseda výboru</w:t>
      </w:r>
    </w:p>
    <w:p w:rsidR="000E48DD" w:rsidP="000E48DD">
      <w:pPr>
        <w:pStyle w:val="BodyText"/>
        <w:bidi w:val="0"/>
        <w:rPr>
          <w:b/>
        </w:rPr>
      </w:pPr>
    </w:p>
    <w:p w:rsidR="000E48DD" w:rsidP="000E48DD">
      <w:pPr>
        <w:pStyle w:val="BodyText"/>
        <w:bidi w:val="0"/>
        <w:rPr>
          <w:b/>
        </w:rPr>
      </w:pPr>
    </w:p>
    <w:p w:rsidR="000E48DD" w:rsidRPr="001C6FFA" w:rsidP="000E48DD">
      <w:pPr>
        <w:pStyle w:val="BodyText"/>
        <w:bidi w:val="0"/>
        <w:rPr>
          <w:b/>
        </w:rPr>
      </w:pPr>
      <w:r>
        <w:rPr>
          <w:b/>
        </w:rPr>
        <w:t xml:space="preserve">Jozef  V a l o c k ý </w:t>
      </w:r>
    </w:p>
    <w:p w:rsidR="000E48DD" w:rsidRPr="001C6FFA" w:rsidP="000E48DD">
      <w:pPr>
        <w:pStyle w:val="BodyText"/>
        <w:bidi w:val="0"/>
      </w:pPr>
      <w:r w:rsidRPr="001C6FFA">
        <w:t>overovateľ výboru</w:t>
      </w:r>
    </w:p>
    <w:p w:rsidR="000E48DD" w:rsidP="000E48DD">
      <w:pPr>
        <w:pStyle w:val="ListParagraph"/>
        <w:autoSpaceDE w:val="0"/>
        <w:autoSpaceDN w:val="0"/>
        <w:bidi w:val="0"/>
        <w:adjustRightInd w:val="0"/>
        <w:ind w:left="0" w:firstLine="708"/>
        <w:jc w:val="both"/>
      </w:pPr>
    </w:p>
    <w:p w:rsidR="000E48DD" w:rsidP="000E48DD">
      <w:pPr>
        <w:bidi w:val="0"/>
      </w:pPr>
    </w:p>
    <w:p w:rsidR="000E48DD" w:rsidP="000E48DD">
      <w:pPr>
        <w:bidi w:val="0"/>
      </w:pPr>
    </w:p>
    <w:p w:rsidR="000E48DD" w:rsidP="000E48DD">
      <w:pPr>
        <w:bidi w:val="0"/>
      </w:pPr>
    </w:p>
    <w:p w:rsidR="000E48DD" w:rsidP="000E48DD">
      <w:pPr>
        <w:bidi w:val="0"/>
      </w:pPr>
    </w:p>
    <w:p w:rsidR="00EC0801">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14">
    <w:pPr>
      <w:pStyle w:val="Footer"/>
      <w:bidi w:val="0"/>
      <w:jc w:val="right"/>
    </w:pPr>
    <w:r>
      <w:fldChar w:fldCharType="begin"/>
    </w:r>
    <w:r>
      <w:instrText>PAGE   \* MERGEFORMAT</w:instrText>
    </w:r>
    <w:r>
      <w:fldChar w:fldCharType="separate"/>
    </w:r>
    <w:r w:rsidR="0058440F">
      <w:rPr>
        <w:noProof/>
      </w:rPr>
      <w:t>1</w:t>
    </w:r>
    <w:r>
      <w:fldChar w:fldCharType="end"/>
    </w:r>
  </w:p>
  <w:p w:rsidR="00102C1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decimal"/>
      <w:lvlText w:val="%1."/>
      <w:lvlJc w:val="left"/>
      <w:pPr>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0E7C55FC"/>
    <w:multiLevelType w:val="hybridMultilevel"/>
    <w:tmpl w:val="DCA4283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107F1027"/>
    <w:multiLevelType w:val="hybridMultilevel"/>
    <w:tmpl w:val="CBDA15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9B7F3F"/>
    <w:multiLevelType w:val="hybridMultilevel"/>
    <w:tmpl w:val="403E0A6E"/>
    <w:lvl w:ilvl="0">
      <w:start w:val="3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ECF07B2"/>
    <w:multiLevelType w:val="hybridMultilevel"/>
    <w:tmpl w:val="F9189E5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37D7637D"/>
    <w:multiLevelType w:val="hybridMultilevel"/>
    <w:tmpl w:val="3502D61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8A95D1F"/>
    <w:multiLevelType w:val="hybridMultilevel"/>
    <w:tmpl w:val="6FF0CE68"/>
    <w:lvl w:ilvl="0">
      <w:start w:val="9"/>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403B606E"/>
    <w:multiLevelType w:val="hybridMultilevel"/>
    <w:tmpl w:val="3DE8446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
    <w:nsid w:val="45214075"/>
    <w:multiLevelType w:val="hybridMultilevel"/>
    <w:tmpl w:val="5252703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9">
    <w:nsid w:val="639B0052"/>
    <w:multiLevelType w:val="hybridMultilevel"/>
    <w:tmpl w:val="35403AF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6A3F4555"/>
    <w:multiLevelType w:val="hybridMultilevel"/>
    <w:tmpl w:val="262CD2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9904942"/>
    <w:multiLevelType w:val="hybridMultilevel"/>
    <w:tmpl w:val="D746263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0"/>
  </w:num>
  <w:num w:numId="2">
    <w:abstractNumId w:val="3"/>
  </w:num>
  <w:num w:numId="3">
    <w:abstractNumId w:val="8"/>
  </w:num>
  <w:num w:numId="4">
    <w:abstractNumId w:val="6"/>
  </w:num>
  <w:num w:numId="5">
    <w:abstractNumId w:val="4"/>
  </w:num>
  <w:num w:numId="6">
    <w:abstractNumId w:val="5"/>
  </w:num>
  <w:num w:numId="7">
    <w:abstractNumId w:val="9"/>
  </w:num>
  <w:num w:numId="8">
    <w:abstractNumId w:val="11"/>
  </w:num>
  <w:num w:numId="9">
    <w:abstractNumId w:val="0"/>
  </w:num>
  <w:num w:numId="10">
    <w:abstractNumId w:val="1"/>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E48DD"/>
    <w:rsid w:val="000552B6"/>
    <w:rsid w:val="000E48DD"/>
    <w:rsid w:val="00102C14"/>
    <w:rsid w:val="001C6FFA"/>
    <w:rsid w:val="00321035"/>
    <w:rsid w:val="003B43C4"/>
    <w:rsid w:val="00447961"/>
    <w:rsid w:val="0058440F"/>
    <w:rsid w:val="00974AA8"/>
    <w:rsid w:val="00A04213"/>
    <w:rsid w:val="00BB53DD"/>
    <w:rsid w:val="00BC3898"/>
    <w:rsid w:val="00BC4AE2"/>
    <w:rsid w:val="00C745B0"/>
    <w:rsid w:val="00CD4ECD"/>
    <w:rsid w:val="00D91F7C"/>
    <w:rsid w:val="00EC080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8DD"/>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0E48DD"/>
    <w:pPr>
      <w:spacing w:line="240" w:lineRule="auto"/>
      <w:ind w:left="0"/>
      <w:jc w:val="both"/>
    </w:pPr>
    <w:rPr>
      <w:lang w:eastAsia="sk-SK"/>
    </w:rPr>
  </w:style>
  <w:style w:type="character" w:customStyle="1" w:styleId="ZkladntextChar">
    <w:name w:val="Základný text Char"/>
    <w:basedOn w:val="DefaultParagraphFont"/>
    <w:link w:val="BodyText"/>
    <w:uiPriority w:val="99"/>
    <w:locked/>
    <w:rsid w:val="000E48DD"/>
    <w:rPr>
      <w:rFonts w:eastAsia="Times New Roman" w:cs="Times New Roman"/>
      <w:bCs/>
      <w:rtl w:val="0"/>
      <w:cs w:val="0"/>
      <w:lang w:val="x-none" w:eastAsia="sk-SK"/>
    </w:rPr>
  </w:style>
  <w:style w:type="paragraph" w:styleId="ListParagraph">
    <w:name w:val="List Paragraph"/>
    <w:aliases w:val="Odsek,Odsek zoznamu1,Odsek zoznamu2,body"/>
    <w:basedOn w:val="Normal"/>
    <w:link w:val="OdsekzoznamuChar"/>
    <w:uiPriority w:val="34"/>
    <w:qFormat/>
    <w:rsid w:val="000E48DD"/>
    <w:pPr>
      <w:spacing w:before="60" w:after="60" w:line="240" w:lineRule="auto"/>
      <w:contextualSpacing/>
      <w:jc w:val="left"/>
    </w:pPr>
    <w:rPr>
      <w:bCs w:val="0"/>
      <w:szCs w:val="36"/>
      <w:lang w:eastAsia="sk-SK"/>
    </w:rPr>
  </w:style>
  <w:style w:type="character" w:customStyle="1" w:styleId="OdsekzoznamuChar">
    <w:name w:val="Odsek zoznamu Char"/>
    <w:aliases w:val="Odsek Char,Odsek zoznamu1 Char,Odsek zoznamu2 Char,body Char"/>
    <w:link w:val="ListParagraph"/>
    <w:uiPriority w:val="34"/>
    <w:locked/>
    <w:rsid w:val="000E48DD"/>
    <w:rPr>
      <w:rFonts w:eastAsia="Times New Roman"/>
      <w:sz w:val="36"/>
      <w:lang w:val="x-none" w:eastAsia="sk-SK"/>
    </w:rPr>
  </w:style>
  <w:style w:type="paragraph" w:styleId="CommentText">
    <w:name w:val="annotation text"/>
    <w:basedOn w:val="Normal"/>
    <w:link w:val="TextkomentraChar"/>
    <w:uiPriority w:val="99"/>
    <w:unhideWhenUsed/>
    <w:rsid w:val="000E48DD"/>
    <w:pPr>
      <w:spacing w:before="100" w:beforeAutospacing="1" w:after="100" w:afterAutospacing="1" w:line="240" w:lineRule="auto"/>
      <w:ind w:left="0"/>
      <w:jc w:val="left"/>
    </w:pPr>
    <w:rPr>
      <w:rFonts w:ascii="Times New Roman" w:hAnsi="Times New Roman" w:cs="Times New Roman"/>
      <w:bCs w:val="0"/>
      <w:sz w:val="20"/>
      <w:szCs w:val="20"/>
      <w:lang w:eastAsia="sk-SK"/>
    </w:rPr>
  </w:style>
  <w:style w:type="character" w:customStyle="1" w:styleId="TextkomentraChar">
    <w:name w:val="Text komentára Char"/>
    <w:basedOn w:val="DefaultParagraphFont"/>
    <w:link w:val="CommentText"/>
    <w:uiPriority w:val="99"/>
    <w:locked/>
    <w:rsid w:val="000E48DD"/>
    <w:rPr>
      <w:rFonts w:ascii="Times New Roman" w:hAnsi="Times New Roman" w:cs="Times New Roman"/>
      <w:sz w:val="20"/>
      <w:szCs w:val="20"/>
      <w:rtl w:val="0"/>
      <w:cs w:val="0"/>
      <w:lang w:val="x-none" w:eastAsia="sk-SK"/>
    </w:rPr>
  </w:style>
  <w:style w:type="character" w:styleId="Emphasis">
    <w:name w:val="Emphasis"/>
    <w:basedOn w:val="DefaultParagraphFont"/>
    <w:uiPriority w:val="20"/>
    <w:qFormat/>
    <w:rsid w:val="000E48DD"/>
    <w:rPr>
      <w:rFonts w:ascii="Times New Roman" w:hAnsi="Times New Roman" w:cs="Times New Roman"/>
      <w:i/>
      <w:rtl w:val="0"/>
      <w:cs w:val="0"/>
    </w:rPr>
  </w:style>
  <w:style w:type="paragraph" w:styleId="Footer">
    <w:name w:val="footer"/>
    <w:basedOn w:val="Normal"/>
    <w:link w:val="PtaChar"/>
    <w:uiPriority w:val="99"/>
    <w:unhideWhenUsed/>
    <w:rsid w:val="000E48DD"/>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0E48DD"/>
    <w:rPr>
      <w:rFonts w:eastAsia="Times New Roman" w:cs="Times New Roman"/>
      <w:bCs/>
      <w:rtl w:val="0"/>
      <w:cs w:val="0"/>
    </w:rPr>
  </w:style>
  <w:style w:type="paragraph" w:styleId="BalloonText">
    <w:name w:val="Balloon Text"/>
    <w:basedOn w:val="Normal"/>
    <w:link w:val="TextbublinyChar"/>
    <w:uiPriority w:val="99"/>
    <w:semiHidden/>
    <w:unhideWhenUsed/>
    <w:rsid w:val="00D91F7C"/>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91F7C"/>
    <w:rPr>
      <w:rFonts w:ascii="Segoe UI" w:hAnsi="Segoe UI" w:cs="Segoe UI"/>
      <w:bCs/>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8</TotalTime>
  <Pages>6</Pages>
  <Words>1684</Words>
  <Characters>9604</Characters>
  <Application>Microsoft Office Word</Application>
  <DocSecurity>0</DocSecurity>
  <Lines>0</Lines>
  <Paragraphs>0</Paragraphs>
  <ScaleCrop>false</ScaleCrop>
  <Company>Kancelaria NRSR</Company>
  <LinksUpToDate>false</LinksUpToDate>
  <CharactersWithSpaces>11266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3</cp:revision>
  <cp:lastPrinted>2018-01-31T12:26:00Z</cp:lastPrinted>
  <dcterms:created xsi:type="dcterms:W3CDTF">2018-01-31T11:39:00Z</dcterms:created>
  <dcterms:modified xsi:type="dcterms:W3CDTF">2018-01-31T15:05:00Z</dcterms:modified>
</cp:coreProperties>
</file>