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B16E4" w:rsidRPr="00096EA9" w:rsidP="000E5C9A">
      <w:pPr>
        <w:pStyle w:val="Heading2"/>
        <w:bidi w:val="0"/>
        <w:ind w:hanging="3649"/>
        <w:jc w:val="left"/>
        <w:rPr>
          <w:rFonts w:ascii="Times New Roman" w:hAnsi="Times New Roman"/>
        </w:rPr>
      </w:pPr>
      <w:r w:rsidRPr="00096EA9">
        <w:rPr>
          <w:rFonts w:ascii="Times New Roman" w:hAnsi="Times New Roman"/>
        </w:rPr>
        <w:t>ÚSTAVNOPRÁVNY VÝBOR</w:t>
      </w:r>
    </w:p>
    <w:p w:rsidR="003B16E4" w:rsidRPr="00096EA9" w:rsidP="000E5C9A">
      <w:pPr>
        <w:bidi w:val="0"/>
        <w:spacing w:line="360" w:lineRule="auto"/>
        <w:rPr>
          <w:rFonts w:ascii="Times New Roman" w:hAnsi="Times New Roman"/>
          <w:b/>
        </w:rPr>
      </w:pPr>
      <w:r w:rsidRPr="00096EA9">
        <w:rPr>
          <w:rFonts w:ascii="Times New Roman" w:hAnsi="Times New Roman"/>
          <w:b/>
        </w:rPr>
        <w:t>NÁRODNEJ RADY SLOVENSKEJ REPUBLIKY</w:t>
      </w:r>
    </w:p>
    <w:p w:rsidR="003B16E4" w:rsidRPr="00096EA9" w:rsidP="003B16E4">
      <w:pPr>
        <w:bidi w:val="0"/>
        <w:rPr>
          <w:rFonts w:ascii="Times New Roman" w:hAnsi="Times New Roman"/>
        </w:rPr>
      </w:pPr>
      <w:r w:rsidRPr="00096EA9">
        <w:rPr>
          <w:rFonts w:ascii="Times New Roman" w:hAnsi="Times New Roman"/>
        </w:rPr>
        <w:tab/>
        <w:tab/>
        <w:tab/>
        <w:tab/>
        <w:tab/>
        <w:tab/>
        <w:tab/>
        <w:tab/>
        <w:t xml:space="preserve"> </w:t>
      </w:r>
      <w:r w:rsidRPr="00096EA9" w:rsidR="00297AEF">
        <w:rPr>
          <w:rFonts w:ascii="Times New Roman" w:hAnsi="Times New Roman"/>
        </w:rPr>
        <w:tab/>
      </w:r>
      <w:r w:rsidRPr="00096EA9" w:rsidR="0023687C">
        <w:rPr>
          <w:rFonts w:ascii="Times New Roman" w:hAnsi="Times New Roman"/>
        </w:rPr>
        <w:t>6</w:t>
      </w:r>
      <w:r w:rsidRPr="00096EA9" w:rsidR="0013454C">
        <w:rPr>
          <w:rFonts w:ascii="Times New Roman" w:hAnsi="Times New Roman"/>
        </w:rPr>
        <w:t>3</w:t>
      </w:r>
      <w:r w:rsidRPr="00096EA9">
        <w:rPr>
          <w:rFonts w:ascii="Times New Roman" w:hAnsi="Times New Roman"/>
        </w:rPr>
        <w:t>. schôdza</w:t>
      </w:r>
    </w:p>
    <w:p w:rsidR="003B16E4" w:rsidRPr="00096EA9" w:rsidP="003B16E4">
      <w:pPr>
        <w:bidi w:val="0"/>
        <w:ind w:left="5592" w:hanging="12"/>
        <w:rPr>
          <w:rFonts w:ascii="Times New Roman" w:hAnsi="Times New Roman"/>
        </w:rPr>
      </w:pPr>
      <w:r w:rsidRPr="00096EA9">
        <w:rPr>
          <w:rFonts w:ascii="Times New Roman" w:hAnsi="Times New Roman"/>
        </w:rPr>
        <w:t xml:space="preserve"> </w:t>
        <w:tab/>
        <w:t xml:space="preserve"> </w:t>
      </w:r>
      <w:r w:rsidRPr="00096EA9" w:rsidR="00297AEF">
        <w:rPr>
          <w:rFonts w:ascii="Times New Roman" w:hAnsi="Times New Roman"/>
        </w:rPr>
        <w:tab/>
      </w:r>
      <w:r w:rsidRPr="00096EA9">
        <w:rPr>
          <w:rFonts w:ascii="Times New Roman" w:hAnsi="Times New Roman"/>
        </w:rPr>
        <w:t>Číslo: CRD-</w:t>
      </w:r>
      <w:r w:rsidRPr="00096EA9" w:rsidR="00FB0DC5">
        <w:rPr>
          <w:rFonts w:ascii="Times New Roman" w:hAnsi="Times New Roman"/>
        </w:rPr>
        <w:t>2199</w:t>
      </w:r>
      <w:r w:rsidRPr="00096EA9">
        <w:rPr>
          <w:rFonts w:ascii="Times New Roman" w:hAnsi="Times New Roman"/>
        </w:rPr>
        <w:t>/201</w:t>
      </w:r>
      <w:r w:rsidRPr="00096EA9" w:rsidR="001C0674">
        <w:rPr>
          <w:rFonts w:ascii="Times New Roman" w:hAnsi="Times New Roman"/>
        </w:rPr>
        <w:t>7</w:t>
      </w:r>
    </w:p>
    <w:p w:rsidR="005F4E47" w:rsidRPr="00096EA9" w:rsidP="003B16E4">
      <w:pPr>
        <w:bidi w:val="0"/>
        <w:rPr>
          <w:rFonts w:ascii="Times New Roman" w:hAnsi="Times New Roman"/>
        </w:rPr>
      </w:pPr>
    </w:p>
    <w:p w:rsidR="003B16E4" w:rsidRPr="00096EA9" w:rsidP="003B16E4">
      <w:pPr>
        <w:bidi w:val="0"/>
        <w:jc w:val="center"/>
        <w:rPr>
          <w:rFonts w:ascii="Times New Roman" w:hAnsi="Times New Roman"/>
          <w:sz w:val="36"/>
          <w:szCs w:val="36"/>
        </w:rPr>
      </w:pPr>
      <w:r w:rsidRPr="00096EA9" w:rsidR="0077461F">
        <w:rPr>
          <w:rFonts w:ascii="Times New Roman" w:hAnsi="Times New Roman"/>
          <w:sz w:val="36"/>
          <w:szCs w:val="36"/>
        </w:rPr>
        <w:t>309</w:t>
      </w:r>
      <w:r w:rsidRPr="00096EA9" w:rsidR="0013454C">
        <w:rPr>
          <w:rFonts w:ascii="Times New Roman" w:hAnsi="Times New Roman"/>
          <w:sz w:val="36"/>
          <w:szCs w:val="36"/>
        </w:rPr>
        <w:t>a</w:t>
      </w:r>
    </w:p>
    <w:p w:rsidR="003B16E4" w:rsidRPr="00096EA9" w:rsidP="003B16E4">
      <w:pPr>
        <w:bidi w:val="0"/>
        <w:jc w:val="center"/>
        <w:rPr>
          <w:rFonts w:ascii="Times New Roman" w:hAnsi="Times New Roman"/>
          <w:b/>
        </w:rPr>
      </w:pPr>
      <w:r w:rsidRPr="00096EA9">
        <w:rPr>
          <w:rFonts w:ascii="Times New Roman" w:hAnsi="Times New Roman"/>
          <w:b/>
        </w:rPr>
        <w:t>U z n e s e n i e</w:t>
      </w:r>
    </w:p>
    <w:p w:rsidR="003B16E4" w:rsidRPr="00096EA9" w:rsidP="003B16E4">
      <w:pPr>
        <w:bidi w:val="0"/>
        <w:jc w:val="center"/>
        <w:rPr>
          <w:rFonts w:ascii="Times New Roman" w:hAnsi="Times New Roman"/>
          <w:b/>
        </w:rPr>
      </w:pPr>
      <w:r w:rsidRPr="00096EA9">
        <w:rPr>
          <w:rFonts w:ascii="Times New Roman" w:hAnsi="Times New Roman"/>
          <w:b/>
        </w:rPr>
        <w:t>Ústavnoprávneho výboru Národnej rady Slovenskej republiky</w:t>
      </w:r>
    </w:p>
    <w:p w:rsidR="003B16E4" w:rsidRPr="00096EA9" w:rsidP="003B16E4">
      <w:pPr>
        <w:bidi w:val="0"/>
        <w:jc w:val="center"/>
        <w:rPr>
          <w:rFonts w:ascii="Times New Roman" w:hAnsi="Times New Roman"/>
          <w:b/>
        </w:rPr>
      </w:pPr>
      <w:r w:rsidRPr="00096EA9" w:rsidR="00F23037">
        <w:rPr>
          <w:rFonts w:ascii="Times New Roman" w:hAnsi="Times New Roman"/>
          <w:b/>
        </w:rPr>
        <w:t xml:space="preserve">z </w:t>
      </w:r>
      <w:r w:rsidRPr="00096EA9" w:rsidR="0023687C">
        <w:rPr>
          <w:rFonts w:ascii="Times New Roman" w:hAnsi="Times New Roman"/>
          <w:b/>
        </w:rPr>
        <w:t>3</w:t>
      </w:r>
      <w:r w:rsidRPr="00096EA9" w:rsidR="0013454C">
        <w:rPr>
          <w:rFonts w:ascii="Times New Roman" w:hAnsi="Times New Roman"/>
          <w:b/>
        </w:rPr>
        <w:t>0</w:t>
      </w:r>
      <w:r w:rsidRPr="00096EA9" w:rsidR="00341E2B">
        <w:rPr>
          <w:rFonts w:ascii="Times New Roman" w:hAnsi="Times New Roman"/>
          <w:b/>
        </w:rPr>
        <w:t>.</w:t>
      </w:r>
      <w:r w:rsidRPr="00096EA9" w:rsidR="00095D25">
        <w:rPr>
          <w:rFonts w:ascii="Times New Roman" w:hAnsi="Times New Roman"/>
          <w:b/>
        </w:rPr>
        <w:t xml:space="preserve"> </w:t>
      </w:r>
      <w:r w:rsidRPr="00096EA9" w:rsidR="009A1AB5">
        <w:rPr>
          <w:rFonts w:ascii="Times New Roman" w:hAnsi="Times New Roman"/>
          <w:b/>
        </w:rPr>
        <w:t xml:space="preserve">januára </w:t>
      </w:r>
      <w:r w:rsidRPr="00096EA9">
        <w:rPr>
          <w:rFonts w:ascii="Times New Roman" w:hAnsi="Times New Roman"/>
          <w:b/>
        </w:rPr>
        <w:t>201</w:t>
      </w:r>
      <w:r w:rsidRPr="00096EA9" w:rsidR="009A1AB5">
        <w:rPr>
          <w:rFonts w:ascii="Times New Roman" w:hAnsi="Times New Roman"/>
          <w:b/>
        </w:rPr>
        <w:t>8</w:t>
      </w:r>
    </w:p>
    <w:p w:rsidR="003B16E4" w:rsidRPr="00096EA9" w:rsidP="003B16E4">
      <w:pPr>
        <w:pStyle w:val="BodyText"/>
        <w:bidi w:val="0"/>
        <w:rPr>
          <w:rFonts w:ascii="Times New Roman" w:hAnsi="Times New Roman"/>
        </w:rPr>
      </w:pPr>
    </w:p>
    <w:p w:rsidR="00FB0DC5" w:rsidRPr="00096EA9" w:rsidP="00FB0DC5">
      <w:pPr>
        <w:pStyle w:val="TxBrp9"/>
        <w:bidi w:val="0"/>
        <w:spacing w:line="240" w:lineRule="auto"/>
        <w:rPr>
          <w:rFonts w:ascii="Times New Roman" w:hAnsi="Times New Roman"/>
          <w:sz w:val="24"/>
        </w:rPr>
      </w:pPr>
      <w:r w:rsidRPr="00096EA9">
        <w:rPr>
          <w:rFonts w:ascii="Times New Roman" w:hAnsi="Times New Roman" w:cs="Arial"/>
          <w:noProof/>
          <w:sz w:val="24"/>
        </w:rPr>
        <w:t xml:space="preserve">k vládnemu návrhu zákona o prevádzke vozidiel v cestnej premávke a o zmene a doplnení niektorých zákonov </w:t>
      </w:r>
      <w:r w:rsidRPr="00096EA9">
        <w:rPr>
          <w:rFonts w:ascii="Times New Roman" w:hAnsi="Times New Roman" w:cs="Arial"/>
          <w:sz w:val="24"/>
        </w:rPr>
        <w:t>(tlač 751)</w:t>
      </w:r>
    </w:p>
    <w:p w:rsidR="00025698" w:rsidRPr="00096EA9" w:rsidP="00FB0DC5">
      <w:pPr>
        <w:pStyle w:val="TxBrp9"/>
        <w:bidi w:val="0"/>
        <w:spacing w:line="240" w:lineRule="auto"/>
        <w:rPr>
          <w:rFonts w:ascii="Times New Roman" w:hAnsi="Times New Roman"/>
          <w:sz w:val="24"/>
        </w:rPr>
      </w:pPr>
    </w:p>
    <w:p w:rsidR="009A1AB5" w:rsidRPr="00096EA9" w:rsidP="00AC655E">
      <w:pPr>
        <w:tabs>
          <w:tab w:val="left" w:pos="851"/>
          <w:tab w:val="left" w:pos="993"/>
        </w:tabs>
        <w:bidi w:val="0"/>
        <w:rPr>
          <w:rFonts w:ascii="Times New Roman" w:hAnsi="Times New Roman"/>
        </w:rPr>
      </w:pPr>
    </w:p>
    <w:p w:rsidR="003B16E4" w:rsidRPr="00096EA9" w:rsidP="00AC655E">
      <w:pPr>
        <w:tabs>
          <w:tab w:val="left" w:pos="851"/>
          <w:tab w:val="left" w:pos="993"/>
        </w:tabs>
        <w:bidi w:val="0"/>
        <w:rPr>
          <w:rFonts w:ascii="Times New Roman" w:hAnsi="Times New Roman"/>
          <w:b/>
          <w:lang w:eastAsia="en-US"/>
        </w:rPr>
      </w:pPr>
      <w:r w:rsidRPr="00096EA9">
        <w:rPr>
          <w:rFonts w:ascii="Times New Roman" w:hAnsi="Times New Roman"/>
        </w:rPr>
        <w:tab/>
      </w:r>
      <w:r w:rsidRPr="00096EA9">
        <w:rPr>
          <w:rFonts w:ascii="Times New Roman" w:hAnsi="Times New Roman"/>
          <w:b/>
        </w:rPr>
        <w:t>Ústavnoprávny výbor Národnej rady Slovenskej republiky</w:t>
      </w:r>
    </w:p>
    <w:p w:rsidR="003B16E4" w:rsidRPr="00096EA9" w:rsidP="00AC655E">
      <w:pPr>
        <w:tabs>
          <w:tab w:val="left" w:pos="851"/>
          <w:tab w:val="left" w:pos="993"/>
        </w:tabs>
        <w:bidi w:val="0"/>
        <w:jc w:val="both"/>
        <w:rPr>
          <w:rFonts w:ascii="Times New Roman" w:hAnsi="Times New Roman"/>
          <w:b/>
        </w:rPr>
      </w:pPr>
    </w:p>
    <w:p w:rsidR="00025698" w:rsidRPr="00096EA9" w:rsidP="00AC655E">
      <w:pPr>
        <w:tabs>
          <w:tab w:val="left" w:pos="851"/>
          <w:tab w:val="left" w:pos="993"/>
        </w:tabs>
        <w:bidi w:val="0"/>
        <w:jc w:val="both"/>
        <w:rPr>
          <w:rFonts w:ascii="Times New Roman" w:hAnsi="Times New Roman"/>
          <w:b/>
        </w:rPr>
      </w:pPr>
    </w:p>
    <w:p w:rsidR="003B16E4" w:rsidRPr="00096EA9" w:rsidP="00AC655E">
      <w:pPr>
        <w:tabs>
          <w:tab w:val="left" w:pos="851"/>
          <w:tab w:val="left" w:pos="993"/>
          <w:tab w:val="left" w:pos="1276"/>
        </w:tabs>
        <w:bidi w:val="0"/>
        <w:jc w:val="both"/>
        <w:rPr>
          <w:rFonts w:ascii="Times New Roman" w:hAnsi="Times New Roman"/>
          <w:lang w:eastAsia="en-US"/>
        </w:rPr>
      </w:pPr>
      <w:r w:rsidRPr="00096EA9">
        <w:rPr>
          <w:rFonts w:ascii="Times New Roman" w:hAnsi="Times New Roman"/>
          <w:b/>
        </w:rPr>
        <w:tab/>
        <w:t>A.  s ú h l a s í</w:t>
      </w:r>
      <w:r w:rsidRPr="00096EA9">
        <w:rPr>
          <w:rFonts w:ascii="Times New Roman" w:hAnsi="Times New Roman"/>
        </w:rPr>
        <w:t xml:space="preserve"> </w:t>
      </w:r>
    </w:p>
    <w:p w:rsidR="003B16E4" w:rsidRPr="00096EA9" w:rsidP="00AC655E">
      <w:pPr>
        <w:tabs>
          <w:tab w:val="left" w:pos="284"/>
          <w:tab w:val="left" w:pos="851"/>
          <w:tab w:val="left" w:pos="993"/>
          <w:tab w:val="left" w:pos="1276"/>
        </w:tabs>
        <w:bidi w:val="0"/>
        <w:jc w:val="both"/>
        <w:rPr>
          <w:rFonts w:ascii="Times New Roman" w:hAnsi="Times New Roman"/>
        </w:rPr>
      </w:pPr>
    </w:p>
    <w:p w:rsidR="009A1AB5" w:rsidRPr="00096EA9" w:rsidP="000E5C9A">
      <w:pPr>
        <w:pStyle w:val="TxBrp9"/>
        <w:bidi w:val="0"/>
        <w:spacing w:line="240" w:lineRule="auto"/>
        <w:ind w:firstLine="1134"/>
        <w:rPr>
          <w:rFonts w:ascii="Times New Roman" w:hAnsi="Times New Roman"/>
          <w:sz w:val="24"/>
        </w:rPr>
      </w:pPr>
      <w:r w:rsidRPr="00096EA9" w:rsidR="00FB0DC5">
        <w:rPr>
          <w:rFonts w:ascii="Times New Roman" w:hAnsi="Times New Roman"/>
          <w:sz w:val="24"/>
        </w:rPr>
        <w:t xml:space="preserve"> s </w:t>
      </w:r>
      <w:r w:rsidRPr="00096EA9" w:rsidR="00FB0DC5">
        <w:rPr>
          <w:rFonts w:ascii="Times New Roman" w:hAnsi="Times New Roman" w:cs="Arial"/>
          <w:noProof/>
          <w:sz w:val="24"/>
        </w:rPr>
        <w:t xml:space="preserve">vládnym návrhom zákona o prevádzke vozidiel v cestnej premávke a o zmene a doplnení niektorých zákonov </w:t>
      </w:r>
      <w:r w:rsidRPr="00096EA9" w:rsidR="00FB0DC5">
        <w:rPr>
          <w:rFonts w:ascii="Times New Roman" w:hAnsi="Times New Roman" w:cs="Arial"/>
          <w:sz w:val="24"/>
        </w:rPr>
        <w:t>(tlač 751)</w:t>
      </w:r>
      <w:r w:rsidRPr="00096EA9">
        <w:rPr>
          <w:rFonts w:ascii="Times New Roman" w:hAnsi="Times New Roman"/>
          <w:sz w:val="24"/>
        </w:rPr>
        <w:t>;</w:t>
      </w:r>
    </w:p>
    <w:p w:rsidR="00297AEF" w:rsidRPr="00096EA9" w:rsidP="00AC655E">
      <w:pPr>
        <w:tabs>
          <w:tab w:val="left" w:pos="709"/>
          <w:tab w:val="left" w:pos="851"/>
          <w:tab w:val="left" w:pos="993"/>
          <w:tab w:val="left" w:pos="1276"/>
        </w:tabs>
        <w:bidi w:val="0"/>
        <w:jc w:val="both"/>
        <w:rPr>
          <w:rFonts w:ascii="Times New Roman" w:hAnsi="Times New Roman"/>
          <w:b/>
        </w:rPr>
      </w:pPr>
    </w:p>
    <w:p w:rsidR="0023687C" w:rsidRPr="00096EA9" w:rsidP="00AC655E">
      <w:pPr>
        <w:tabs>
          <w:tab w:val="left" w:pos="709"/>
          <w:tab w:val="left" w:pos="851"/>
          <w:tab w:val="left" w:pos="993"/>
          <w:tab w:val="left" w:pos="1276"/>
        </w:tabs>
        <w:bidi w:val="0"/>
        <w:jc w:val="both"/>
        <w:rPr>
          <w:rFonts w:ascii="Times New Roman" w:hAnsi="Times New Roman"/>
          <w:b/>
        </w:rPr>
      </w:pPr>
    </w:p>
    <w:p w:rsidR="003B16E4" w:rsidRPr="00096EA9" w:rsidP="00AC655E">
      <w:pPr>
        <w:tabs>
          <w:tab w:val="left" w:pos="709"/>
          <w:tab w:val="left" w:pos="851"/>
          <w:tab w:val="left" w:pos="993"/>
          <w:tab w:val="left" w:pos="1276"/>
        </w:tabs>
        <w:bidi w:val="0"/>
        <w:jc w:val="both"/>
        <w:rPr>
          <w:rFonts w:ascii="Times New Roman" w:hAnsi="Times New Roman"/>
          <w:b/>
        </w:rPr>
      </w:pPr>
      <w:r w:rsidRPr="00096EA9">
        <w:rPr>
          <w:rFonts w:ascii="Times New Roman" w:hAnsi="Times New Roman"/>
          <w:b/>
        </w:rPr>
        <w:tab/>
      </w:r>
      <w:r w:rsidRPr="00096EA9" w:rsidR="00C748DB">
        <w:rPr>
          <w:rFonts w:ascii="Times New Roman" w:hAnsi="Times New Roman"/>
          <w:b/>
        </w:rPr>
        <w:t>  </w:t>
      </w:r>
      <w:r w:rsidRPr="00096EA9">
        <w:rPr>
          <w:rFonts w:ascii="Times New Roman" w:hAnsi="Times New Roman"/>
          <w:b/>
        </w:rPr>
        <w:t>B.  o d p o r ú č a</w:t>
      </w:r>
    </w:p>
    <w:p w:rsidR="003B16E4" w:rsidRPr="00096EA9" w:rsidP="00AC655E">
      <w:pPr>
        <w:tabs>
          <w:tab w:val="left" w:pos="709"/>
          <w:tab w:val="left" w:pos="851"/>
          <w:tab w:val="left" w:pos="993"/>
          <w:tab w:val="left" w:pos="1276"/>
        </w:tabs>
        <w:bidi w:val="0"/>
        <w:jc w:val="both"/>
        <w:rPr>
          <w:rFonts w:ascii="Times New Roman" w:hAnsi="Times New Roman"/>
          <w:b/>
        </w:rPr>
      </w:pPr>
    </w:p>
    <w:p w:rsidR="003B16E4" w:rsidRPr="00096EA9" w:rsidP="00AC655E">
      <w:pPr>
        <w:tabs>
          <w:tab w:val="left" w:pos="709"/>
          <w:tab w:val="left" w:pos="851"/>
          <w:tab w:val="left" w:pos="993"/>
          <w:tab w:val="left" w:pos="1276"/>
        </w:tabs>
        <w:bidi w:val="0"/>
        <w:jc w:val="both"/>
        <w:rPr>
          <w:rFonts w:ascii="Times New Roman" w:hAnsi="Times New Roman"/>
        </w:rPr>
      </w:pPr>
      <w:r w:rsidRPr="00096EA9">
        <w:rPr>
          <w:rFonts w:ascii="Times New Roman" w:hAnsi="Times New Roman"/>
          <w:b/>
        </w:rPr>
        <w:tab/>
        <w:tab/>
      </w:r>
      <w:r w:rsidRPr="00096EA9" w:rsidR="001C729D">
        <w:rPr>
          <w:rFonts w:ascii="Times New Roman" w:hAnsi="Times New Roman"/>
          <w:b/>
        </w:rPr>
        <w:tab/>
      </w:r>
      <w:r w:rsidRPr="00096EA9" w:rsidR="000A4F64">
        <w:rPr>
          <w:rFonts w:ascii="Times New Roman" w:hAnsi="Times New Roman"/>
          <w:b/>
        </w:rPr>
        <w:t xml:space="preserve"> </w:t>
      </w:r>
      <w:r w:rsidRPr="00096EA9" w:rsidR="00EC0BB9">
        <w:rPr>
          <w:rFonts w:ascii="Times New Roman" w:hAnsi="Times New Roman"/>
          <w:b/>
        </w:rPr>
        <w:t> </w:t>
      </w:r>
      <w:r w:rsidRPr="00096EA9" w:rsidR="00C748DB">
        <w:rPr>
          <w:rFonts w:ascii="Times New Roman" w:hAnsi="Times New Roman"/>
          <w:b/>
        </w:rPr>
        <w:t> </w:t>
      </w:r>
      <w:r w:rsidRPr="00096EA9">
        <w:rPr>
          <w:rFonts w:ascii="Times New Roman" w:hAnsi="Times New Roman"/>
        </w:rPr>
        <w:t>Národnej rade Slovenskej republiky</w:t>
      </w:r>
    </w:p>
    <w:p w:rsidR="001C729D" w:rsidRPr="00096EA9" w:rsidP="00AC655E">
      <w:pPr>
        <w:tabs>
          <w:tab w:val="left" w:pos="709"/>
          <w:tab w:val="left" w:pos="851"/>
          <w:tab w:val="left" w:pos="993"/>
          <w:tab w:val="left" w:pos="1276"/>
        </w:tabs>
        <w:bidi w:val="0"/>
        <w:jc w:val="both"/>
        <w:rPr>
          <w:rFonts w:ascii="Times New Roman" w:hAnsi="Times New Roman"/>
        </w:rPr>
      </w:pPr>
    </w:p>
    <w:p w:rsidR="003B16E4" w:rsidRPr="00096EA9" w:rsidP="000E5C9A">
      <w:pPr>
        <w:pStyle w:val="TxBrp9"/>
        <w:tabs>
          <w:tab w:val="left" w:pos="1134"/>
        </w:tabs>
        <w:bidi w:val="0"/>
        <w:spacing w:line="240" w:lineRule="auto"/>
        <w:rPr>
          <w:rFonts w:ascii="Times New Roman" w:hAnsi="Times New Roman"/>
          <w:sz w:val="24"/>
        </w:rPr>
      </w:pPr>
      <w:r w:rsidRPr="00096EA9" w:rsidR="00FB0DC5">
        <w:rPr>
          <w:rFonts w:ascii="Times New Roman" w:hAnsi="Times New Roman" w:cs="Arial"/>
          <w:noProof/>
          <w:sz w:val="24"/>
        </w:rPr>
        <w:t xml:space="preserve">            </w:t>
      </w:r>
      <w:r w:rsidRPr="00096EA9" w:rsidR="000E5C9A">
        <w:rPr>
          <w:rFonts w:ascii="Times New Roman" w:hAnsi="Times New Roman" w:cs="Arial"/>
          <w:noProof/>
          <w:sz w:val="24"/>
        </w:rPr>
        <w:tab/>
        <w:t xml:space="preserve"> v</w:t>
      </w:r>
      <w:r w:rsidRPr="00096EA9" w:rsidR="00FB0DC5">
        <w:rPr>
          <w:rFonts w:ascii="Times New Roman" w:hAnsi="Times New Roman" w:cs="Arial"/>
          <w:noProof/>
          <w:sz w:val="24"/>
        </w:rPr>
        <w:t xml:space="preserve">ládny návrh zákona o prevádzke vozidiel v cestnej premávke a o zmene a doplnení niektorých zákonov </w:t>
      </w:r>
      <w:r w:rsidRPr="00096EA9" w:rsidR="00FB0DC5">
        <w:rPr>
          <w:rFonts w:ascii="Times New Roman" w:hAnsi="Times New Roman" w:cs="Arial"/>
          <w:sz w:val="24"/>
        </w:rPr>
        <w:t>(tlač 751)</w:t>
      </w:r>
      <w:r w:rsidRPr="00096EA9" w:rsidR="00FB0DC5">
        <w:rPr>
          <w:rFonts w:ascii="Times New Roman" w:hAnsi="Times New Roman"/>
          <w:sz w:val="24"/>
        </w:rPr>
        <w:t xml:space="preserve"> </w:t>
      </w:r>
      <w:r w:rsidRPr="00096EA9">
        <w:rPr>
          <w:rFonts w:ascii="Times New Roman" w:hAnsi="Times New Roman"/>
          <w:b/>
          <w:bCs/>
          <w:sz w:val="24"/>
        </w:rPr>
        <w:t xml:space="preserve">schváliť </w:t>
      </w:r>
      <w:r w:rsidRPr="00096EA9">
        <w:rPr>
          <w:rFonts w:ascii="Times New Roman" w:hAnsi="Times New Roman"/>
          <w:bCs/>
          <w:sz w:val="24"/>
        </w:rPr>
        <w:t xml:space="preserve">so zmenami a doplnkami uvedenými v prílohe tohto uznesenia; </w:t>
      </w:r>
    </w:p>
    <w:p w:rsidR="003B16E4" w:rsidRPr="00096EA9" w:rsidP="00AC655E">
      <w:pPr>
        <w:pStyle w:val="TxBrp1"/>
        <w:tabs>
          <w:tab w:val="left" w:pos="720"/>
          <w:tab w:val="left" w:pos="1276"/>
        </w:tabs>
        <w:bidi w:val="0"/>
        <w:spacing w:line="240" w:lineRule="auto"/>
        <w:ind w:left="0"/>
        <w:rPr>
          <w:rFonts w:ascii="Times New Roman" w:hAnsi="Times New Roman"/>
          <w:sz w:val="24"/>
          <w:lang w:val="sk-SK"/>
        </w:rPr>
      </w:pPr>
    </w:p>
    <w:p w:rsidR="0023687C" w:rsidRPr="00096EA9" w:rsidP="00AC655E">
      <w:pPr>
        <w:pStyle w:val="TxBrp1"/>
        <w:tabs>
          <w:tab w:val="left" w:pos="720"/>
          <w:tab w:val="left" w:pos="1276"/>
        </w:tabs>
        <w:bidi w:val="0"/>
        <w:spacing w:line="240" w:lineRule="auto"/>
        <w:ind w:left="0"/>
        <w:rPr>
          <w:rFonts w:ascii="Times New Roman" w:hAnsi="Times New Roman"/>
          <w:sz w:val="24"/>
          <w:lang w:val="sk-SK"/>
        </w:rPr>
      </w:pPr>
    </w:p>
    <w:p w:rsidR="001C729D" w:rsidRPr="00096EA9" w:rsidP="00AC655E">
      <w:pPr>
        <w:tabs>
          <w:tab w:val="left" w:pos="1134"/>
          <w:tab w:val="left" w:pos="1276"/>
        </w:tabs>
        <w:bidi w:val="0"/>
        <w:ind w:firstLine="708"/>
        <w:rPr>
          <w:rFonts w:ascii="Times New Roman" w:hAnsi="Times New Roman"/>
          <w:b/>
        </w:rPr>
      </w:pPr>
      <w:r w:rsidRPr="00096EA9" w:rsidR="00C748DB">
        <w:rPr>
          <w:rFonts w:ascii="Times New Roman" w:hAnsi="Times New Roman"/>
          <w:b/>
        </w:rPr>
        <w:t> </w:t>
      </w:r>
      <w:r w:rsidRPr="00096EA9">
        <w:rPr>
          <w:rFonts w:ascii="Times New Roman" w:hAnsi="Times New Roman"/>
          <w:b/>
        </w:rPr>
        <w:t>C.</w:t>
        <w:tab/>
        <w:t>p o v e r u j e</w:t>
      </w:r>
    </w:p>
    <w:p w:rsidR="001C729D" w:rsidRPr="00096EA9" w:rsidP="00AC655E">
      <w:pPr>
        <w:tabs>
          <w:tab w:val="left" w:pos="1134"/>
          <w:tab w:val="left" w:pos="1276"/>
        </w:tabs>
        <w:bidi w:val="0"/>
        <w:rPr>
          <w:rFonts w:ascii="Times New Roman" w:hAnsi="Times New Roman"/>
        </w:rPr>
      </w:pPr>
      <w:r w:rsidRPr="00096EA9">
        <w:rPr>
          <w:rFonts w:ascii="Times New Roman" w:hAnsi="Times New Roman"/>
        </w:rPr>
        <w:tab/>
      </w:r>
    </w:p>
    <w:p w:rsidR="001C729D" w:rsidRPr="00096EA9" w:rsidP="00AC655E">
      <w:pPr>
        <w:pStyle w:val="BodyText"/>
        <w:tabs>
          <w:tab w:val="left" w:pos="1134"/>
          <w:tab w:val="left" w:pos="1276"/>
        </w:tabs>
        <w:bidi w:val="0"/>
        <w:rPr>
          <w:rFonts w:ascii="Times New Roman" w:hAnsi="Times New Roman"/>
        </w:rPr>
      </w:pPr>
      <w:r w:rsidRPr="00096EA9">
        <w:rPr>
          <w:rFonts w:ascii="Times New Roman" w:hAnsi="Times New Roman"/>
        </w:rPr>
        <w:tab/>
        <w:t xml:space="preserve">predsedu výboru </w:t>
      </w:r>
    </w:p>
    <w:p w:rsidR="001C729D" w:rsidRPr="00096EA9" w:rsidP="00AC655E">
      <w:pPr>
        <w:pStyle w:val="BodyText"/>
        <w:tabs>
          <w:tab w:val="left" w:pos="1134"/>
          <w:tab w:val="left" w:pos="1276"/>
        </w:tabs>
        <w:bidi w:val="0"/>
        <w:rPr>
          <w:rFonts w:ascii="Times New Roman" w:hAnsi="Times New Roman"/>
        </w:rPr>
      </w:pPr>
    </w:p>
    <w:p w:rsidR="001C729D" w:rsidRPr="00096EA9" w:rsidP="00AC655E">
      <w:pPr>
        <w:pStyle w:val="BodyText"/>
        <w:tabs>
          <w:tab w:val="left" w:pos="1134"/>
          <w:tab w:val="left" w:pos="1276"/>
        </w:tabs>
        <w:bidi w:val="0"/>
        <w:rPr>
          <w:rFonts w:ascii="Times New Roman" w:hAnsi="Times New Roman"/>
        </w:rPr>
      </w:pPr>
      <w:r w:rsidRPr="00096EA9">
        <w:rPr>
          <w:rFonts w:ascii="Times New Roman" w:hAnsi="Times New Roman"/>
        </w:rPr>
        <w:tab/>
        <w:t>predložiť stanovisko výboru k uvedenému návrhu zákona predsedovi gestorského</w:t>
      </w:r>
      <w:r w:rsidRPr="00096EA9" w:rsidR="00981E3E">
        <w:rPr>
          <w:rFonts w:ascii="Times New Roman" w:hAnsi="Times New Roman"/>
        </w:rPr>
        <w:t xml:space="preserve"> Výboru </w:t>
      </w:r>
      <w:r w:rsidRPr="00096EA9">
        <w:rPr>
          <w:rFonts w:ascii="Times New Roman" w:hAnsi="Times New Roman"/>
        </w:rPr>
        <w:t>Národnej rady Slovenskej republiky</w:t>
      </w:r>
      <w:r w:rsidRPr="00096EA9" w:rsidR="00981E3E">
        <w:rPr>
          <w:rFonts w:ascii="Times New Roman" w:hAnsi="Times New Roman"/>
        </w:rPr>
        <w:t xml:space="preserve"> pre hospodárske záležitosti. </w:t>
      </w:r>
      <w:r w:rsidRPr="00096EA9" w:rsidR="00BC241B">
        <w:rPr>
          <w:rFonts w:ascii="Times New Roman" w:hAnsi="Times New Roman"/>
        </w:rPr>
        <w:t xml:space="preserve"> </w:t>
      </w:r>
      <w:r w:rsidRPr="00096EA9" w:rsidR="00EC0BB9">
        <w:rPr>
          <w:rFonts w:ascii="Times New Roman" w:hAnsi="Times New Roman"/>
        </w:rPr>
        <w:t xml:space="preserve"> </w:t>
      </w:r>
    </w:p>
    <w:p w:rsidR="00EC0BB9" w:rsidRPr="00096EA9" w:rsidP="001C729D">
      <w:pPr>
        <w:pStyle w:val="BodyText"/>
        <w:tabs>
          <w:tab w:val="left" w:pos="1134"/>
        </w:tabs>
        <w:bidi w:val="0"/>
        <w:rPr>
          <w:rFonts w:ascii="Times New Roman" w:hAnsi="Times New Roman"/>
        </w:rPr>
      </w:pPr>
    </w:p>
    <w:p w:rsidR="00CF6715" w:rsidRPr="00096EA9" w:rsidP="001C729D">
      <w:pPr>
        <w:pStyle w:val="BodyText"/>
        <w:tabs>
          <w:tab w:val="left" w:pos="1134"/>
        </w:tabs>
        <w:bidi w:val="0"/>
        <w:rPr>
          <w:rFonts w:ascii="Times New Roman" w:hAnsi="Times New Roman"/>
        </w:rPr>
      </w:pPr>
    </w:p>
    <w:p w:rsidR="00AC655E" w:rsidRPr="00096EA9" w:rsidP="001C729D">
      <w:pPr>
        <w:pStyle w:val="BodyText"/>
        <w:tabs>
          <w:tab w:val="left" w:pos="1134"/>
        </w:tabs>
        <w:bidi w:val="0"/>
        <w:rPr>
          <w:rFonts w:ascii="Times New Roman" w:hAnsi="Times New Roman"/>
        </w:rPr>
      </w:pPr>
    </w:p>
    <w:p w:rsidR="009A1AB5" w:rsidRPr="00096EA9" w:rsidP="001C729D">
      <w:pPr>
        <w:pStyle w:val="BodyText"/>
        <w:tabs>
          <w:tab w:val="left" w:pos="1134"/>
        </w:tabs>
        <w:bidi w:val="0"/>
        <w:rPr>
          <w:rFonts w:ascii="Times New Roman" w:hAnsi="Times New Roman"/>
        </w:rPr>
      </w:pPr>
    </w:p>
    <w:p w:rsidR="005F4E47" w:rsidRPr="00096EA9" w:rsidP="001C729D">
      <w:pPr>
        <w:pStyle w:val="BodyText"/>
        <w:tabs>
          <w:tab w:val="left" w:pos="1021"/>
        </w:tabs>
        <w:bidi w:val="0"/>
        <w:rPr>
          <w:rFonts w:ascii="Times New Roman" w:hAnsi="Times New Roman"/>
          <w:b/>
        </w:rPr>
      </w:pPr>
      <w:r w:rsidRPr="00096EA9" w:rsidR="003B16E4">
        <w:rPr>
          <w:rFonts w:ascii="Times New Roman" w:hAnsi="Times New Roman"/>
          <w:b/>
        </w:rPr>
        <w:tab/>
      </w:r>
    </w:p>
    <w:p w:rsidR="00AC655E" w:rsidRPr="00096EA9" w:rsidP="001C729D">
      <w:pPr>
        <w:pStyle w:val="BodyText"/>
        <w:tabs>
          <w:tab w:val="left" w:pos="1021"/>
        </w:tabs>
        <w:bidi w:val="0"/>
        <w:rPr>
          <w:rFonts w:ascii="Times New Roman" w:hAnsi="Times New Roman"/>
        </w:rPr>
      </w:pPr>
    </w:p>
    <w:p w:rsidR="00BF46D0" w:rsidRPr="00096EA9" w:rsidP="00BF46D0">
      <w:pPr>
        <w:bidi w:val="0"/>
        <w:jc w:val="both"/>
        <w:rPr>
          <w:rFonts w:ascii="AT*Toronto" w:hAnsi="AT*Toronto"/>
        </w:rPr>
      </w:pPr>
      <w:r w:rsidRPr="00096EA9">
        <w:rPr>
          <w:rFonts w:ascii="Times New Roman" w:hAnsi="Times New Roman"/>
        </w:rPr>
        <w:tab/>
        <w:tab/>
        <w:tab/>
        <w:tab/>
        <w:tab/>
        <w:tab/>
        <w:tab/>
        <w:tab/>
        <w:tab/>
        <w:t xml:space="preserve">      </w:t>
      </w:r>
      <w:r w:rsidRPr="00096EA9" w:rsidR="005F4E47">
        <w:rPr>
          <w:rFonts w:ascii="Times New Roman" w:hAnsi="Times New Roman"/>
        </w:rPr>
        <w:t xml:space="preserve">    </w:t>
      </w:r>
      <w:r w:rsidRPr="00096EA9">
        <w:rPr>
          <w:rFonts w:ascii="Times New Roman" w:hAnsi="Times New Roman"/>
        </w:rPr>
        <w:t xml:space="preserve"> </w:t>
      </w:r>
      <w:r w:rsidRPr="00096EA9" w:rsidR="005F4E47">
        <w:rPr>
          <w:rFonts w:ascii="Times New Roman" w:hAnsi="Times New Roman"/>
        </w:rPr>
        <w:t>Róbert Madej</w:t>
      </w:r>
    </w:p>
    <w:p w:rsidR="00BF46D0" w:rsidRPr="00096EA9" w:rsidP="00BF46D0">
      <w:pPr>
        <w:bidi w:val="0"/>
        <w:ind w:left="5664" w:firstLine="708"/>
        <w:jc w:val="both"/>
        <w:rPr>
          <w:rFonts w:ascii="AT*Toronto" w:hAnsi="AT*Toronto"/>
        </w:rPr>
      </w:pPr>
      <w:r w:rsidRPr="00096EA9">
        <w:rPr>
          <w:rFonts w:ascii="Times New Roman" w:hAnsi="Times New Roman"/>
        </w:rPr>
        <w:t xml:space="preserve">         predseda výboru</w:t>
      </w:r>
    </w:p>
    <w:p w:rsidR="00BF46D0" w:rsidRPr="00096EA9" w:rsidP="00BF46D0">
      <w:pPr>
        <w:tabs>
          <w:tab w:val="left" w:pos="1021"/>
        </w:tabs>
        <w:bidi w:val="0"/>
        <w:jc w:val="both"/>
        <w:rPr>
          <w:rFonts w:ascii="Times New Roman" w:hAnsi="Times New Roman"/>
        </w:rPr>
      </w:pPr>
      <w:r w:rsidRPr="00096EA9">
        <w:rPr>
          <w:rFonts w:ascii="Times New Roman" w:hAnsi="Times New Roman"/>
        </w:rPr>
        <w:t>overovatelia výboru:</w:t>
      </w:r>
    </w:p>
    <w:p w:rsidR="00BF46D0" w:rsidRPr="00096EA9" w:rsidP="00BF46D0">
      <w:pPr>
        <w:tabs>
          <w:tab w:val="left" w:pos="1021"/>
        </w:tabs>
        <w:bidi w:val="0"/>
        <w:jc w:val="both"/>
        <w:rPr>
          <w:rFonts w:ascii="Times New Roman" w:hAnsi="Times New Roman"/>
        </w:rPr>
      </w:pPr>
      <w:r w:rsidRPr="00096EA9">
        <w:rPr>
          <w:rFonts w:ascii="Times New Roman" w:hAnsi="Times New Roman"/>
        </w:rPr>
        <w:t>Ondrej Dostál</w:t>
      </w:r>
    </w:p>
    <w:p w:rsidR="009A1AB5" w:rsidRPr="00096EA9" w:rsidP="00BF46D0">
      <w:pPr>
        <w:tabs>
          <w:tab w:val="left" w:pos="1021"/>
        </w:tabs>
        <w:bidi w:val="0"/>
        <w:jc w:val="both"/>
        <w:rPr>
          <w:rFonts w:ascii="Times New Roman" w:hAnsi="Times New Roman"/>
        </w:rPr>
      </w:pPr>
      <w:r w:rsidRPr="00096EA9" w:rsidR="00BF46D0">
        <w:rPr>
          <w:rFonts w:ascii="Times New Roman" w:hAnsi="Times New Roman"/>
        </w:rPr>
        <w:t xml:space="preserve">Peter Kresák </w:t>
      </w:r>
    </w:p>
    <w:p w:rsidR="000B4B0D" w:rsidRPr="00096EA9" w:rsidP="000B4B0D">
      <w:pPr>
        <w:pStyle w:val="Heading2"/>
        <w:bidi w:val="0"/>
        <w:jc w:val="left"/>
        <w:rPr>
          <w:rFonts w:ascii="Times New Roman" w:hAnsi="Times New Roman"/>
        </w:rPr>
      </w:pPr>
      <w:r w:rsidRPr="00096EA9">
        <w:rPr>
          <w:rFonts w:ascii="Times New Roman" w:hAnsi="Times New Roman"/>
        </w:rPr>
        <w:t>P r í l o h a</w:t>
      </w:r>
    </w:p>
    <w:p w:rsidR="000B4B0D" w:rsidRPr="00096EA9" w:rsidP="000B4B0D">
      <w:pPr>
        <w:bidi w:val="0"/>
        <w:ind w:left="4253" w:firstLine="708"/>
        <w:jc w:val="both"/>
        <w:rPr>
          <w:rFonts w:ascii="Times New Roman" w:hAnsi="Times New Roman"/>
          <w:b/>
          <w:bCs/>
        </w:rPr>
      </w:pPr>
      <w:r w:rsidRPr="00096EA9">
        <w:rPr>
          <w:rFonts w:ascii="Times New Roman" w:hAnsi="Times New Roman"/>
          <w:b/>
          <w:bCs/>
        </w:rPr>
        <w:t xml:space="preserve">k uzneseniu Ústavnoprávneho </w:t>
      </w:r>
    </w:p>
    <w:p w:rsidR="00AB2C4B" w:rsidRPr="00096EA9" w:rsidP="000B4B0D">
      <w:pPr>
        <w:bidi w:val="0"/>
        <w:ind w:left="4253" w:firstLine="708"/>
        <w:jc w:val="both"/>
        <w:rPr>
          <w:rFonts w:ascii="Times New Roman" w:hAnsi="Times New Roman"/>
          <w:b/>
        </w:rPr>
      </w:pPr>
      <w:r w:rsidRPr="00096EA9" w:rsidR="000B4B0D">
        <w:rPr>
          <w:rFonts w:ascii="Times New Roman" w:hAnsi="Times New Roman"/>
          <w:b/>
        </w:rPr>
        <w:t>výboru Národnej rady SR č.</w:t>
      </w:r>
      <w:r w:rsidRPr="00096EA9" w:rsidR="00303152">
        <w:rPr>
          <w:rFonts w:ascii="Times New Roman" w:hAnsi="Times New Roman"/>
          <w:b/>
        </w:rPr>
        <w:t xml:space="preserve"> </w:t>
      </w:r>
      <w:r w:rsidRPr="00096EA9" w:rsidR="005C076E">
        <w:rPr>
          <w:rFonts w:ascii="Times New Roman" w:hAnsi="Times New Roman"/>
          <w:b/>
        </w:rPr>
        <w:t>309</w:t>
      </w:r>
      <w:r w:rsidRPr="00096EA9" w:rsidR="000368F5">
        <w:rPr>
          <w:rFonts w:ascii="Times New Roman" w:hAnsi="Times New Roman"/>
          <w:b/>
        </w:rPr>
        <w:t>a</w:t>
      </w:r>
    </w:p>
    <w:p w:rsidR="000B4B0D" w:rsidRPr="00096EA9" w:rsidP="000B4B0D">
      <w:pPr>
        <w:bidi w:val="0"/>
        <w:ind w:left="4253" w:firstLine="708"/>
        <w:jc w:val="both"/>
        <w:rPr>
          <w:rFonts w:ascii="Times New Roman" w:hAnsi="Times New Roman"/>
          <w:b/>
        </w:rPr>
      </w:pPr>
      <w:r w:rsidRPr="00096EA9" w:rsidR="00AB2C4B">
        <w:rPr>
          <w:rFonts w:ascii="Times New Roman" w:hAnsi="Times New Roman"/>
          <w:b/>
        </w:rPr>
        <w:t>z</w:t>
      </w:r>
      <w:r w:rsidRPr="00096EA9" w:rsidR="0023687C">
        <w:rPr>
          <w:rFonts w:ascii="Times New Roman" w:hAnsi="Times New Roman"/>
          <w:b/>
        </w:rPr>
        <w:t> 3</w:t>
      </w:r>
      <w:r w:rsidRPr="00096EA9" w:rsidR="0013454C">
        <w:rPr>
          <w:rFonts w:ascii="Times New Roman" w:hAnsi="Times New Roman"/>
          <w:b/>
        </w:rPr>
        <w:t>0</w:t>
      </w:r>
      <w:r w:rsidRPr="00096EA9" w:rsidR="0023687C">
        <w:rPr>
          <w:rFonts w:ascii="Times New Roman" w:hAnsi="Times New Roman"/>
          <w:b/>
        </w:rPr>
        <w:t xml:space="preserve">. </w:t>
      </w:r>
      <w:r w:rsidRPr="00096EA9" w:rsidR="009A1AB5">
        <w:rPr>
          <w:rFonts w:ascii="Times New Roman" w:hAnsi="Times New Roman"/>
          <w:b/>
        </w:rPr>
        <w:t>januára</w:t>
      </w:r>
      <w:r w:rsidRPr="00096EA9" w:rsidR="003A4509">
        <w:rPr>
          <w:rFonts w:ascii="Times New Roman" w:hAnsi="Times New Roman"/>
          <w:b/>
        </w:rPr>
        <w:t xml:space="preserve"> </w:t>
      </w:r>
      <w:r w:rsidRPr="00096EA9">
        <w:rPr>
          <w:rFonts w:ascii="Times New Roman" w:hAnsi="Times New Roman"/>
          <w:b/>
        </w:rPr>
        <w:t>201</w:t>
      </w:r>
      <w:r w:rsidRPr="00096EA9" w:rsidR="009A1AB5">
        <w:rPr>
          <w:rFonts w:ascii="Times New Roman" w:hAnsi="Times New Roman"/>
          <w:b/>
        </w:rPr>
        <w:t>8</w:t>
      </w:r>
    </w:p>
    <w:p w:rsidR="000B4B0D" w:rsidRPr="00096EA9" w:rsidP="000B4B0D">
      <w:pPr>
        <w:bidi w:val="0"/>
        <w:ind w:left="4253" w:firstLine="703"/>
        <w:jc w:val="both"/>
        <w:rPr>
          <w:rFonts w:ascii="Times New Roman" w:hAnsi="Times New Roman"/>
          <w:b/>
          <w:bCs/>
          <w:lang w:eastAsia="en-US"/>
        </w:rPr>
      </w:pPr>
      <w:r w:rsidRPr="00096EA9">
        <w:rPr>
          <w:rFonts w:ascii="Times New Roman" w:hAnsi="Times New Roman"/>
          <w:b/>
          <w:bCs/>
        </w:rPr>
        <w:t>___________________________</w:t>
      </w:r>
      <w:r w:rsidRPr="00096EA9" w:rsidR="001E1C36">
        <w:rPr>
          <w:rFonts w:ascii="Times New Roman" w:hAnsi="Times New Roman"/>
          <w:b/>
          <w:bCs/>
        </w:rPr>
        <w:t>_</w:t>
      </w:r>
    </w:p>
    <w:p w:rsidR="000B4B0D" w:rsidRPr="00096EA9" w:rsidP="000B4B0D">
      <w:pPr>
        <w:bidi w:val="0"/>
        <w:jc w:val="center"/>
        <w:rPr>
          <w:rFonts w:ascii="Times New Roman" w:hAnsi="Times New Roman"/>
          <w:lang w:eastAsia="en-US"/>
        </w:rPr>
      </w:pPr>
    </w:p>
    <w:p w:rsidR="000B4B0D" w:rsidRPr="00096EA9" w:rsidP="000B4B0D">
      <w:pPr>
        <w:bidi w:val="0"/>
        <w:jc w:val="center"/>
        <w:rPr>
          <w:rFonts w:ascii="Times New Roman" w:hAnsi="Times New Roman"/>
          <w:lang w:eastAsia="en-US"/>
        </w:rPr>
      </w:pPr>
    </w:p>
    <w:p w:rsidR="008646D8" w:rsidRPr="00096EA9" w:rsidP="00B348A8">
      <w:pPr>
        <w:bidi w:val="0"/>
        <w:rPr>
          <w:rFonts w:ascii="Times New Roman" w:hAnsi="Times New Roman"/>
          <w:lang w:eastAsia="en-US"/>
        </w:rPr>
      </w:pPr>
    </w:p>
    <w:p w:rsidR="000B4B0D" w:rsidRPr="00096EA9" w:rsidP="000B4B0D">
      <w:pPr>
        <w:bidi w:val="0"/>
        <w:rPr>
          <w:rFonts w:ascii="Times New Roman" w:hAnsi="Times New Roman"/>
          <w:lang w:eastAsia="en-US"/>
        </w:rPr>
      </w:pPr>
    </w:p>
    <w:p w:rsidR="000B4B0D" w:rsidRPr="00096EA9" w:rsidP="000B4B0D">
      <w:pPr>
        <w:pStyle w:val="Heading2"/>
        <w:bidi w:val="0"/>
        <w:ind w:left="0" w:firstLine="0"/>
        <w:jc w:val="center"/>
        <w:rPr>
          <w:rFonts w:ascii="Times New Roman" w:hAnsi="Times New Roman"/>
        </w:rPr>
      </w:pPr>
      <w:r w:rsidRPr="00096EA9">
        <w:rPr>
          <w:rFonts w:ascii="Times New Roman" w:hAnsi="Times New Roman"/>
        </w:rPr>
        <w:t>Pozmeňujúce a doplňujúce návrhy</w:t>
      </w:r>
    </w:p>
    <w:p w:rsidR="00261C0D" w:rsidRPr="00096EA9" w:rsidP="00261C0D">
      <w:pPr>
        <w:bidi w:val="0"/>
        <w:jc w:val="both"/>
        <w:rPr>
          <w:rFonts w:ascii="Times New Roman" w:hAnsi="Times New Roman"/>
          <w:b/>
        </w:rPr>
      </w:pPr>
    </w:p>
    <w:p w:rsidR="00FB0DC5" w:rsidRPr="00096EA9" w:rsidP="00FB0DC5">
      <w:pPr>
        <w:pStyle w:val="TxBrp9"/>
        <w:bidi w:val="0"/>
        <w:spacing w:line="240" w:lineRule="auto"/>
        <w:rPr>
          <w:rFonts w:ascii="Times New Roman" w:hAnsi="Times New Roman"/>
          <w:b/>
          <w:sz w:val="24"/>
        </w:rPr>
      </w:pPr>
      <w:r w:rsidRPr="00096EA9">
        <w:rPr>
          <w:rFonts w:ascii="Times New Roman" w:hAnsi="Times New Roman" w:cs="Arial"/>
          <w:b/>
          <w:noProof/>
          <w:sz w:val="24"/>
        </w:rPr>
        <w:t xml:space="preserve">k vládnemu návrhu zákona o prevádzke vozidiel v cestnej premávke a o zmene a doplnení niektorých zákonov </w:t>
      </w:r>
      <w:r w:rsidRPr="00096EA9">
        <w:rPr>
          <w:rFonts w:ascii="Times New Roman" w:hAnsi="Times New Roman" w:cs="Arial"/>
          <w:b/>
          <w:sz w:val="24"/>
        </w:rPr>
        <w:t>(tlač 751)</w:t>
      </w:r>
    </w:p>
    <w:p w:rsidR="00632E90" w:rsidRPr="00096EA9" w:rsidP="00632E90">
      <w:pPr>
        <w:pStyle w:val="TxBrp9"/>
        <w:tabs>
          <w:tab w:val="clear" w:pos="204"/>
          <w:tab w:val="left" w:pos="284"/>
          <w:tab w:val="left" w:pos="1276"/>
        </w:tabs>
        <w:bidi w:val="0"/>
        <w:spacing w:line="240" w:lineRule="auto"/>
        <w:rPr>
          <w:rFonts w:ascii="Times New Roman" w:hAnsi="Times New Roman"/>
          <w:b/>
        </w:rPr>
      </w:pPr>
      <w:r w:rsidRPr="00096EA9">
        <w:rPr>
          <w:rFonts w:ascii="Times New Roman" w:hAnsi="Times New Roman" w:cs="Arial"/>
          <w:b/>
          <w:sz w:val="24"/>
        </w:rPr>
        <w:t>________________________________________________________________________</w:t>
      </w:r>
    </w:p>
    <w:p w:rsidR="00AB1998" w:rsidRPr="00096EA9" w:rsidP="0034502A">
      <w:pPr>
        <w:bidi w:val="0"/>
        <w:rPr>
          <w:rFonts w:ascii="Times New Roman" w:hAnsi="Times New Roman"/>
        </w:rPr>
      </w:pPr>
    </w:p>
    <w:p w:rsidR="00956DA3" w:rsidRPr="00096EA9" w:rsidP="00956DA3">
      <w:pPr>
        <w:bidi w:val="0"/>
        <w:spacing w:before="120" w:line="360" w:lineRule="auto"/>
        <w:jc w:val="both"/>
        <w:rPr>
          <w:rFonts w:ascii="Times New Roman" w:hAnsi="Times New Roman"/>
        </w:rPr>
      </w:pPr>
    </w:p>
    <w:p w:rsidR="00956DA3" w:rsidRPr="00096EA9" w:rsidP="00956DA3">
      <w:pPr>
        <w:pStyle w:val="ListParagraph"/>
        <w:numPr>
          <w:numId w:val="28"/>
        </w:numPr>
        <w:bidi w:val="0"/>
        <w:spacing w:before="120" w:after="200" w:line="360" w:lineRule="auto"/>
        <w:ind w:left="644"/>
        <w:jc w:val="both"/>
        <w:rPr>
          <w:rFonts w:ascii="Times New Roman" w:hAnsi="Times New Roman"/>
        </w:rPr>
      </w:pPr>
      <w:r w:rsidRPr="00096EA9">
        <w:rPr>
          <w:rFonts w:ascii="Times New Roman" w:hAnsi="Times New Roman"/>
        </w:rPr>
        <w:t>V čl. I § 1 ods. 7 sa slová „s výnimkou“ nahrádzajú slovom „okrem“.</w:t>
      </w:r>
    </w:p>
    <w:p w:rsidR="00956DA3" w:rsidRPr="00096EA9" w:rsidP="00956DA3">
      <w:pPr>
        <w:bidi w:val="0"/>
        <w:ind w:left="4395"/>
        <w:jc w:val="both"/>
        <w:rPr>
          <w:rStyle w:val="PlaceholderText"/>
          <w:rFonts w:eastAsiaTheme="majorEastAsia" w:hint="default"/>
          <w:color w:val="auto"/>
        </w:rPr>
      </w:pPr>
      <w:r w:rsidRPr="00096EA9">
        <w:rPr>
          <w:rStyle w:val="PlaceholderText"/>
          <w:rFonts w:eastAsiaTheme="majorEastAsia" w:hint="default"/>
          <w:color w:val="auto"/>
        </w:rPr>
        <w:t>Formulač</w:t>
      </w:r>
      <w:r w:rsidRPr="00096EA9">
        <w:rPr>
          <w:rStyle w:val="PlaceholderText"/>
          <w:rFonts w:eastAsiaTheme="majorEastAsia" w:hint="default"/>
          <w:color w:val="auto"/>
        </w:rPr>
        <w:t>ná</w:t>
      </w:r>
      <w:r w:rsidRPr="00096EA9">
        <w:rPr>
          <w:rStyle w:val="PlaceholderText"/>
          <w:rFonts w:eastAsiaTheme="majorEastAsia" w:hint="default"/>
          <w:color w:val="auto"/>
        </w:rPr>
        <w:t xml:space="preserve"> ú</w:t>
      </w:r>
      <w:r w:rsidRPr="00096EA9">
        <w:rPr>
          <w:rStyle w:val="PlaceholderText"/>
          <w:rFonts w:eastAsiaTheme="majorEastAsia" w:hint="default"/>
          <w:color w:val="auto"/>
        </w:rPr>
        <w:t>prava ustanovenia v </w:t>
      </w:r>
      <w:r w:rsidRPr="00096EA9">
        <w:rPr>
          <w:rStyle w:val="PlaceholderText"/>
          <w:rFonts w:eastAsiaTheme="majorEastAsia" w:hint="default"/>
          <w:color w:val="auto"/>
        </w:rPr>
        <w:t>sú</w:t>
      </w:r>
      <w:r w:rsidRPr="00096EA9">
        <w:rPr>
          <w:rStyle w:val="PlaceholderText"/>
          <w:rFonts w:eastAsiaTheme="majorEastAsia" w:hint="default"/>
          <w:color w:val="auto"/>
        </w:rPr>
        <w:t>lade so zavedenou legislatí</w:t>
      </w:r>
      <w:r w:rsidRPr="00096EA9">
        <w:rPr>
          <w:rStyle w:val="PlaceholderText"/>
          <w:rFonts w:eastAsiaTheme="majorEastAsia" w:hint="default"/>
          <w:color w:val="auto"/>
        </w:rPr>
        <w:t>vnou praxou.</w:t>
      </w:r>
    </w:p>
    <w:p w:rsidR="00956DA3" w:rsidRPr="00096EA9" w:rsidP="00956DA3">
      <w:pPr>
        <w:pStyle w:val="ListParagraph"/>
        <w:numPr>
          <w:numId w:val="28"/>
        </w:numPr>
        <w:bidi w:val="0"/>
        <w:spacing w:before="120" w:after="200"/>
        <w:ind w:left="644"/>
        <w:jc w:val="both"/>
        <w:rPr>
          <w:rFonts w:ascii="Times New Roman" w:hAnsi="Times New Roman"/>
        </w:rPr>
      </w:pPr>
      <w:r w:rsidRPr="00096EA9">
        <w:rPr>
          <w:rFonts w:ascii="Times New Roman" w:hAnsi="Times New Roman"/>
        </w:rPr>
        <w:t>V čl. I § 2 ods. 2 písm. a) časť vety za bodkočiarkou znie: „vozidlom je aj zvláštne vozidlo podľa § 3 ods. 3“.</w:t>
      </w:r>
    </w:p>
    <w:p w:rsidR="00956DA3" w:rsidRPr="00096EA9" w:rsidP="00956DA3">
      <w:pPr>
        <w:pStyle w:val="ListParagraph"/>
        <w:bidi w:val="0"/>
        <w:spacing w:before="120"/>
        <w:ind w:left="4248"/>
        <w:jc w:val="both"/>
        <w:rPr>
          <w:rFonts w:ascii="Times New Roman" w:hAnsi="Times New Roman"/>
        </w:rPr>
      </w:pPr>
      <w:r w:rsidRPr="00096EA9">
        <w:rPr>
          <w:rFonts w:ascii="Times New Roman" w:hAnsi="Times New Roman"/>
        </w:rPr>
        <w:t>Ide o formulačnú úpravu ustanovenia za účelom odstránenia duplicity.</w:t>
      </w:r>
    </w:p>
    <w:p w:rsidR="00956DA3" w:rsidRPr="00096EA9" w:rsidP="00956DA3">
      <w:pPr>
        <w:pStyle w:val="ListParagraph"/>
        <w:bidi w:val="0"/>
        <w:spacing w:before="120"/>
        <w:ind w:left="4248"/>
        <w:jc w:val="both"/>
        <w:rPr>
          <w:rFonts w:ascii="Times New Roman" w:hAnsi="Times New Roman"/>
        </w:rPr>
      </w:pPr>
    </w:p>
    <w:p w:rsidR="00956DA3" w:rsidRPr="00096EA9" w:rsidP="00956DA3">
      <w:pPr>
        <w:pStyle w:val="ListParagraph"/>
        <w:numPr>
          <w:numId w:val="28"/>
        </w:numPr>
        <w:bidi w:val="0"/>
        <w:spacing w:before="120" w:after="200" w:line="276" w:lineRule="auto"/>
        <w:ind w:left="644"/>
        <w:jc w:val="both"/>
        <w:rPr>
          <w:rFonts w:ascii="Times New Roman" w:hAnsi="Times New Roman"/>
        </w:rPr>
      </w:pPr>
      <w:r w:rsidRPr="00096EA9">
        <w:rPr>
          <w:rFonts w:ascii="Times New Roman" w:hAnsi="Times New Roman"/>
        </w:rPr>
        <w:t>V čl. I § 2 ods. 2 písm. l) sa za slovo „stupni“ vkladajú slová „viacstupňového schválenia“.</w:t>
      </w:r>
    </w:p>
    <w:p w:rsidR="00956DA3" w:rsidRPr="00096EA9" w:rsidP="00956DA3">
      <w:pPr>
        <w:bidi w:val="0"/>
        <w:ind w:left="4395"/>
        <w:jc w:val="both"/>
        <w:rPr>
          <w:rStyle w:val="PlaceholderText"/>
          <w:rFonts w:eastAsiaTheme="majorEastAsia" w:hint="default"/>
          <w:color w:val="auto"/>
        </w:rPr>
      </w:pPr>
      <w:r w:rsidRPr="00096EA9">
        <w:rPr>
          <w:rStyle w:val="PlaceholderText"/>
          <w:rFonts w:eastAsiaTheme="majorEastAsia"/>
          <w:color w:val="auto"/>
        </w:rPr>
        <w:t>Doplnenie ustanovenia z </w:t>
      </w:r>
      <w:r w:rsidRPr="00096EA9">
        <w:rPr>
          <w:rStyle w:val="PlaceholderText"/>
          <w:rFonts w:eastAsiaTheme="majorEastAsia" w:hint="default"/>
          <w:color w:val="auto"/>
        </w:rPr>
        <w:t>hľ</w:t>
      </w:r>
      <w:r w:rsidRPr="00096EA9">
        <w:rPr>
          <w:rStyle w:val="PlaceholderText"/>
          <w:rFonts w:eastAsiaTheme="majorEastAsia" w:hint="default"/>
          <w:color w:val="auto"/>
        </w:rPr>
        <w:t>adiska zrozumiteľ</w:t>
      </w:r>
      <w:r w:rsidRPr="00096EA9">
        <w:rPr>
          <w:rStyle w:val="PlaceholderText"/>
          <w:rFonts w:eastAsiaTheme="majorEastAsia" w:hint="default"/>
          <w:color w:val="auto"/>
        </w:rPr>
        <w:t>nosti ustanovenia.</w:t>
      </w:r>
    </w:p>
    <w:p w:rsidR="00956DA3" w:rsidRPr="00096EA9" w:rsidP="00956DA3">
      <w:pPr>
        <w:pStyle w:val="ListParagraph"/>
        <w:numPr>
          <w:numId w:val="28"/>
        </w:numPr>
        <w:bidi w:val="0"/>
        <w:spacing w:before="120" w:after="200" w:line="276" w:lineRule="auto"/>
        <w:ind w:left="644"/>
        <w:jc w:val="both"/>
        <w:rPr>
          <w:rFonts w:ascii="Times New Roman" w:hAnsi="Times New Roman"/>
          <w:iCs/>
        </w:rPr>
      </w:pPr>
      <w:r w:rsidRPr="00096EA9">
        <w:rPr>
          <w:rFonts w:ascii="Times New Roman" w:hAnsi="Times New Roman"/>
        </w:rPr>
        <w:t>V čl. I § 2 ods. 5 sa slová „ktorým sa preberajú právne záväzné akty Európskej únie“ nahrádzajú slovami „vydané podľa osobitného predpisu.</w:t>
      </w:r>
      <w:r w:rsidRPr="00096EA9">
        <w:rPr>
          <w:rFonts w:ascii="Times New Roman" w:hAnsi="Times New Roman"/>
          <w:vertAlign w:val="superscript"/>
        </w:rPr>
        <w:t>10)</w:t>
      </w:r>
      <w:r w:rsidRPr="00096EA9">
        <w:rPr>
          <w:rFonts w:ascii="Times New Roman" w:hAnsi="Times New Roman"/>
        </w:rPr>
        <w:t>“.</w:t>
      </w:r>
      <w:r w:rsidRPr="00096EA9">
        <w:rPr>
          <w:rFonts w:ascii="Times New Roman" w:hAnsi="Times New Roman"/>
          <w:i/>
          <w:iCs/>
        </w:rPr>
        <w:t xml:space="preserve"> </w:t>
      </w:r>
    </w:p>
    <w:p w:rsidR="00956DA3" w:rsidRPr="00096EA9" w:rsidP="00956DA3">
      <w:pPr>
        <w:pStyle w:val="ListParagraph"/>
        <w:bidi w:val="0"/>
        <w:spacing w:before="120"/>
        <w:jc w:val="both"/>
        <w:rPr>
          <w:rFonts w:ascii="Times New Roman" w:hAnsi="Times New Roman"/>
          <w:iCs/>
        </w:rPr>
      </w:pPr>
      <w:r w:rsidRPr="00096EA9">
        <w:rPr>
          <w:rFonts w:ascii="Times New Roman" w:hAnsi="Times New Roman"/>
          <w:iCs/>
        </w:rPr>
        <w:t>Poznámka pod čiarou k odkazu 10 znie:</w:t>
      </w:r>
    </w:p>
    <w:p w:rsidR="00956DA3" w:rsidRPr="00096EA9" w:rsidP="00956DA3">
      <w:pPr>
        <w:pStyle w:val="ListParagraph"/>
        <w:bidi w:val="0"/>
        <w:spacing w:before="120"/>
        <w:jc w:val="both"/>
        <w:rPr>
          <w:rFonts w:ascii="Times New Roman" w:hAnsi="Times New Roman"/>
          <w:iCs/>
        </w:rPr>
      </w:pPr>
      <w:r w:rsidRPr="00096EA9">
        <w:rPr>
          <w:rFonts w:ascii="Times New Roman" w:hAnsi="Times New Roman"/>
          <w:iCs/>
        </w:rPr>
        <w:t>„</w:t>
      </w:r>
      <w:r w:rsidRPr="00096EA9">
        <w:rPr>
          <w:rFonts w:ascii="Times New Roman" w:hAnsi="Times New Roman"/>
          <w:iCs/>
          <w:vertAlign w:val="superscript"/>
        </w:rPr>
        <w:t>10</w:t>
      </w:r>
      <w:r w:rsidRPr="00096EA9">
        <w:rPr>
          <w:rFonts w:ascii="Times New Roman" w:hAnsi="Times New Roman"/>
          <w:iCs/>
        </w:rPr>
        <w:t>) Zákon č. 19/2002 Z. z., ktorým sa ustanovujú podmienky vydávania aproximačných nariadení vlády Slovenskej republiky v znení neskorších predpisov.“.</w:t>
      </w:r>
    </w:p>
    <w:p w:rsidR="00956DA3" w:rsidRPr="00096EA9" w:rsidP="00956DA3">
      <w:pPr>
        <w:pStyle w:val="ListParagraph"/>
        <w:bidi w:val="0"/>
        <w:spacing w:before="120" w:line="360" w:lineRule="auto"/>
        <w:jc w:val="both"/>
        <w:rPr>
          <w:rFonts w:ascii="Times New Roman" w:hAnsi="Times New Roman"/>
          <w:iCs/>
        </w:rPr>
      </w:pPr>
    </w:p>
    <w:p w:rsidR="00956DA3" w:rsidRPr="00096EA9" w:rsidP="00956DA3">
      <w:pPr>
        <w:pStyle w:val="ListParagraph"/>
        <w:bidi w:val="0"/>
        <w:spacing w:before="120" w:line="360" w:lineRule="auto"/>
        <w:jc w:val="both"/>
        <w:rPr>
          <w:rFonts w:ascii="Times New Roman" w:hAnsi="Times New Roman"/>
          <w:iCs/>
        </w:rPr>
      </w:pPr>
      <w:r w:rsidRPr="00096EA9">
        <w:rPr>
          <w:rFonts w:ascii="Times New Roman" w:hAnsi="Times New Roman"/>
          <w:iCs/>
        </w:rPr>
        <w:t>Nasledujúce poznámky pod čiarou sa primerane prečíslujú.</w:t>
      </w:r>
    </w:p>
    <w:p w:rsidR="00956DA3" w:rsidRPr="00096EA9" w:rsidP="00956DA3">
      <w:pPr>
        <w:bidi w:val="0"/>
        <w:ind w:left="4395"/>
        <w:jc w:val="both"/>
        <w:rPr>
          <w:rStyle w:val="PlaceholderText"/>
          <w:rFonts w:eastAsiaTheme="majorEastAsia" w:hint="default"/>
          <w:iCs/>
          <w:color w:val="auto"/>
        </w:rPr>
      </w:pPr>
      <w:r w:rsidRPr="00096EA9">
        <w:rPr>
          <w:rStyle w:val="PlaceholderText"/>
          <w:rFonts w:eastAsiaTheme="majorEastAsia"/>
          <w:iCs/>
          <w:color w:val="auto"/>
        </w:rPr>
        <w:t>Ide o </w:t>
      </w:r>
      <w:r w:rsidRPr="00096EA9">
        <w:rPr>
          <w:rStyle w:val="PlaceholderText"/>
          <w:rFonts w:eastAsiaTheme="majorEastAsia" w:hint="default"/>
          <w:iCs/>
          <w:color w:val="auto"/>
        </w:rPr>
        <w:t>legislatí</w:t>
      </w:r>
      <w:r w:rsidRPr="00096EA9">
        <w:rPr>
          <w:rStyle w:val="PlaceholderText"/>
          <w:rFonts w:eastAsiaTheme="majorEastAsia" w:hint="default"/>
          <w:iCs/>
          <w:color w:val="auto"/>
        </w:rPr>
        <w:t>vno-technickú</w:t>
      </w:r>
      <w:r w:rsidRPr="00096EA9">
        <w:rPr>
          <w:rStyle w:val="PlaceholderText"/>
          <w:rFonts w:eastAsiaTheme="majorEastAsia" w:hint="default"/>
          <w:iCs/>
          <w:color w:val="auto"/>
        </w:rPr>
        <w:t xml:space="preserve"> ú</w:t>
      </w:r>
      <w:r w:rsidRPr="00096EA9">
        <w:rPr>
          <w:rStyle w:val="PlaceholderText"/>
          <w:rFonts w:eastAsiaTheme="majorEastAsia" w:hint="default"/>
          <w:iCs/>
          <w:color w:val="auto"/>
        </w:rPr>
        <w:t>pravu vypúšť</w:t>
      </w:r>
      <w:r w:rsidRPr="00096EA9">
        <w:rPr>
          <w:rStyle w:val="PlaceholderText"/>
          <w:rFonts w:eastAsiaTheme="majorEastAsia" w:hint="default"/>
          <w:iCs/>
          <w:color w:val="auto"/>
        </w:rPr>
        <w:t>ajú</w:t>
      </w:r>
      <w:r w:rsidRPr="00096EA9">
        <w:rPr>
          <w:rStyle w:val="PlaceholderText"/>
          <w:rFonts w:eastAsiaTheme="majorEastAsia" w:hint="default"/>
          <w:iCs/>
          <w:color w:val="auto"/>
        </w:rPr>
        <w:t>cu nadb</w:t>
      </w:r>
      <w:r w:rsidRPr="00096EA9">
        <w:rPr>
          <w:rStyle w:val="PlaceholderText"/>
          <w:rFonts w:eastAsiaTheme="majorEastAsia" w:hint="default"/>
          <w:iCs/>
          <w:color w:val="auto"/>
        </w:rPr>
        <w:t>ytoč</w:t>
      </w:r>
      <w:r w:rsidRPr="00096EA9">
        <w:rPr>
          <w:rStyle w:val="PlaceholderText"/>
          <w:rFonts w:eastAsiaTheme="majorEastAsia" w:hint="default"/>
          <w:iCs/>
          <w:color w:val="auto"/>
        </w:rPr>
        <w:t>né</w:t>
      </w:r>
      <w:r w:rsidRPr="00096EA9">
        <w:rPr>
          <w:rStyle w:val="PlaceholderText"/>
          <w:rFonts w:eastAsiaTheme="majorEastAsia" w:hint="default"/>
          <w:iCs/>
          <w:color w:val="auto"/>
        </w:rPr>
        <w:t xml:space="preserve"> a </w:t>
      </w:r>
      <w:r w:rsidRPr="00096EA9">
        <w:rPr>
          <w:rStyle w:val="PlaceholderText"/>
          <w:rFonts w:eastAsiaTheme="majorEastAsia" w:hint="default"/>
          <w:iCs/>
          <w:color w:val="auto"/>
        </w:rPr>
        <w:t>zá</w:t>
      </w:r>
      <w:r w:rsidRPr="00096EA9">
        <w:rPr>
          <w:rStyle w:val="PlaceholderText"/>
          <w:rFonts w:eastAsiaTheme="majorEastAsia" w:hint="default"/>
          <w:iCs/>
          <w:color w:val="auto"/>
        </w:rPr>
        <w:t>roveň</w:t>
      </w:r>
      <w:r w:rsidRPr="00096EA9">
        <w:rPr>
          <w:rStyle w:val="PlaceholderText"/>
          <w:rFonts w:eastAsiaTheme="majorEastAsia" w:hint="default"/>
          <w:iCs/>
          <w:color w:val="auto"/>
        </w:rPr>
        <w:t xml:space="preserve"> obsahovo neú</w:t>
      </w:r>
      <w:r w:rsidRPr="00096EA9">
        <w:rPr>
          <w:rStyle w:val="PlaceholderText"/>
          <w:rFonts w:eastAsiaTheme="majorEastAsia" w:hint="default"/>
          <w:iCs/>
          <w:color w:val="auto"/>
        </w:rPr>
        <w:t>plné</w:t>
      </w:r>
      <w:r w:rsidRPr="00096EA9">
        <w:rPr>
          <w:rStyle w:val="PlaceholderText"/>
          <w:rFonts w:eastAsiaTheme="majorEastAsia" w:hint="default"/>
          <w:iCs/>
          <w:color w:val="auto"/>
        </w:rPr>
        <w:t xml:space="preserve"> slová</w:t>
      </w:r>
      <w:r w:rsidRPr="00096EA9">
        <w:rPr>
          <w:rStyle w:val="PlaceholderText"/>
          <w:rFonts w:eastAsiaTheme="majorEastAsia" w:hint="default"/>
          <w:iCs/>
          <w:color w:val="auto"/>
        </w:rPr>
        <w:t>, keďž</w:t>
      </w:r>
      <w:r w:rsidRPr="00096EA9">
        <w:rPr>
          <w:rStyle w:val="PlaceholderText"/>
          <w:rFonts w:eastAsiaTheme="majorEastAsia" w:hint="default"/>
          <w:iCs/>
          <w:color w:val="auto"/>
        </w:rPr>
        <w:t>e podmienkou pre vydanie  tzv. aproximač</w:t>
      </w:r>
      <w:r w:rsidRPr="00096EA9">
        <w:rPr>
          <w:rStyle w:val="PlaceholderText"/>
          <w:rFonts w:eastAsiaTheme="majorEastAsia" w:hint="default"/>
          <w:iCs/>
          <w:color w:val="auto"/>
        </w:rPr>
        <w:t>né</w:t>
      </w:r>
      <w:r w:rsidRPr="00096EA9">
        <w:rPr>
          <w:rStyle w:val="PlaceholderText"/>
          <w:rFonts w:eastAsiaTheme="majorEastAsia" w:hint="default"/>
          <w:iCs/>
          <w:color w:val="auto"/>
        </w:rPr>
        <w:t>ho nariadenia vlá</w:t>
      </w:r>
      <w:r w:rsidRPr="00096EA9">
        <w:rPr>
          <w:rStyle w:val="PlaceholderText"/>
          <w:rFonts w:eastAsiaTheme="majorEastAsia" w:hint="default"/>
          <w:iCs/>
          <w:color w:val="auto"/>
        </w:rPr>
        <w:t>dy je preberanie smernice alebo rozhodnutia alebo vykoná</w:t>
      </w:r>
      <w:r w:rsidRPr="00096EA9">
        <w:rPr>
          <w:rStyle w:val="PlaceholderText"/>
          <w:rFonts w:eastAsiaTheme="majorEastAsia" w:hint="default"/>
          <w:iCs/>
          <w:color w:val="auto"/>
        </w:rPr>
        <w:t>vanie nariadenia alebo rozhodnutia. Ako ná</w:t>
      </w:r>
      <w:r w:rsidRPr="00096EA9">
        <w:rPr>
          <w:rStyle w:val="PlaceholderText"/>
          <w:rFonts w:eastAsiaTheme="majorEastAsia" w:hint="default"/>
          <w:iCs/>
          <w:color w:val="auto"/>
        </w:rPr>
        <w:t>hrada sa dopĺň</w:t>
      </w:r>
      <w:r w:rsidRPr="00096EA9">
        <w:rPr>
          <w:rStyle w:val="PlaceholderText"/>
          <w:rFonts w:eastAsiaTheme="majorEastAsia" w:hint="default"/>
          <w:iCs/>
          <w:color w:val="auto"/>
        </w:rPr>
        <w:t>a  v  </w:t>
      </w:r>
      <w:r w:rsidRPr="00096EA9">
        <w:rPr>
          <w:rStyle w:val="PlaceholderText"/>
          <w:rFonts w:eastAsiaTheme="majorEastAsia" w:hint="default"/>
          <w:iCs/>
          <w:color w:val="auto"/>
        </w:rPr>
        <w:t>pozná</w:t>
      </w:r>
      <w:r w:rsidRPr="00096EA9">
        <w:rPr>
          <w:rStyle w:val="PlaceholderText"/>
          <w:rFonts w:eastAsiaTheme="majorEastAsia" w:hint="default"/>
          <w:iCs/>
          <w:color w:val="auto"/>
        </w:rPr>
        <w:t>mke pod č</w:t>
      </w:r>
      <w:r w:rsidRPr="00096EA9">
        <w:rPr>
          <w:rStyle w:val="PlaceholderText"/>
          <w:rFonts w:eastAsiaTheme="majorEastAsia" w:hint="default"/>
          <w:iCs/>
          <w:color w:val="auto"/>
        </w:rPr>
        <w:t>iarou odkaz na zá</w:t>
      </w:r>
      <w:r w:rsidRPr="00096EA9">
        <w:rPr>
          <w:rStyle w:val="PlaceholderText"/>
          <w:rFonts w:eastAsiaTheme="majorEastAsia" w:hint="default"/>
          <w:iCs/>
          <w:color w:val="auto"/>
        </w:rPr>
        <w:t>ko</w:t>
      </w:r>
      <w:r w:rsidRPr="00096EA9">
        <w:rPr>
          <w:rStyle w:val="PlaceholderText"/>
          <w:rFonts w:eastAsiaTheme="majorEastAsia" w:hint="default"/>
          <w:iCs/>
          <w:color w:val="auto"/>
        </w:rPr>
        <w:t>n</w:t>
      </w:r>
      <w:r w:rsidRPr="00096EA9">
        <w:rPr>
          <w:rStyle w:val="PlaceholderText"/>
          <w:rFonts w:eastAsiaTheme="majorEastAsia" w:hint="default"/>
          <w:iCs/>
          <w:color w:val="auto"/>
        </w:rPr>
        <w:t xml:space="preserve"> č</w:t>
      </w:r>
      <w:r w:rsidRPr="00096EA9">
        <w:rPr>
          <w:rStyle w:val="PlaceholderText"/>
          <w:rFonts w:eastAsiaTheme="majorEastAsia" w:hint="default"/>
          <w:iCs/>
          <w:color w:val="auto"/>
        </w:rPr>
        <w:t xml:space="preserve">. 19/2002 Z. z. </w:t>
      </w:r>
    </w:p>
    <w:p w:rsidR="00956DA3" w:rsidRPr="00096EA9" w:rsidP="00956DA3">
      <w:pPr>
        <w:bidi w:val="0"/>
        <w:ind w:left="4395"/>
        <w:jc w:val="both"/>
        <w:rPr>
          <w:rStyle w:val="PlaceholderText"/>
          <w:rFonts w:eastAsiaTheme="majorEastAsia" w:hint="default"/>
          <w:iCs/>
          <w:color w:val="auto"/>
        </w:rPr>
      </w:pPr>
    </w:p>
    <w:p w:rsidR="00956DA3" w:rsidRPr="00096EA9" w:rsidP="00956DA3">
      <w:pPr>
        <w:pStyle w:val="ListParagraph"/>
        <w:numPr>
          <w:numId w:val="28"/>
        </w:numPr>
        <w:bidi w:val="0"/>
        <w:spacing w:before="120" w:after="200" w:line="276" w:lineRule="auto"/>
        <w:ind w:left="644"/>
        <w:jc w:val="both"/>
        <w:rPr>
          <w:rFonts w:ascii="Times New Roman" w:hAnsi="Times New Roman"/>
          <w:iCs/>
        </w:rPr>
      </w:pPr>
      <w:r w:rsidRPr="00096EA9">
        <w:rPr>
          <w:rFonts w:ascii="Times New Roman" w:hAnsi="Times New Roman"/>
          <w:iCs/>
        </w:rPr>
        <w:t>V čl. I § 2 ods. 5 v poznámke pod čiarou k odkazu 7 sa na konci pripájajú tieto slová: „nariadenie Komisie (EÚ) 2017/2400 z 12. decembra 2017, ktorým sa vykonáva nariadenie Európskeho parlamentu a Rady (ES) č. 595/2009, pokiaľ ide o určovanie emisií CO2 a spotreby paliva ťažkých úžitkových vozidiel a ktorým sa mení smernica Európskeho parlamentu a Rady 2007/46/ES a nariadenie Komisie (EÚ) č. 582/2011 (Ú. v. EÚ L 349, 29.12.2017).“.</w:t>
      </w:r>
    </w:p>
    <w:p w:rsidR="00956DA3" w:rsidRPr="00096EA9" w:rsidP="00956DA3">
      <w:pPr>
        <w:bidi w:val="0"/>
        <w:ind w:left="4395"/>
        <w:jc w:val="both"/>
        <w:rPr>
          <w:rStyle w:val="PlaceholderText"/>
          <w:rFonts w:eastAsiaTheme="majorEastAsia" w:hint="default"/>
          <w:iCs/>
          <w:color w:val="auto"/>
        </w:rPr>
      </w:pPr>
      <w:r w:rsidRPr="00096EA9">
        <w:rPr>
          <w:rStyle w:val="PlaceholderText"/>
          <w:rFonts w:eastAsiaTheme="majorEastAsia"/>
          <w:iCs/>
          <w:color w:val="auto"/>
        </w:rPr>
        <w:t>Ide o </w:t>
      </w:r>
      <w:r w:rsidRPr="00096EA9">
        <w:rPr>
          <w:rStyle w:val="PlaceholderText"/>
          <w:rFonts w:eastAsiaTheme="majorEastAsia" w:hint="default"/>
          <w:iCs/>
          <w:color w:val="auto"/>
        </w:rPr>
        <w:t>legislatí</w:t>
      </w:r>
      <w:r w:rsidRPr="00096EA9">
        <w:rPr>
          <w:rStyle w:val="PlaceholderText"/>
          <w:rFonts w:eastAsiaTheme="majorEastAsia" w:hint="default"/>
          <w:iCs/>
          <w:color w:val="auto"/>
        </w:rPr>
        <w:t>vno-technickú</w:t>
      </w:r>
      <w:r w:rsidRPr="00096EA9">
        <w:rPr>
          <w:rStyle w:val="PlaceholderText"/>
          <w:rFonts w:eastAsiaTheme="majorEastAsia" w:hint="default"/>
          <w:iCs/>
          <w:color w:val="auto"/>
        </w:rPr>
        <w:t xml:space="preserve"> ú</w:t>
      </w:r>
      <w:r w:rsidRPr="00096EA9">
        <w:rPr>
          <w:rStyle w:val="PlaceholderText"/>
          <w:rFonts w:eastAsiaTheme="majorEastAsia" w:hint="default"/>
          <w:iCs/>
          <w:color w:val="auto"/>
        </w:rPr>
        <w:t>pravu, ktorou sa dopĺň</w:t>
      </w:r>
      <w:r w:rsidRPr="00096EA9">
        <w:rPr>
          <w:rStyle w:val="PlaceholderText"/>
          <w:rFonts w:eastAsiaTheme="majorEastAsia" w:hint="default"/>
          <w:iCs/>
          <w:color w:val="auto"/>
        </w:rPr>
        <w:t>a absentujú</w:t>
      </w:r>
      <w:r w:rsidRPr="00096EA9">
        <w:rPr>
          <w:rStyle w:val="PlaceholderText"/>
          <w:rFonts w:eastAsiaTheme="majorEastAsia" w:hint="default"/>
          <w:iCs/>
          <w:color w:val="auto"/>
        </w:rPr>
        <w:t>ci prá</w:t>
      </w:r>
      <w:r w:rsidRPr="00096EA9">
        <w:rPr>
          <w:rStyle w:val="PlaceholderText"/>
          <w:rFonts w:eastAsiaTheme="majorEastAsia" w:hint="default"/>
          <w:iCs/>
          <w:color w:val="auto"/>
        </w:rPr>
        <w:t>vne zá</w:t>
      </w:r>
      <w:r w:rsidRPr="00096EA9">
        <w:rPr>
          <w:rStyle w:val="PlaceholderText"/>
          <w:rFonts w:eastAsiaTheme="majorEastAsia" w:hint="default"/>
          <w:iCs/>
          <w:color w:val="auto"/>
        </w:rPr>
        <w:t>vä</w:t>
      </w:r>
      <w:r w:rsidRPr="00096EA9">
        <w:rPr>
          <w:rStyle w:val="PlaceholderText"/>
          <w:rFonts w:eastAsiaTheme="majorEastAsia" w:hint="default"/>
          <w:iCs/>
          <w:color w:val="auto"/>
        </w:rPr>
        <w:t>zný</w:t>
      </w:r>
      <w:r w:rsidRPr="00096EA9">
        <w:rPr>
          <w:rStyle w:val="PlaceholderText"/>
          <w:rFonts w:eastAsiaTheme="majorEastAsia" w:hint="default"/>
          <w:iCs/>
          <w:color w:val="auto"/>
        </w:rPr>
        <w:t xml:space="preserve"> akt (nariadenie (EÚ</w:t>
      </w:r>
      <w:r w:rsidRPr="00096EA9">
        <w:rPr>
          <w:rStyle w:val="PlaceholderText"/>
          <w:rFonts w:eastAsiaTheme="majorEastAsia" w:hint="default"/>
          <w:iCs/>
          <w:color w:val="auto"/>
        </w:rPr>
        <w:t>) 2017/2400).</w:t>
      </w:r>
    </w:p>
    <w:p w:rsidR="00956DA3" w:rsidRPr="00096EA9" w:rsidP="00956DA3">
      <w:pPr>
        <w:bidi w:val="0"/>
        <w:ind w:left="4395"/>
        <w:jc w:val="both"/>
        <w:rPr>
          <w:rStyle w:val="PlaceholderText"/>
          <w:rFonts w:eastAsiaTheme="majorEastAsia" w:hint="default"/>
          <w:iCs/>
          <w:color w:val="auto"/>
        </w:rPr>
      </w:pPr>
    </w:p>
    <w:p w:rsidR="00956DA3" w:rsidRPr="00096EA9" w:rsidP="00956DA3">
      <w:pPr>
        <w:pStyle w:val="ListParagraph"/>
        <w:numPr>
          <w:numId w:val="28"/>
        </w:numPr>
        <w:bidi w:val="0"/>
        <w:spacing w:before="120" w:after="200" w:line="276" w:lineRule="auto"/>
        <w:ind w:left="644"/>
        <w:jc w:val="both"/>
        <w:rPr>
          <w:rFonts w:ascii="Times New Roman" w:hAnsi="Times New Roman"/>
          <w:iCs/>
        </w:rPr>
      </w:pPr>
      <w:r w:rsidRPr="00096EA9">
        <w:rPr>
          <w:rFonts w:ascii="Times New Roman" w:hAnsi="Times New Roman"/>
          <w:iCs/>
        </w:rPr>
        <w:t>V čl. I § 2 ods. 14 a v § 8 ods. 8 sa slová „právom Európskej únie“ nahrádzajú slovami „osobitnými predpismi“.</w:t>
      </w:r>
    </w:p>
    <w:p w:rsidR="00956DA3" w:rsidRPr="00096EA9" w:rsidP="00956DA3">
      <w:pPr>
        <w:bidi w:val="0"/>
        <w:ind w:left="4395"/>
        <w:jc w:val="both"/>
        <w:rPr>
          <w:rStyle w:val="PlaceholderText"/>
          <w:rFonts w:eastAsiaTheme="majorEastAsia" w:hint="default"/>
          <w:iCs/>
          <w:color w:val="auto"/>
        </w:rPr>
      </w:pPr>
      <w:r w:rsidRPr="00096EA9">
        <w:rPr>
          <w:rStyle w:val="PlaceholderText"/>
          <w:rFonts w:eastAsiaTheme="majorEastAsia"/>
          <w:iCs/>
          <w:color w:val="auto"/>
        </w:rPr>
        <w:t>Ide o </w:t>
      </w:r>
      <w:r w:rsidRPr="00096EA9">
        <w:rPr>
          <w:rStyle w:val="PlaceholderText"/>
          <w:rFonts w:eastAsiaTheme="majorEastAsia" w:hint="default"/>
          <w:iCs/>
          <w:color w:val="auto"/>
        </w:rPr>
        <w:t>legislatí</w:t>
      </w:r>
      <w:r w:rsidRPr="00096EA9">
        <w:rPr>
          <w:rStyle w:val="PlaceholderText"/>
          <w:rFonts w:eastAsiaTheme="majorEastAsia" w:hint="default"/>
          <w:iCs/>
          <w:color w:val="auto"/>
        </w:rPr>
        <w:t>vno-technickú</w:t>
      </w:r>
      <w:r w:rsidRPr="00096EA9">
        <w:rPr>
          <w:rStyle w:val="PlaceholderText"/>
          <w:rFonts w:eastAsiaTheme="majorEastAsia" w:hint="default"/>
          <w:iCs/>
          <w:color w:val="auto"/>
        </w:rPr>
        <w:t xml:space="preserve"> ú</w:t>
      </w:r>
      <w:r w:rsidRPr="00096EA9">
        <w:rPr>
          <w:rStyle w:val="PlaceholderText"/>
          <w:rFonts w:eastAsiaTheme="majorEastAsia" w:hint="default"/>
          <w:iCs/>
          <w:color w:val="auto"/>
        </w:rPr>
        <w:t>pravu sú</w:t>
      </w:r>
      <w:r w:rsidRPr="00096EA9">
        <w:rPr>
          <w:rStyle w:val="PlaceholderText"/>
          <w:rFonts w:eastAsiaTheme="majorEastAsia" w:hint="default"/>
          <w:iCs/>
          <w:color w:val="auto"/>
        </w:rPr>
        <w:t>visiacu so zauží</w:t>
      </w:r>
      <w:r w:rsidRPr="00096EA9">
        <w:rPr>
          <w:rStyle w:val="PlaceholderText"/>
          <w:rFonts w:eastAsiaTheme="majorEastAsia" w:hint="default"/>
          <w:iCs/>
          <w:color w:val="auto"/>
        </w:rPr>
        <w:t>vaný</w:t>
      </w:r>
      <w:r w:rsidRPr="00096EA9">
        <w:rPr>
          <w:rStyle w:val="PlaceholderText"/>
          <w:rFonts w:eastAsiaTheme="majorEastAsia" w:hint="default"/>
          <w:iCs/>
          <w:color w:val="auto"/>
        </w:rPr>
        <w:t>m odkazovaní</w:t>
      </w:r>
      <w:r w:rsidRPr="00096EA9">
        <w:rPr>
          <w:rStyle w:val="PlaceholderText"/>
          <w:rFonts w:eastAsiaTheme="majorEastAsia" w:hint="default"/>
          <w:iCs/>
          <w:color w:val="auto"/>
        </w:rPr>
        <w:t>m na nari</w:t>
      </w:r>
      <w:r w:rsidRPr="00096EA9">
        <w:rPr>
          <w:rStyle w:val="PlaceholderText"/>
          <w:rFonts w:eastAsiaTheme="majorEastAsia" w:hint="default"/>
          <w:iCs/>
          <w:color w:val="auto"/>
        </w:rPr>
        <w:t>adenia Euró</w:t>
      </w:r>
      <w:r w:rsidRPr="00096EA9">
        <w:rPr>
          <w:rStyle w:val="PlaceholderText"/>
          <w:rFonts w:eastAsiaTheme="majorEastAsia" w:hint="default"/>
          <w:iCs/>
          <w:color w:val="auto"/>
        </w:rPr>
        <w:t>pskej ú</w:t>
      </w:r>
      <w:r w:rsidRPr="00096EA9">
        <w:rPr>
          <w:rStyle w:val="PlaceholderText"/>
          <w:rFonts w:eastAsiaTheme="majorEastAsia" w:hint="default"/>
          <w:iCs/>
          <w:color w:val="auto"/>
        </w:rPr>
        <w:t>nie.</w:t>
      </w:r>
    </w:p>
    <w:p w:rsidR="00956DA3" w:rsidRPr="00096EA9" w:rsidP="00956DA3">
      <w:pPr>
        <w:bidi w:val="0"/>
        <w:jc w:val="both"/>
        <w:rPr>
          <w:rStyle w:val="PlaceholderText"/>
          <w:rFonts w:eastAsiaTheme="majorEastAsia"/>
          <w:iCs/>
          <w:color w:val="auto"/>
        </w:rPr>
      </w:pPr>
    </w:p>
    <w:p w:rsidR="00956DA3" w:rsidRPr="00096EA9" w:rsidP="00956DA3">
      <w:pPr>
        <w:pStyle w:val="ListParagraph"/>
        <w:numPr>
          <w:numId w:val="28"/>
        </w:numPr>
        <w:bidi w:val="0"/>
        <w:ind w:left="644"/>
        <w:jc w:val="both"/>
        <w:rPr>
          <w:rFonts w:ascii="Times New Roman" w:hAnsi="Times New Roman"/>
        </w:rPr>
      </w:pPr>
      <w:r w:rsidRPr="00096EA9">
        <w:rPr>
          <w:rFonts w:ascii="Times New Roman" w:hAnsi="Times New Roman"/>
        </w:rPr>
        <w:t>V čl. I § 2 ods. 27 sa na konci pripája táto veta: „Certifikát sa udelí každej autorizovanej opravovni alebo nezávislej opravovni spĺňajúcej podmienky podľa prvej vety.“.</w:t>
      </w:r>
    </w:p>
    <w:p w:rsidR="00956DA3" w:rsidRPr="00096EA9" w:rsidP="00956DA3">
      <w:pPr>
        <w:bidi w:val="0"/>
        <w:jc w:val="both"/>
        <w:rPr>
          <w:rFonts w:ascii="Times New Roman" w:hAnsi="Times New Roman"/>
        </w:rPr>
      </w:pPr>
    </w:p>
    <w:p w:rsidR="00956DA3" w:rsidRPr="00096EA9" w:rsidP="00956DA3">
      <w:pPr>
        <w:bidi w:val="0"/>
        <w:ind w:left="4248"/>
        <w:jc w:val="both"/>
        <w:rPr>
          <w:rFonts w:ascii="Times New Roman" w:hAnsi="Times New Roman"/>
        </w:rPr>
      </w:pPr>
      <w:r w:rsidRPr="00096EA9">
        <w:rPr>
          <w:rFonts w:ascii="Times New Roman" w:hAnsi="Times New Roman"/>
        </w:rPr>
        <w:t>Spresňuje sa, že certifikát sa udelí, ak sú splnené zákonné podmienky, ktorými sú:</w:t>
      </w:r>
    </w:p>
    <w:p w:rsidR="00956DA3" w:rsidRPr="00096EA9" w:rsidP="00956DA3">
      <w:pPr>
        <w:bidi w:val="0"/>
        <w:ind w:left="4248"/>
        <w:jc w:val="both"/>
        <w:rPr>
          <w:rFonts w:ascii="Times New Roman" w:hAnsi="Times New Roman"/>
        </w:rPr>
      </w:pPr>
      <w:r w:rsidRPr="00096EA9">
        <w:rPr>
          <w:rFonts w:ascii="Times New Roman" w:hAnsi="Times New Roman"/>
        </w:rPr>
        <w:t>1) poskytovanie opráv vozidiel spôsobom, ktorý z bezpečnostného a environmentálneho hľadiska určil výrobca vozidla a </w:t>
      </w:r>
    </w:p>
    <w:p w:rsidR="00956DA3" w:rsidRPr="00096EA9" w:rsidP="00956DA3">
      <w:pPr>
        <w:bidi w:val="0"/>
        <w:ind w:left="4248"/>
        <w:jc w:val="both"/>
        <w:rPr>
          <w:rFonts w:ascii="Times New Roman" w:hAnsi="Times New Roman"/>
        </w:rPr>
      </w:pPr>
      <w:r w:rsidRPr="00096EA9">
        <w:rPr>
          <w:rFonts w:ascii="Times New Roman" w:hAnsi="Times New Roman"/>
        </w:rPr>
        <w:t>2) preukázanie, že má prístup k informáciám o opravách a údržbe výrobcu vozidla.</w:t>
      </w:r>
    </w:p>
    <w:p w:rsidR="00956DA3" w:rsidRPr="00096EA9" w:rsidP="00956DA3">
      <w:pPr>
        <w:bidi w:val="0"/>
        <w:ind w:left="4395"/>
        <w:jc w:val="both"/>
        <w:rPr>
          <w:rStyle w:val="PlaceholderText"/>
          <w:rFonts w:eastAsiaTheme="majorEastAsia"/>
          <w:color w:val="auto"/>
        </w:rPr>
      </w:pPr>
    </w:p>
    <w:p w:rsidR="00956DA3" w:rsidRPr="00096EA9" w:rsidP="00956DA3">
      <w:pPr>
        <w:pStyle w:val="ListParagraph"/>
        <w:numPr>
          <w:numId w:val="28"/>
        </w:numPr>
        <w:bidi w:val="0"/>
        <w:spacing w:before="120" w:after="200" w:line="276" w:lineRule="auto"/>
        <w:ind w:left="644"/>
        <w:jc w:val="both"/>
        <w:rPr>
          <w:rFonts w:ascii="Times New Roman" w:hAnsi="Times New Roman"/>
          <w:iCs/>
        </w:rPr>
      </w:pPr>
      <w:r w:rsidRPr="00096EA9">
        <w:rPr>
          <w:rFonts w:ascii="Times New Roman" w:hAnsi="Times New Roman"/>
          <w:iCs/>
        </w:rPr>
        <w:t>V čl. I § 2 ods. 27 v poznámke pod čiarou k odkazu 12 sa slová „Kapitola III“ nahrádzajú slovami „Čl. 6 až 9“, slová „Kapitola XV“ v tretej vete sa nahrádzajú slovami „Čl. 53 až 56“ a slová „Kapitola XV“ v štvrtej vete sa nahrádzajú slovami „Čl. 57 až 60“.</w:t>
      </w:r>
    </w:p>
    <w:p w:rsidR="00956DA3" w:rsidRPr="00096EA9" w:rsidP="00956DA3">
      <w:pPr>
        <w:bidi w:val="0"/>
        <w:ind w:left="4395"/>
        <w:jc w:val="both"/>
        <w:rPr>
          <w:rStyle w:val="PlaceholderText"/>
          <w:rFonts w:eastAsiaTheme="majorEastAsia" w:hint="default"/>
          <w:color w:val="auto"/>
        </w:rPr>
      </w:pPr>
      <w:r w:rsidRPr="00096EA9">
        <w:rPr>
          <w:rStyle w:val="PlaceholderText"/>
          <w:rFonts w:eastAsiaTheme="majorEastAsia"/>
          <w:color w:val="auto"/>
        </w:rPr>
        <w:t>Ide o </w:t>
      </w:r>
      <w:r w:rsidRPr="00096EA9">
        <w:rPr>
          <w:rStyle w:val="PlaceholderText"/>
          <w:rFonts w:eastAsiaTheme="majorEastAsia" w:hint="default"/>
          <w:color w:val="auto"/>
        </w:rPr>
        <w:t>legislatí</w:t>
      </w:r>
      <w:r w:rsidRPr="00096EA9">
        <w:rPr>
          <w:rStyle w:val="PlaceholderText"/>
          <w:rFonts w:eastAsiaTheme="majorEastAsia" w:hint="default"/>
          <w:color w:val="auto"/>
        </w:rPr>
        <w:t>vno-technic</w:t>
      </w:r>
      <w:r w:rsidRPr="00096EA9">
        <w:rPr>
          <w:rStyle w:val="PlaceholderText"/>
          <w:rFonts w:eastAsiaTheme="majorEastAsia" w:hint="default"/>
          <w:color w:val="auto"/>
        </w:rPr>
        <w:t>kú</w:t>
      </w:r>
      <w:r w:rsidRPr="00096EA9">
        <w:rPr>
          <w:rStyle w:val="PlaceholderText"/>
          <w:rFonts w:eastAsiaTheme="majorEastAsia" w:hint="default"/>
          <w:color w:val="auto"/>
        </w:rPr>
        <w:t xml:space="preserve"> ú</w:t>
      </w:r>
      <w:r w:rsidRPr="00096EA9">
        <w:rPr>
          <w:rStyle w:val="PlaceholderText"/>
          <w:rFonts w:eastAsiaTheme="majorEastAsia" w:hint="default"/>
          <w:color w:val="auto"/>
        </w:rPr>
        <w:t>pravu v </w:t>
      </w:r>
      <w:r w:rsidRPr="00096EA9">
        <w:rPr>
          <w:rStyle w:val="PlaceholderText"/>
          <w:rFonts w:eastAsiaTheme="majorEastAsia" w:hint="default"/>
          <w:color w:val="auto"/>
        </w:rPr>
        <w:t>sú</w:t>
      </w:r>
      <w:r w:rsidRPr="00096EA9">
        <w:rPr>
          <w:rStyle w:val="PlaceholderText"/>
          <w:rFonts w:eastAsiaTheme="majorEastAsia" w:hint="default"/>
          <w:color w:val="auto"/>
        </w:rPr>
        <w:t>lade so zauží</w:t>
      </w:r>
      <w:r w:rsidRPr="00096EA9">
        <w:rPr>
          <w:rStyle w:val="PlaceholderText"/>
          <w:rFonts w:eastAsiaTheme="majorEastAsia" w:hint="default"/>
          <w:color w:val="auto"/>
        </w:rPr>
        <w:t>vanou legislatí</w:t>
      </w:r>
      <w:r w:rsidRPr="00096EA9">
        <w:rPr>
          <w:rStyle w:val="PlaceholderText"/>
          <w:rFonts w:eastAsiaTheme="majorEastAsia" w:hint="default"/>
          <w:color w:val="auto"/>
        </w:rPr>
        <w:t>vnou praxou sú</w:t>
      </w:r>
      <w:r w:rsidRPr="00096EA9">
        <w:rPr>
          <w:rStyle w:val="PlaceholderText"/>
          <w:rFonts w:eastAsiaTheme="majorEastAsia" w:hint="default"/>
          <w:color w:val="auto"/>
        </w:rPr>
        <w:t>visiacu s </w:t>
      </w:r>
      <w:r w:rsidRPr="00096EA9">
        <w:rPr>
          <w:rStyle w:val="PlaceholderText"/>
          <w:rFonts w:eastAsiaTheme="majorEastAsia" w:hint="default"/>
          <w:color w:val="auto"/>
        </w:rPr>
        <w:t>presný</w:t>
      </w:r>
      <w:r w:rsidRPr="00096EA9">
        <w:rPr>
          <w:rStyle w:val="PlaceholderText"/>
          <w:rFonts w:eastAsiaTheme="majorEastAsia" w:hint="default"/>
          <w:color w:val="auto"/>
        </w:rPr>
        <w:t>m označ</w:t>
      </w:r>
      <w:r w:rsidRPr="00096EA9">
        <w:rPr>
          <w:rStyle w:val="PlaceholderText"/>
          <w:rFonts w:eastAsiaTheme="majorEastAsia" w:hint="default"/>
          <w:color w:val="auto"/>
        </w:rPr>
        <w:t>ení</w:t>
      </w:r>
      <w:r w:rsidRPr="00096EA9">
        <w:rPr>
          <w:rStyle w:val="PlaceholderText"/>
          <w:rFonts w:eastAsiaTheme="majorEastAsia" w:hint="default"/>
          <w:color w:val="auto"/>
        </w:rPr>
        <w:t>m relevantný</w:t>
      </w:r>
      <w:r w:rsidRPr="00096EA9">
        <w:rPr>
          <w:rStyle w:val="PlaceholderText"/>
          <w:rFonts w:eastAsiaTheme="majorEastAsia" w:hint="default"/>
          <w:color w:val="auto"/>
        </w:rPr>
        <w:t>ch ustanovení</w:t>
      </w:r>
      <w:r w:rsidRPr="00096EA9">
        <w:rPr>
          <w:rStyle w:val="PlaceholderText"/>
          <w:rFonts w:eastAsiaTheme="majorEastAsia" w:hint="default"/>
          <w:color w:val="auto"/>
        </w:rPr>
        <w:t>, na ktoré</w:t>
      </w:r>
      <w:r w:rsidRPr="00096EA9">
        <w:rPr>
          <w:rStyle w:val="PlaceholderText"/>
          <w:rFonts w:eastAsiaTheme="majorEastAsia" w:hint="default"/>
          <w:color w:val="auto"/>
        </w:rPr>
        <w:t xml:space="preserve"> sa odkazuje v </w:t>
      </w:r>
      <w:r w:rsidRPr="00096EA9">
        <w:rPr>
          <w:rStyle w:val="PlaceholderText"/>
          <w:rFonts w:eastAsiaTheme="majorEastAsia" w:hint="default"/>
          <w:color w:val="auto"/>
        </w:rPr>
        <w:t>pozná</w:t>
      </w:r>
      <w:r w:rsidRPr="00096EA9">
        <w:rPr>
          <w:rStyle w:val="PlaceholderText"/>
          <w:rFonts w:eastAsiaTheme="majorEastAsia" w:hint="default"/>
          <w:color w:val="auto"/>
        </w:rPr>
        <w:t>mke pod č</w:t>
      </w:r>
      <w:r w:rsidRPr="00096EA9">
        <w:rPr>
          <w:rStyle w:val="PlaceholderText"/>
          <w:rFonts w:eastAsiaTheme="majorEastAsia" w:hint="default"/>
          <w:color w:val="auto"/>
        </w:rPr>
        <w:t>iarou.</w:t>
      </w:r>
    </w:p>
    <w:p w:rsidR="00956DA3" w:rsidRPr="00096EA9" w:rsidP="00956DA3">
      <w:pPr>
        <w:bidi w:val="0"/>
        <w:ind w:left="4395"/>
        <w:jc w:val="both"/>
        <w:rPr>
          <w:rStyle w:val="PlaceholderText"/>
          <w:rFonts w:eastAsiaTheme="majorEastAsia" w:hint="default"/>
          <w:color w:val="auto"/>
        </w:rPr>
      </w:pPr>
    </w:p>
    <w:p w:rsidR="00956DA3" w:rsidRPr="00096EA9" w:rsidP="00956DA3">
      <w:pPr>
        <w:pStyle w:val="ListParagraph"/>
        <w:numPr>
          <w:numId w:val="28"/>
        </w:numPr>
        <w:bidi w:val="0"/>
        <w:ind w:left="644"/>
        <w:jc w:val="both"/>
        <w:rPr>
          <w:rFonts w:ascii="Times New Roman" w:hAnsi="Times New Roman"/>
        </w:rPr>
      </w:pPr>
      <w:r w:rsidRPr="00096EA9">
        <w:rPr>
          <w:rFonts w:ascii="Times New Roman" w:hAnsi="Times New Roman"/>
        </w:rPr>
        <w:t>V čl. I § 6 ods. 1 sa zavedená legislatívna skratka „verejný záujem“ mení na „verejný záujem na bezpečnosti a zdraví“.</w:t>
      </w:r>
    </w:p>
    <w:p w:rsidR="00956DA3" w:rsidRPr="00096EA9" w:rsidP="00956DA3">
      <w:pPr>
        <w:pStyle w:val="ListParagraph"/>
        <w:bidi w:val="0"/>
        <w:jc w:val="both"/>
        <w:rPr>
          <w:rFonts w:ascii="Times New Roman" w:hAnsi="Times New Roman"/>
        </w:rPr>
      </w:pPr>
    </w:p>
    <w:p w:rsidR="00956DA3" w:rsidRPr="00096EA9" w:rsidP="00956DA3">
      <w:pPr>
        <w:pStyle w:val="ListParagraph"/>
        <w:bidi w:val="0"/>
        <w:jc w:val="both"/>
        <w:rPr>
          <w:rFonts w:ascii="Times New Roman" w:hAnsi="Times New Roman"/>
        </w:rPr>
      </w:pPr>
      <w:r w:rsidRPr="00096EA9">
        <w:rPr>
          <w:rFonts w:ascii="Times New Roman" w:hAnsi="Times New Roman"/>
        </w:rPr>
        <w:t>Súčasne sa vykoná zmena zavedenej legislatívnej skratky aj v ostatných ustanoveniach návrhu zákona.</w:t>
      </w:r>
    </w:p>
    <w:p w:rsidR="00956DA3" w:rsidRPr="00096EA9" w:rsidP="00956DA3">
      <w:pPr>
        <w:bidi w:val="0"/>
        <w:jc w:val="both"/>
        <w:rPr>
          <w:rFonts w:ascii="Times New Roman" w:hAnsi="Times New Roman"/>
        </w:rPr>
      </w:pPr>
    </w:p>
    <w:p w:rsidR="00956DA3" w:rsidRPr="00096EA9" w:rsidP="00956DA3">
      <w:pPr>
        <w:bidi w:val="0"/>
        <w:ind w:left="4248"/>
        <w:jc w:val="both"/>
        <w:rPr>
          <w:rFonts w:ascii="Times New Roman" w:hAnsi="Times New Roman"/>
        </w:rPr>
      </w:pPr>
      <w:r w:rsidRPr="00096EA9">
        <w:rPr>
          <w:rFonts w:ascii="Times New Roman" w:hAnsi="Times New Roman"/>
        </w:rPr>
        <w:t xml:space="preserve">Legislatívno-technická úprava z dôvodu precizovania zavedenej legislatívnej skratky. </w:t>
      </w:r>
    </w:p>
    <w:p w:rsidR="00956DA3" w:rsidRPr="00096EA9" w:rsidP="00956DA3">
      <w:pPr>
        <w:bidi w:val="0"/>
        <w:jc w:val="both"/>
        <w:rPr>
          <w:rStyle w:val="PlaceholderText"/>
          <w:rFonts w:eastAsiaTheme="majorEastAsia"/>
          <w:iCs/>
          <w:color w:val="auto"/>
        </w:rPr>
      </w:pPr>
    </w:p>
    <w:p w:rsidR="00956DA3" w:rsidRPr="00096EA9" w:rsidP="00956DA3">
      <w:pPr>
        <w:pStyle w:val="ListParagraph"/>
        <w:numPr>
          <w:numId w:val="28"/>
        </w:numPr>
        <w:bidi w:val="0"/>
        <w:spacing w:before="120" w:after="200" w:line="360" w:lineRule="auto"/>
        <w:ind w:left="644"/>
        <w:jc w:val="both"/>
        <w:rPr>
          <w:rFonts w:ascii="Times New Roman" w:hAnsi="Times New Roman"/>
        </w:rPr>
      </w:pPr>
      <w:r w:rsidRPr="00096EA9">
        <w:rPr>
          <w:rFonts w:ascii="Times New Roman" w:hAnsi="Times New Roman"/>
        </w:rPr>
        <w:t>V čl. I § 6 ods. 3 sa za slovo „dôvernosť“ vkladá slovo „poskytovaných informácií“.</w:t>
      </w:r>
    </w:p>
    <w:p w:rsidR="00956DA3" w:rsidRPr="00096EA9" w:rsidP="00956DA3">
      <w:pPr>
        <w:bidi w:val="0"/>
        <w:ind w:left="4395"/>
        <w:jc w:val="both"/>
        <w:rPr>
          <w:rStyle w:val="PlaceholderText"/>
          <w:rFonts w:eastAsiaTheme="majorEastAsia" w:hint="default"/>
          <w:color w:val="auto"/>
        </w:rPr>
      </w:pPr>
      <w:r w:rsidRPr="00096EA9">
        <w:rPr>
          <w:rStyle w:val="PlaceholderText"/>
          <w:rFonts w:eastAsiaTheme="majorEastAsia" w:hint="default"/>
          <w:color w:val="auto"/>
        </w:rPr>
        <w:t>Formulač</w:t>
      </w:r>
      <w:r w:rsidRPr="00096EA9">
        <w:rPr>
          <w:rStyle w:val="PlaceholderText"/>
          <w:rFonts w:eastAsiaTheme="majorEastAsia" w:hint="default"/>
          <w:color w:val="auto"/>
        </w:rPr>
        <w:t>ná</w:t>
      </w:r>
      <w:r w:rsidRPr="00096EA9">
        <w:rPr>
          <w:rStyle w:val="PlaceholderText"/>
          <w:rFonts w:eastAsiaTheme="majorEastAsia" w:hint="default"/>
          <w:color w:val="auto"/>
        </w:rPr>
        <w:t xml:space="preserve"> ú</w:t>
      </w:r>
      <w:r w:rsidRPr="00096EA9">
        <w:rPr>
          <w:rStyle w:val="PlaceholderText"/>
          <w:rFonts w:eastAsiaTheme="majorEastAsia" w:hint="default"/>
          <w:color w:val="auto"/>
        </w:rPr>
        <w:t>prava má</w:t>
      </w:r>
      <w:r w:rsidRPr="00096EA9">
        <w:rPr>
          <w:rStyle w:val="PlaceholderText"/>
          <w:rFonts w:eastAsiaTheme="majorEastAsia" w:hint="default"/>
          <w:color w:val="auto"/>
        </w:rPr>
        <w:t xml:space="preserve"> za cieľ</w:t>
      </w:r>
      <w:r w:rsidRPr="00096EA9">
        <w:rPr>
          <w:rStyle w:val="PlaceholderText"/>
          <w:rFonts w:eastAsiaTheme="majorEastAsia" w:hint="default"/>
          <w:color w:val="auto"/>
        </w:rPr>
        <w:t xml:space="preserve"> doplniť</w:t>
      </w:r>
      <w:r w:rsidRPr="00096EA9">
        <w:rPr>
          <w:rStyle w:val="PlaceholderText"/>
          <w:rFonts w:eastAsiaTheme="majorEastAsia" w:hint="default"/>
          <w:color w:val="auto"/>
        </w:rPr>
        <w:t xml:space="preserve"> do ustanovenia predmet zachová</w:t>
      </w:r>
      <w:r w:rsidRPr="00096EA9">
        <w:rPr>
          <w:rStyle w:val="PlaceholderText"/>
          <w:rFonts w:eastAsiaTheme="majorEastAsia" w:hint="default"/>
          <w:color w:val="auto"/>
        </w:rPr>
        <w:t>vania dô</w:t>
      </w:r>
      <w:r w:rsidRPr="00096EA9">
        <w:rPr>
          <w:rStyle w:val="PlaceholderText"/>
          <w:rFonts w:eastAsiaTheme="majorEastAsia" w:hint="default"/>
          <w:color w:val="auto"/>
        </w:rPr>
        <w:t>vernosti.</w:t>
      </w:r>
    </w:p>
    <w:p w:rsidR="00956DA3" w:rsidRPr="00096EA9" w:rsidP="00956DA3">
      <w:pPr>
        <w:pStyle w:val="ListParagraph"/>
        <w:numPr>
          <w:numId w:val="28"/>
        </w:numPr>
        <w:bidi w:val="0"/>
        <w:spacing w:before="120" w:after="200" w:line="360" w:lineRule="auto"/>
        <w:ind w:left="644"/>
        <w:jc w:val="both"/>
        <w:rPr>
          <w:rFonts w:ascii="Times New Roman" w:hAnsi="Times New Roman"/>
        </w:rPr>
      </w:pPr>
      <w:r w:rsidRPr="00096EA9">
        <w:rPr>
          <w:rFonts w:ascii="Times New Roman" w:hAnsi="Times New Roman"/>
        </w:rPr>
        <w:t>V čl. I § 10 ods. 3 sa vypúšťa slovo „ustanovenie“ pred slovami „§ 9“.</w:t>
      </w:r>
    </w:p>
    <w:p w:rsidR="00956DA3" w:rsidRPr="00096EA9" w:rsidP="00956DA3">
      <w:pPr>
        <w:bidi w:val="0"/>
        <w:ind w:left="4395"/>
        <w:jc w:val="both"/>
        <w:rPr>
          <w:rStyle w:val="PlaceholderText"/>
          <w:rFonts w:eastAsiaTheme="majorEastAsia" w:hint="default"/>
          <w:color w:val="auto"/>
        </w:rPr>
      </w:pPr>
      <w:r w:rsidRPr="00096EA9">
        <w:rPr>
          <w:rStyle w:val="PlaceholderText"/>
          <w:rFonts w:eastAsiaTheme="majorEastAsia" w:hint="default"/>
          <w:color w:val="auto"/>
        </w:rPr>
        <w:t>Navrhuje sa formulač</w:t>
      </w:r>
      <w:r w:rsidRPr="00096EA9">
        <w:rPr>
          <w:rStyle w:val="PlaceholderText"/>
          <w:rFonts w:eastAsiaTheme="majorEastAsia" w:hint="default"/>
          <w:color w:val="auto"/>
        </w:rPr>
        <w:t>ná</w:t>
      </w:r>
      <w:r w:rsidRPr="00096EA9">
        <w:rPr>
          <w:rStyle w:val="PlaceholderText"/>
          <w:rFonts w:eastAsiaTheme="majorEastAsia" w:hint="default"/>
          <w:color w:val="auto"/>
        </w:rPr>
        <w:t xml:space="preserve"> ú</w:t>
      </w:r>
      <w:r w:rsidRPr="00096EA9">
        <w:rPr>
          <w:rStyle w:val="PlaceholderText"/>
          <w:rFonts w:eastAsiaTheme="majorEastAsia" w:hint="default"/>
          <w:color w:val="auto"/>
        </w:rPr>
        <w:t>prava ustanovenia z </w:t>
      </w:r>
      <w:r w:rsidRPr="00096EA9">
        <w:rPr>
          <w:rStyle w:val="PlaceholderText"/>
          <w:rFonts w:eastAsiaTheme="majorEastAsia" w:hint="default"/>
          <w:color w:val="auto"/>
        </w:rPr>
        <w:t>hľ</w:t>
      </w:r>
      <w:r w:rsidRPr="00096EA9">
        <w:rPr>
          <w:rStyle w:val="PlaceholderText"/>
          <w:rFonts w:eastAsiaTheme="majorEastAsia" w:hint="default"/>
          <w:color w:val="auto"/>
        </w:rPr>
        <w:t>adiska n</w:t>
      </w:r>
      <w:r w:rsidRPr="00096EA9">
        <w:rPr>
          <w:rStyle w:val="PlaceholderText"/>
          <w:rFonts w:eastAsiaTheme="majorEastAsia" w:hint="default"/>
          <w:color w:val="auto"/>
        </w:rPr>
        <w:t>adbytoč</w:t>
      </w:r>
      <w:r w:rsidRPr="00096EA9">
        <w:rPr>
          <w:rStyle w:val="PlaceholderText"/>
          <w:rFonts w:eastAsiaTheme="majorEastAsia" w:hint="default"/>
          <w:color w:val="auto"/>
        </w:rPr>
        <w:t>nosti.</w:t>
      </w:r>
    </w:p>
    <w:p w:rsidR="00956DA3" w:rsidRPr="00096EA9" w:rsidP="00956DA3">
      <w:pPr>
        <w:pStyle w:val="ListParagraph"/>
        <w:numPr>
          <w:numId w:val="28"/>
        </w:numPr>
        <w:bidi w:val="0"/>
        <w:spacing w:before="120" w:after="200" w:line="360" w:lineRule="auto"/>
        <w:ind w:left="644"/>
        <w:jc w:val="both"/>
        <w:rPr>
          <w:rFonts w:ascii="Times New Roman" w:hAnsi="Times New Roman"/>
        </w:rPr>
      </w:pPr>
      <w:r w:rsidRPr="00096EA9">
        <w:rPr>
          <w:rFonts w:ascii="Times New Roman" w:hAnsi="Times New Roman"/>
        </w:rPr>
        <w:t>V čl. I § 10 ods. 5 a § 11 ods. 4 sa vypúšťa slovo „ustanovenia“ pred slovami „§ 9“.</w:t>
      </w:r>
    </w:p>
    <w:p w:rsidR="00956DA3" w:rsidRPr="00096EA9" w:rsidP="00956DA3">
      <w:pPr>
        <w:bidi w:val="0"/>
        <w:ind w:left="4395"/>
        <w:jc w:val="both"/>
        <w:rPr>
          <w:rStyle w:val="PlaceholderText"/>
          <w:rFonts w:eastAsiaTheme="majorEastAsia" w:hint="default"/>
          <w:color w:val="auto"/>
        </w:rPr>
      </w:pPr>
      <w:r w:rsidRPr="00096EA9">
        <w:rPr>
          <w:rStyle w:val="PlaceholderText"/>
          <w:rFonts w:eastAsiaTheme="majorEastAsia" w:hint="default"/>
          <w:color w:val="auto"/>
        </w:rPr>
        <w:t>Navrhuje sa formulač</w:t>
      </w:r>
      <w:r w:rsidRPr="00096EA9">
        <w:rPr>
          <w:rStyle w:val="PlaceholderText"/>
          <w:rFonts w:eastAsiaTheme="majorEastAsia" w:hint="default"/>
          <w:color w:val="auto"/>
        </w:rPr>
        <w:t>ná</w:t>
      </w:r>
      <w:r w:rsidRPr="00096EA9">
        <w:rPr>
          <w:rStyle w:val="PlaceholderText"/>
          <w:rFonts w:eastAsiaTheme="majorEastAsia" w:hint="default"/>
          <w:color w:val="auto"/>
        </w:rPr>
        <w:t xml:space="preserve"> ú</w:t>
      </w:r>
      <w:r w:rsidRPr="00096EA9">
        <w:rPr>
          <w:rStyle w:val="PlaceholderText"/>
          <w:rFonts w:eastAsiaTheme="majorEastAsia" w:hint="default"/>
          <w:color w:val="auto"/>
        </w:rPr>
        <w:t>prava ustanovenia z </w:t>
      </w:r>
      <w:r w:rsidRPr="00096EA9">
        <w:rPr>
          <w:rStyle w:val="PlaceholderText"/>
          <w:rFonts w:eastAsiaTheme="majorEastAsia" w:hint="default"/>
          <w:color w:val="auto"/>
        </w:rPr>
        <w:t>hľ</w:t>
      </w:r>
      <w:r w:rsidRPr="00096EA9">
        <w:rPr>
          <w:rStyle w:val="PlaceholderText"/>
          <w:rFonts w:eastAsiaTheme="majorEastAsia" w:hint="default"/>
          <w:color w:val="auto"/>
        </w:rPr>
        <w:t>adiska nadbytoč</w:t>
      </w:r>
      <w:r w:rsidRPr="00096EA9">
        <w:rPr>
          <w:rStyle w:val="PlaceholderText"/>
          <w:rFonts w:eastAsiaTheme="majorEastAsia" w:hint="default"/>
          <w:color w:val="auto"/>
        </w:rPr>
        <w:t>nosti.</w:t>
      </w:r>
    </w:p>
    <w:p w:rsidR="00956DA3" w:rsidRPr="00096EA9" w:rsidP="00956DA3">
      <w:pPr>
        <w:pStyle w:val="ListParagraph"/>
        <w:numPr>
          <w:numId w:val="28"/>
        </w:numPr>
        <w:bidi w:val="0"/>
        <w:spacing w:before="120" w:after="200" w:line="276" w:lineRule="auto"/>
        <w:ind w:left="644"/>
        <w:jc w:val="both"/>
        <w:rPr>
          <w:rFonts w:ascii="Times New Roman" w:hAnsi="Times New Roman"/>
        </w:rPr>
      </w:pPr>
      <w:r w:rsidRPr="00096EA9">
        <w:rPr>
          <w:rFonts w:ascii="Times New Roman" w:hAnsi="Times New Roman"/>
        </w:rPr>
        <w:t>V čl. I § 12 ods. 2 úvodnej vete sa slová „Ak bude nové vozidlo uvedené do prevádzky“ nahrádzajú slovami „Ak sa nové vozidlo uvedie do prevádzky“.</w:t>
      </w:r>
    </w:p>
    <w:p w:rsidR="00956DA3" w:rsidRPr="00096EA9" w:rsidP="00956DA3">
      <w:pPr>
        <w:bidi w:val="0"/>
        <w:ind w:left="4395"/>
        <w:jc w:val="both"/>
        <w:rPr>
          <w:rStyle w:val="PlaceholderText"/>
          <w:rFonts w:eastAsiaTheme="majorEastAsia" w:hint="default"/>
          <w:color w:val="auto"/>
        </w:rPr>
      </w:pPr>
      <w:r w:rsidRPr="00096EA9">
        <w:rPr>
          <w:rStyle w:val="PlaceholderText"/>
          <w:rFonts w:eastAsiaTheme="majorEastAsia" w:hint="default"/>
          <w:color w:val="auto"/>
        </w:rPr>
        <w:t>Navrhovanou ú</w:t>
      </w:r>
      <w:r w:rsidRPr="00096EA9">
        <w:rPr>
          <w:rStyle w:val="PlaceholderText"/>
          <w:rFonts w:eastAsiaTheme="majorEastAsia" w:hint="default"/>
          <w:color w:val="auto"/>
        </w:rPr>
        <w:t>pravou sa z </w:t>
      </w:r>
      <w:r w:rsidRPr="00096EA9">
        <w:rPr>
          <w:rStyle w:val="PlaceholderText"/>
          <w:rFonts w:eastAsiaTheme="majorEastAsia" w:hint="default"/>
          <w:color w:val="auto"/>
        </w:rPr>
        <w:t>ustanovenia odstraň</w:t>
      </w:r>
      <w:r w:rsidRPr="00096EA9">
        <w:rPr>
          <w:rStyle w:val="PlaceholderText"/>
          <w:rFonts w:eastAsiaTheme="majorEastAsia" w:hint="default"/>
          <w:color w:val="auto"/>
        </w:rPr>
        <w:t>uje budú</w:t>
      </w:r>
      <w:r w:rsidRPr="00096EA9">
        <w:rPr>
          <w:rStyle w:val="PlaceholderText"/>
          <w:rFonts w:eastAsiaTheme="majorEastAsia" w:hint="default"/>
          <w:color w:val="auto"/>
        </w:rPr>
        <w:t>ci č</w:t>
      </w:r>
      <w:r w:rsidRPr="00096EA9">
        <w:rPr>
          <w:rStyle w:val="PlaceholderText"/>
          <w:rFonts w:eastAsiaTheme="majorEastAsia" w:hint="default"/>
          <w:color w:val="auto"/>
        </w:rPr>
        <w:t>as v sú</w:t>
      </w:r>
      <w:r w:rsidRPr="00096EA9">
        <w:rPr>
          <w:rStyle w:val="PlaceholderText"/>
          <w:rFonts w:eastAsiaTheme="majorEastAsia" w:hint="default"/>
          <w:color w:val="auto"/>
        </w:rPr>
        <w:t>lade s </w:t>
      </w:r>
      <w:r w:rsidRPr="00096EA9">
        <w:rPr>
          <w:rStyle w:val="PlaceholderText"/>
          <w:rFonts w:eastAsiaTheme="majorEastAsia" w:hint="default"/>
          <w:color w:val="auto"/>
        </w:rPr>
        <w:t>bodom 3 legislatí</w:t>
      </w:r>
      <w:r w:rsidRPr="00096EA9">
        <w:rPr>
          <w:rStyle w:val="PlaceholderText"/>
          <w:rFonts w:eastAsiaTheme="majorEastAsia" w:hint="default"/>
          <w:color w:val="auto"/>
        </w:rPr>
        <w:t>vno-technický</w:t>
      </w:r>
      <w:r w:rsidRPr="00096EA9">
        <w:rPr>
          <w:rStyle w:val="PlaceholderText"/>
          <w:rFonts w:eastAsiaTheme="majorEastAsia" w:hint="default"/>
          <w:color w:val="auto"/>
        </w:rPr>
        <w:t>ch pokynov.</w:t>
      </w:r>
    </w:p>
    <w:p w:rsidR="00956DA3" w:rsidRPr="00096EA9" w:rsidP="00956DA3">
      <w:pPr>
        <w:pStyle w:val="ListParagraph"/>
        <w:numPr>
          <w:numId w:val="28"/>
        </w:numPr>
        <w:bidi w:val="0"/>
        <w:spacing w:before="120" w:after="200" w:line="360" w:lineRule="auto"/>
        <w:ind w:left="644"/>
        <w:jc w:val="both"/>
        <w:rPr>
          <w:rFonts w:ascii="Times New Roman" w:hAnsi="Times New Roman"/>
        </w:rPr>
      </w:pPr>
      <w:r w:rsidRPr="00096EA9">
        <w:rPr>
          <w:rFonts w:ascii="Times New Roman" w:hAnsi="Times New Roman"/>
        </w:rPr>
        <w:t>V čl. I § 19 ods. 7 sa slovo „udelí“ nahrádza slovom „vydá“.</w:t>
      </w:r>
    </w:p>
    <w:p w:rsidR="00956DA3" w:rsidRPr="00096EA9" w:rsidP="00956DA3">
      <w:pPr>
        <w:bidi w:val="0"/>
        <w:spacing w:before="120" w:line="360" w:lineRule="auto"/>
        <w:ind w:left="4395"/>
        <w:jc w:val="both"/>
        <w:rPr>
          <w:rStyle w:val="PlaceholderText"/>
          <w:rFonts w:eastAsiaTheme="majorEastAsia" w:hint="default"/>
          <w:color w:val="auto"/>
        </w:rPr>
      </w:pPr>
      <w:r w:rsidRPr="00096EA9">
        <w:rPr>
          <w:rStyle w:val="PlaceholderText"/>
          <w:rFonts w:eastAsiaTheme="majorEastAsia"/>
          <w:color w:val="auto"/>
        </w:rPr>
        <w:t>Navrhuje sa f</w:t>
      </w:r>
      <w:r w:rsidRPr="00096EA9">
        <w:rPr>
          <w:rStyle w:val="PlaceholderText"/>
          <w:rFonts w:eastAsiaTheme="majorEastAsia" w:hint="default"/>
          <w:color w:val="auto"/>
        </w:rPr>
        <w:t>ormulač</w:t>
      </w:r>
      <w:r w:rsidRPr="00096EA9">
        <w:rPr>
          <w:rStyle w:val="PlaceholderText"/>
          <w:rFonts w:eastAsiaTheme="majorEastAsia" w:hint="default"/>
          <w:color w:val="auto"/>
        </w:rPr>
        <w:t>ná</w:t>
      </w:r>
      <w:r w:rsidRPr="00096EA9">
        <w:rPr>
          <w:rStyle w:val="PlaceholderText"/>
          <w:rFonts w:eastAsiaTheme="majorEastAsia" w:hint="default"/>
          <w:color w:val="auto"/>
        </w:rPr>
        <w:t xml:space="preserve"> ú</w:t>
      </w:r>
      <w:r w:rsidRPr="00096EA9">
        <w:rPr>
          <w:rStyle w:val="PlaceholderText"/>
          <w:rFonts w:eastAsiaTheme="majorEastAsia" w:hint="default"/>
          <w:color w:val="auto"/>
        </w:rPr>
        <w:t>prava ustanovenia.</w:t>
      </w:r>
    </w:p>
    <w:p w:rsidR="00956DA3" w:rsidRPr="00096EA9" w:rsidP="00956DA3">
      <w:pPr>
        <w:bidi w:val="0"/>
        <w:ind w:left="4395"/>
        <w:jc w:val="both"/>
        <w:rPr>
          <w:rStyle w:val="PlaceholderText"/>
          <w:rFonts w:eastAsiaTheme="majorEastAsia"/>
          <w:color w:val="auto"/>
        </w:rPr>
      </w:pPr>
    </w:p>
    <w:p w:rsidR="00956DA3" w:rsidRPr="00096EA9" w:rsidP="00956DA3">
      <w:pPr>
        <w:pStyle w:val="ListParagraph"/>
        <w:numPr>
          <w:numId w:val="28"/>
        </w:numPr>
        <w:bidi w:val="0"/>
        <w:ind w:left="644"/>
        <w:jc w:val="both"/>
        <w:rPr>
          <w:rFonts w:ascii="Times New Roman" w:hAnsi="Times New Roman"/>
        </w:rPr>
      </w:pPr>
      <w:r w:rsidRPr="00096EA9">
        <w:rPr>
          <w:rFonts w:ascii="Times New Roman" w:hAnsi="Times New Roman"/>
        </w:rPr>
        <w:t xml:space="preserve"> V čl. I  § 22 ods. 6 písm. f) sa bodkočiarka nahrádza čiarkou a súčasne sa vypúšťa text za odkazom 32 vrátane odkazu 33 a poznámky pod čiarou k odkazu 33. </w:t>
      </w:r>
    </w:p>
    <w:p w:rsidR="00956DA3" w:rsidRPr="00096EA9" w:rsidP="00956DA3">
      <w:pPr>
        <w:pStyle w:val="ListParagraph"/>
        <w:bidi w:val="0"/>
        <w:ind w:left="644"/>
        <w:jc w:val="both"/>
        <w:rPr>
          <w:rFonts w:ascii="Times New Roman" w:hAnsi="Times New Roman"/>
        </w:rPr>
      </w:pPr>
    </w:p>
    <w:p w:rsidR="00956DA3" w:rsidRPr="00096EA9" w:rsidP="00956DA3">
      <w:pPr>
        <w:pStyle w:val="ListParagraph"/>
        <w:bidi w:val="0"/>
        <w:jc w:val="both"/>
        <w:rPr>
          <w:rFonts w:ascii="Times New Roman" w:hAnsi="Times New Roman"/>
        </w:rPr>
      </w:pPr>
      <w:r w:rsidRPr="00096EA9">
        <w:rPr>
          <w:rFonts w:ascii="Times New Roman" w:hAnsi="Times New Roman"/>
        </w:rPr>
        <w:t>Nasledujúce poznámky pod čiarou sa primerane prečíslujú.</w:t>
      </w:r>
    </w:p>
    <w:p w:rsidR="00956DA3" w:rsidRPr="00096EA9" w:rsidP="00956DA3">
      <w:pPr>
        <w:bidi w:val="0"/>
        <w:jc w:val="both"/>
        <w:rPr>
          <w:rFonts w:ascii="Times New Roman" w:hAnsi="Times New Roman"/>
        </w:rPr>
      </w:pPr>
    </w:p>
    <w:p w:rsidR="00956DA3" w:rsidRPr="00096EA9" w:rsidP="00956DA3">
      <w:pPr>
        <w:bidi w:val="0"/>
        <w:ind w:left="4248"/>
        <w:jc w:val="both"/>
        <w:rPr>
          <w:rFonts w:ascii="Times New Roman" w:hAnsi="Times New Roman"/>
        </w:rPr>
      </w:pPr>
      <w:r w:rsidRPr="00096EA9">
        <w:rPr>
          <w:rFonts w:ascii="Times New Roman" w:hAnsi="Times New Roman"/>
        </w:rPr>
        <w:t>Vzhľadom na to, že povinnosti ustanovené zákonom nemôžu odkazovať na odporúčania Európskej komisie, je potrebné uvedené ustanovenia z návrhu zákona vypustiť.</w:t>
      </w:r>
    </w:p>
    <w:p w:rsidR="00956DA3" w:rsidRPr="00096EA9" w:rsidP="00956DA3">
      <w:pPr>
        <w:bidi w:val="0"/>
        <w:jc w:val="both"/>
        <w:rPr>
          <w:rFonts w:ascii="Times New Roman" w:hAnsi="Times New Roman"/>
        </w:rPr>
      </w:pPr>
    </w:p>
    <w:p w:rsidR="00956DA3" w:rsidRPr="00096EA9" w:rsidP="00956DA3">
      <w:pPr>
        <w:pStyle w:val="ListParagraph"/>
        <w:numPr>
          <w:numId w:val="28"/>
        </w:numPr>
        <w:bidi w:val="0"/>
        <w:spacing w:before="120" w:after="200" w:line="360" w:lineRule="auto"/>
        <w:ind w:left="644"/>
        <w:jc w:val="both"/>
        <w:rPr>
          <w:rFonts w:ascii="Times New Roman" w:hAnsi="Times New Roman"/>
        </w:rPr>
      </w:pPr>
      <w:r w:rsidRPr="00096EA9">
        <w:rPr>
          <w:rFonts w:ascii="Times New Roman" w:hAnsi="Times New Roman"/>
        </w:rPr>
        <w:t>V čl. I § 22 ods. 6 písm. g) sa za slovo „zabezpečiť“ vkladá slovo „plnenie“.</w:t>
      </w:r>
    </w:p>
    <w:p w:rsidR="00956DA3" w:rsidRPr="00096EA9" w:rsidP="00956DA3">
      <w:pPr>
        <w:bidi w:val="0"/>
        <w:spacing w:before="120"/>
        <w:ind w:left="4394"/>
        <w:jc w:val="both"/>
        <w:rPr>
          <w:rFonts w:ascii="Times New Roman" w:hAnsi="Times New Roman"/>
        </w:rPr>
      </w:pPr>
      <w:r w:rsidRPr="00096EA9">
        <w:rPr>
          <w:rFonts w:ascii="Times New Roman" w:hAnsi="Times New Roman"/>
        </w:rPr>
        <w:t>Formulačnou úpravou sa precizuje navrhované ustanovenie.</w:t>
      </w:r>
    </w:p>
    <w:p w:rsidR="00956DA3" w:rsidRPr="00096EA9" w:rsidP="00956DA3">
      <w:pPr>
        <w:pStyle w:val="ListParagraph"/>
        <w:numPr>
          <w:numId w:val="28"/>
        </w:numPr>
        <w:bidi w:val="0"/>
        <w:spacing w:before="120" w:after="200" w:line="360" w:lineRule="auto"/>
        <w:ind w:left="644"/>
        <w:jc w:val="both"/>
        <w:rPr>
          <w:rFonts w:ascii="Times New Roman" w:hAnsi="Times New Roman"/>
        </w:rPr>
      </w:pPr>
      <w:r w:rsidRPr="00096EA9">
        <w:rPr>
          <w:rFonts w:ascii="Times New Roman" w:hAnsi="Times New Roman"/>
        </w:rPr>
        <w:t>V čl. I  § 23 ods. 1 písm. l) sa slovo „forme“ nahrádza slovom „podobe“.</w:t>
      </w:r>
    </w:p>
    <w:p w:rsidR="00956DA3" w:rsidRPr="00096EA9" w:rsidP="00956DA3">
      <w:pPr>
        <w:bidi w:val="0"/>
        <w:ind w:left="4395"/>
        <w:jc w:val="both"/>
        <w:rPr>
          <w:rStyle w:val="PlaceholderText"/>
          <w:rFonts w:eastAsiaTheme="majorEastAsia" w:hint="default"/>
          <w:color w:val="auto"/>
        </w:rPr>
      </w:pPr>
      <w:r w:rsidRPr="00096EA9">
        <w:rPr>
          <w:rStyle w:val="PlaceholderText"/>
          <w:rFonts w:eastAsiaTheme="majorEastAsia"/>
          <w:color w:val="auto"/>
        </w:rPr>
        <w:t>Ide o </w:t>
      </w:r>
      <w:r w:rsidRPr="00096EA9">
        <w:rPr>
          <w:rStyle w:val="PlaceholderText"/>
          <w:rFonts w:eastAsiaTheme="majorEastAsia" w:hint="default"/>
          <w:color w:val="auto"/>
        </w:rPr>
        <w:t>zosú</w:t>
      </w:r>
      <w:r w:rsidRPr="00096EA9">
        <w:rPr>
          <w:rStyle w:val="PlaceholderText"/>
          <w:rFonts w:eastAsiaTheme="majorEastAsia" w:hint="default"/>
          <w:color w:val="auto"/>
        </w:rPr>
        <w:t>ladenie pojmu s </w:t>
      </w:r>
      <w:r w:rsidRPr="00096EA9">
        <w:rPr>
          <w:rStyle w:val="PlaceholderText"/>
          <w:rFonts w:eastAsiaTheme="majorEastAsia" w:hint="default"/>
          <w:color w:val="auto"/>
        </w:rPr>
        <w:t>terminoló</w:t>
      </w:r>
      <w:r w:rsidRPr="00096EA9">
        <w:rPr>
          <w:rStyle w:val="PlaceholderText"/>
          <w:rFonts w:eastAsiaTheme="majorEastAsia" w:hint="default"/>
          <w:color w:val="auto"/>
        </w:rPr>
        <w:t>giou použí</w:t>
      </w:r>
      <w:r w:rsidRPr="00096EA9">
        <w:rPr>
          <w:rStyle w:val="PlaceholderText"/>
          <w:rFonts w:eastAsiaTheme="majorEastAsia" w:hint="default"/>
          <w:color w:val="auto"/>
        </w:rPr>
        <w:t>vanou v </w:t>
      </w:r>
      <w:r w:rsidRPr="00096EA9">
        <w:rPr>
          <w:rStyle w:val="PlaceholderText"/>
          <w:rFonts w:eastAsiaTheme="majorEastAsia" w:hint="default"/>
          <w:color w:val="auto"/>
        </w:rPr>
        <w:t>prá</w:t>
      </w:r>
      <w:r w:rsidRPr="00096EA9">
        <w:rPr>
          <w:rStyle w:val="PlaceholderText"/>
          <w:rFonts w:eastAsiaTheme="majorEastAsia" w:hint="default"/>
          <w:color w:val="auto"/>
        </w:rPr>
        <w:t>vnom poriadku Slovenskej republiky a s </w:t>
      </w:r>
      <w:r w:rsidRPr="00096EA9">
        <w:rPr>
          <w:rStyle w:val="PlaceholderText"/>
          <w:rFonts w:eastAsiaTheme="majorEastAsia" w:hint="default"/>
          <w:color w:val="auto"/>
        </w:rPr>
        <w:t>terminoló</w:t>
      </w:r>
      <w:r w:rsidRPr="00096EA9">
        <w:rPr>
          <w:rStyle w:val="PlaceholderText"/>
          <w:rFonts w:eastAsiaTheme="majorEastAsia" w:hint="default"/>
          <w:color w:val="auto"/>
        </w:rPr>
        <w:t>giou použí</w:t>
      </w:r>
      <w:r w:rsidRPr="00096EA9">
        <w:rPr>
          <w:rStyle w:val="PlaceholderText"/>
          <w:rFonts w:eastAsiaTheme="majorEastAsia" w:hint="default"/>
          <w:color w:val="auto"/>
        </w:rPr>
        <w:t>vanou v </w:t>
      </w:r>
      <w:r w:rsidRPr="00096EA9">
        <w:rPr>
          <w:rStyle w:val="PlaceholderText"/>
          <w:rFonts w:eastAsiaTheme="majorEastAsia" w:hint="default"/>
          <w:color w:val="auto"/>
        </w:rPr>
        <w:t>iný</w:t>
      </w:r>
      <w:r w:rsidRPr="00096EA9">
        <w:rPr>
          <w:rStyle w:val="PlaceholderText"/>
          <w:rFonts w:eastAsiaTheme="majorEastAsia" w:hint="default"/>
          <w:color w:val="auto"/>
        </w:rPr>
        <w:t>ch ustanov</w:t>
      </w:r>
      <w:r w:rsidRPr="00096EA9">
        <w:rPr>
          <w:rStyle w:val="PlaceholderText"/>
          <w:rFonts w:eastAsiaTheme="majorEastAsia" w:hint="default"/>
          <w:color w:val="auto"/>
        </w:rPr>
        <w:t>eniach ná</w:t>
      </w:r>
      <w:r w:rsidRPr="00096EA9">
        <w:rPr>
          <w:rStyle w:val="PlaceholderText"/>
          <w:rFonts w:eastAsiaTheme="majorEastAsia" w:hint="default"/>
          <w:color w:val="auto"/>
        </w:rPr>
        <w:t>vrhu zá</w:t>
      </w:r>
      <w:r w:rsidRPr="00096EA9">
        <w:rPr>
          <w:rStyle w:val="PlaceholderText"/>
          <w:rFonts w:eastAsiaTheme="majorEastAsia" w:hint="default"/>
          <w:color w:val="auto"/>
        </w:rPr>
        <w:t>kona.</w:t>
      </w:r>
    </w:p>
    <w:p w:rsidR="00956DA3" w:rsidRPr="00096EA9" w:rsidP="00956DA3">
      <w:pPr>
        <w:bidi w:val="0"/>
        <w:ind w:left="4395"/>
        <w:jc w:val="both"/>
        <w:rPr>
          <w:rStyle w:val="PlaceholderText"/>
          <w:rFonts w:eastAsiaTheme="majorEastAsia"/>
          <w:iCs/>
          <w:strike/>
          <w:color w:val="auto"/>
        </w:rPr>
      </w:pPr>
    </w:p>
    <w:p w:rsidR="00956DA3" w:rsidRPr="00096EA9" w:rsidP="00956DA3">
      <w:pPr>
        <w:pStyle w:val="ListParagraph"/>
        <w:numPr>
          <w:numId w:val="28"/>
        </w:numPr>
        <w:bidi w:val="0"/>
        <w:spacing w:before="120" w:after="200" w:line="360" w:lineRule="auto"/>
        <w:ind w:left="644"/>
        <w:jc w:val="both"/>
        <w:rPr>
          <w:rFonts w:ascii="Times New Roman" w:hAnsi="Times New Roman"/>
        </w:rPr>
      </w:pPr>
      <w:r w:rsidRPr="00096EA9">
        <w:rPr>
          <w:rFonts w:ascii="Times New Roman" w:hAnsi="Times New Roman"/>
        </w:rPr>
        <w:t>V čl. I  § 27 ods. 8 sa slovo „požiadal“ nahrádza slovom „požiada“.</w:t>
      </w:r>
    </w:p>
    <w:p w:rsidR="00956DA3" w:rsidRPr="00096EA9" w:rsidP="00956DA3">
      <w:pPr>
        <w:bidi w:val="0"/>
        <w:ind w:left="4395"/>
        <w:jc w:val="both"/>
        <w:rPr>
          <w:rStyle w:val="PlaceholderText"/>
          <w:rFonts w:eastAsiaTheme="majorEastAsia" w:hint="default"/>
          <w:color w:val="auto"/>
        </w:rPr>
      </w:pPr>
      <w:r w:rsidRPr="00096EA9">
        <w:rPr>
          <w:rStyle w:val="PlaceholderText"/>
          <w:rFonts w:eastAsiaTheme="majorEastAsia" w:hint="default"/>
          <w:color w:val="auto"/>
        </w:rPr>
        <w:t>Navrhovanou ú</w:t>
      </w:r>
      <w:r w:rsidRPr="00096EA9">
        <w:rPr>
          <w:rStyle w:val="PlaceholderText"/>
          <w:rFonts w:eastAsiaTheme="majorEastAsia" w:hint="default"/>
          <w:color w:val="auto"/>
        </w:rPr>
        <w:t>pravou sa z </w:t>
      </w:r>
      <w:r w:rsidRPr="00096EA9">
        <w:rPr>
          <w:rStyle w:val="PlaceholderText"/>
          <w:rFonts w:eastAsiaTheme="majorEastAsia" w:hint="default"/>
          <w:color w:val="auto"/>
        </w:rPr>
        <w:t>ustanovenia odstraň</w:t>
      </w:r>
      <w:r w:rsidRPr="00096EA9">
        <w:rPr>
          <w:rStyle w:val="PlaceholderText"/>
          <w:rFonts w:eastAsiaTheme="majorEastAsia" w:hint="default"/>
          <w:color w:val="auto"/>
        </w:rPr>
        <w:t>uje budú</w:t>
      </w:r>
      <w:r w:rsidRPr="00096EA9">
        <w:rPr>
          <w:rStyle w:val="PlaceholderText"/>
          <w:rFonts w:eastAsiaTheme="majorEastAsia" w:hint="default"/>
          <w:color w:val="auto"/>
        </w:rPr>
        <w:t>ci č</w:t>
      </w:r>
      <w:r w:rsidRPr="00096EA9">
        <w:rPr>
          <w:rStyle w:val="PlaceholderText"/>
          <w:rFonts w:eastAsiaTheme="majorEastAsia" w:hint="default"/>
          <w:color w:val="auto"/>
        </w:rPr>
        <w:t>as v sú</w:t>
      </w:r>
      <w:r w:rsidRPr="00096EA9">
        <w:rPr>
          <w:rStyle w:val="PlaceholderText"/>
          <w:rFonts w:eastAsiaTheme="majorEastAsia" w:hint="default"/>
          <w:color w:val="auto"/>
        </w:rPr>
        <w:t>lade s </w:t>
      </w:r>
      <w:r w:rsidRPr="00096EA9">
        <w:rPr>
          <w:rStyle w:val="PlaceholderText"/>
          <w:rFonts w:eastAsiaTheme="majorEastAsia" w:hint="default"/>
          <w:color w:val="auto"/>
        </w:rPr>
        <w:t>bodom 3 legislatí</w:t>
      </w:r>
      <w:r w:rsidRPr="00096EA9">
        <w:rPr>
          <w:rStyle w:val="PlaceholderText"/>
          <w:rFonts w:eastAsiaTheme="majorEastAsia" w:hint="default"/>
          <w:color w:val="auto"/>
        </w:rPr>
        <w:t>vno-technický</w:t>
      </w:r>
      <w:r w:rsidRPr="00096EA9">
        <w:rPr>
          <w:rStyle w:val="PlaceholderText"/>
          <w:rFonts w:eastAsiaTheme="majorEastAsia" w:hint="default"/>
          <w:color w:val="auto"/>
        </w:rPr>
        <w:t>ch pokynov.</w:t>
      </w:r>
    </w:p>
    <w:p w:rsidR="00956DA3" w:rsidRPr="00096EA9" w:rsidP="00956DA3">
      <w:pPr>
        <w:pStyle w:val="ListParagraph"/>
        <w:numPr>
          <w:numId w:val="28"/>
        </w:numPr>
        <w:bidi w:val="0"/>
        <w:spacing w:before="120" w:after="200" w:line="360" w:lineRule="auto"/>
        <w:ind w:left="644"/>
        <w:jc w:val="both"/>
        <w:rPr>
          <w:rFonts w:ascii="Times New Roman" w:hAnsi="Times New Roman"/>
        </w:rPr>
      </w:pPr>
      <w:r w:rsidRPr="00096EA9">
        <w:rPr>
          <w:rFonts w:ascii="Times New Roman" w:hAnsi="Times New Roman"/>
        </w:rPr>
        <w:t>V čl. I § 44 ods. 11 písm. e) sa slová „protisklzové reťaze“ nahrádzajú slovami „snehové reťaze“.</w:t>
      </w:r>
    </w:p>
    <w:p w:rsidR="00956DA3" w:rsidRPr="00096EA9" w:rsidP="00956DA3">
      <w:pPr>
        <w:bidi w:val="0"/>
        <w:ind w:left="4395"/>
        <w:jc w:val="both"/>
        <w:rPr>
          <w:rStyle w:val="PlaceholderText"/>
          <w:rFonts w:eastAsiaTheme="majorEastAsia" w:hint="default"/>
          <w:color w:val="auto"/>
        </w:rPr>
      </w:pPr>
      <w:r w:rsidRPr="00096EA9">
        <w:rPr>
          <w:rStyle w:val="PlaceholderText"/>
          <w:rFonts w:eastAsiaTheme="majorEastAsia" w:hint="default"/>
          <w:color w:val="auto"/>
        </w:rPr>
        <w:t>Legislatí</w:t>
      </w:r>
      <w:r w:rsidRPr="00096EA9">
        <w:rPr>
          <w:rStyle w:val="PlaceholderText"/>
          <w:rFonts w:eastAsiaTheme="majorEastAsia" w:hint="default"/>
          <w:color w:val="auto"/>
        </w:rPr>
        <w:t>vno-technická</w:t>
      </w:r>
      <w:r w:rsidRPr="00096EA9">
        <w:rPr>
          <w:rStyle w:val="PlaceholderText"/>
          <w:rFonts w:eastAsiaTheme="majorEastAsia" w:hint="default"/>
          <w:color w:val="auto"/>
        </w:rPr>
        <w:t xml:space="preserve"> ú</w:t>
      </w:r>
      <w:r w:rsidRPr="00096EA9">
        <w:rPr>
          <w:rStyle w:val="PlaceholderText"/>
          <w:rFonts w:eastAsiaTheme="majorEastAsia" w:hint="default"/>
          <w:color w:val="auto"/>
        </w:rPr>
        <w:t>prava, ide o </w:t>
      </w:r>
      <w:r w:rsidRPr="00096EA9">
        <w:rPr>
          <w:rStyle w:val="PlaceholderText"/>
          <w:rFonts w:eastAsiaTheme="majorEastAsia" w:hint="default"/>
          <w:color w:val="auto"/>
        </w:rPr>
        <w:t>zosú</w:t>
      </w:r>
      <w:r w:rsidRPr="00096EA9">
        <w:rPr>
          <w:rStyle w:val="PlaceholderText"/>
          <w:rFonts w:eastAsiaTheme="majorEastAsia" w:hint="default"/>
          <w:color w:val="auto"/>
        </w:rPr>
        <w:t>ladenie terminoló</w:t>
      </w:r>
      <w:r w:rsidRPr="00096EA9">
        <w:rPr>
          <w:rStyle w:val="PlaceholderText"/>
          <w:rFonts w:eastAsiaTheme="majorEastAsia" w:hint="default"/>
          <w:color w:val="auto"/>
        </w:rPr>
        <w:t>gie použí</w:t>
      </w:r>
      <w:r w:rsidRPr="00096EA9">
        <w:rPr>
          <w:rStyle w:val="PlaceholderText"/>
          <w:rFonts w:eastAsiaTheme="majorEastAsia" w:hint="default"/>
          <w:color w:val="auto"/>
        </w:rPr>
        <w:t>vanej v </w:t>
      </w:r>
      <w:r w:rsidRPr="00096EA9">
        <w:rPr>
          <w:rStyle w:val="PlaceholderText"/>
          <w:rFonts w:eastAsiaTheme="majorEastAsia" w:hint="default"/>
          <w:color w:val="auto"/>
        </w:rPr>
        <w:t>naš</w:t>
      </w:r>
      <w:r w:rsidRPr="00096EA9">
        <w:rPr>
          <w:rStyle w:val="PlaceholderText"/>
          <w:rFonts w:eastAsiaTheme="majorEastAsia" w:hint="default"/>
          <w:color w:val="auto"/>
        </w:rPr>
        <w:t>om prá</w:t>
      </w:r>
      <w:r w:rsidRPr="00096EA9">
        <w:rPr>
          <w:rStyle w:val="PlaceholderText"/>
          <w:rFonts w:eastAsiaTheme="majorEastAsia" w:hint="default"/>
          <w:color w:val="auto"/>
        </w:rPr>
        <w:t>vnom poriadku a </w:t>
      </w:r>
      <w:r w:rsidRPr="00096EA9">
        <w:rPr>
          <w:rStyle w:val="PlaceholderText"/>
          <w:rFonts w:eastAsiaTheme="majorEastAsia" w:hint="default"/>
          <w:color w:val="auto"/>
        </w:rPr>
        <w:t>tiež</w:t>
      </w:r>
      <w:r w:rsidRPr="00096EA9">
        <w:rPr>
          <w:rStyle w:val="PlaceholderText"/>
          <w:rFonts w:eastAsiaTheme="majorEastAsia" w:hint="default"/>
          <w:color w:val="auto"/>
        </w:rPr>
        <w:t xml:space="preserve"> terminoló</w:t>
      </w:r>
      <w:r w:rsidRPr="00096EA9">
        <w:rPr>
          <w:rStyle w:val="PlaceholderText"/>
          <w:rFonts w:eastAsiaTheme="majorEastAsia" w:hint="default"/>
          <w:color w:val="auto"/>
        </w:rPr>
        <w:t>gie použí</w:t>
      </w:r>
      <w:r w:rsidRPr="00096EA9">
        <w:rPr>
          <w:rStyle w:val="PlaceholderText"/>
          <w:rFonts w:eastAsiaTheme="majorEastAsia" w:hint="default"/>
          <w:color w:val="auto"/>
        </w:rPr>
        <w:t>vanej Dohovorom o </w:t>
      </w:r>
      <w:r w:rsidRPr="00096EA9">
        <w:rPr>
          <w:rStyle w:val="PlaceholderText"/>
          <w:rFonts w:eastAsiaTheme="majorEastAsia" w:hint="default"/>
          <w:color w:val="auto"/>
        </w:rPr>
        <w:t>cestnej premá</w:t>
      </w:r>
      <w:r w:rsidRPr="00096EA9">
        <w:rPr>
          <w:rStyle w:val="PlaceholderText"/>
          <w:rFonts w:eastAsiaTheme="majorEastAsia" w:hint="default"/>
          <w:color w:val="auto"/>
        </w:rPr>
        <w:t>vke.</w:t>
      </w:r>
    </w:p>
    <w:p w:rsidR="00956DA3" w:rsidRPr="00096EA9" w:rsidP="00956DA3">
      <w:pPr>
        <w:pStyle w:val="ListParagraph"/>
        <w:bidi w:val="0"/>
        <w:spacing w:before="120"/>
        <w:jc w:val="both"/>
        <w:rPr>
          <w:rFonts w:ascii="Times New Roman" w:hAnsi="Times New Roman"/>
        </w:rPr>
      </w:pPr>
    </w:p>
    <w:p w:rsidR="00956DA3" w:rsidRPr="00096EA9" w:rsidP="00956DA3">
      <w:pPr>
        <w:pStyle w:val="ListParagraph"/>
        <w:numPr>
          <w:numId w:val="28"/>
        </w:numPr>
        <w:bidi w:val="0"/>
        <w:spacing w:before="120" w:after="200" w:line="276" w:lineRule="auto"/>
        <w:ind w:left="644"/>
        <w:jc w:val="both"/>
        <w:rPr>
          <w:rFonts w:ascii="Times New Roman" w:hAnsi="Times New Roman"/>
        </w:rPr>
      </w:pPr>
      <w:r w:rsidRPr="00096EA9">
        <w:rPr>
          <w:rFonts w:ascii="Times New Roman" w:hAnsi="Times New Roman"/>
        </w:rPr>
        <w:t>V čl. I § 53 ods. 2 písm. c) v poznámke pod čiarou k odkazu 51 sa slová „Čl. 7“ nahrádzajú slovami „Bod 4.1 Prílohy III“.</w:t>
      </w:r>
    </w:p>
    <w:p w:rsidR="00956DA3" w:rsidRPr="00096EA9" w:rsidP="00956DA3">
      <w:pPr>
        <w:bidi w:val="0"/>
        <w:ind w:left="4395"/>
        <w:jc w:val="both"/>
        <w:rPr>
          <w:rStyle w:val="PlaceholderText"/>
          <w:rFonts w:eastAsiaTheme="majorEastAsia"/>
          <w:iCs/>
          <w:color w:val="auto"/>
        </w:rPr>
      </w:pPr>
      <w:r w:rsidRPr="00096EA9">
        <w:rPr>
          <w:rStyle w:val="PlaceholderText"/>
          <w:rFonts w:eastAsiaTheme="majorEastAsia"/>
          <w:color w:val="auto"/>
        </w:rPr>
        <w:t>Ide o </w:t>
      </w:r>
      <w:r w:rsidRPr="00096EA9">
        <w:rPr>
          <w:rStyle w:val="PlaceholderText"/>
          <w:rFonts w:eastAsiaTheme="majorEastAsia" w:hint="default"/>
          <w:color w:val="auto"/>
        </w:rPr>
        <w:t>legislatí</w:t>
      </w:r>
      <w:r w:rsidRPr="00096EA9">
        <w:rPr>
          <w:rStyle w:val="PlaceholderText"/>
          <w:rFonts w:eastAsiaTheme="majorEastAsia" w:hint="default"/>
          <w:color w:val="auto"/>
        </w:rPr>
        <w:t>vno-technickú</w:t>
      </w:r>
      <w:r w:rsidRPr="00096EA9">
        <w:rPr>
          <w:rStyle w:val="PlaceholderText"/>
          <w:rFonts w:eastAsiaTheme="majorEastAsia" w:hint="default"/>
          <w:color w:val="auto"/>
        </w:rPr>
        <w:t xml:space="preserve"> ú</w:t>
      </w:r>
      <w:r w:rsidRPr="00096EA9">
        <w:rPr>
          <w:rStyle w:val="PlaceholderText"/>
          <w:rFonts w:eastAsiaTheme="majorEastAsia" w:hint="default"/>
          <w:color w:val="auto"/>
        </w:rPr>
        <w:t>pravu sú</w:t>
      </w:r>
      <w:r w:rsidRPr="00096EA9">
        <w:rPr>
          <w:rStyle w:val="PlaceholderText"/>
          <w:rFonts w:eastAsiaTheme="majorEastAsia" w:hint="default"/>
          <w:color w:val="auto"/>
        </w:rPr>
        <w:t>visiacu s </w:t>
      </w:r>
      <w:r w:rsidRPr="00096EA9">
        <w:rPr>
          <w:rStyle w:val="PlaceholderText"/>
          <w:rFonts w:eastAsiaTheme="majorEastAsia" w:hint="default"/>
          <w:color w:val="auto"/>
        </w:rPr>
        <w:t>opravou vecne nesprá</w:t>
      </w:r>
      <w:r w:rsidRPr="00096EA9">
        <w:rPr>
          <w:rStyle w:val="PlaceholderText"/>
          <w:rFonts w:eastAsiaTheme="majorEastAsia" w:hint="default"/>
          <w:color w:val="auto"/>
        </w:rPr>
        <w:t>vneho ustanovenia, na ktoré</w:t>
      </w:r>
      <w:r w:rsidRPr="00096EA9">
        <w:rPr>
          <w:rStyle w:val="PlaceholderText"/>
          <w:rFonts w:eastAsiaTheme="majorEastAsia" w:hint="default"/>
          <w:color w:val="auto"/>
        </w:rPr>
        <w:t xml:space="preserve"> sa odkazuje v </w:t>
      </w:r>
      <w:r w:rsidRPr="00096EA9">
        <w:rPr>
          <w:rStyle w:val="PlaceholderText"/>
          <w:rFonts w:eastAsiaTheme="majorEastAsia" w:hint="default"/>
          <w:color w:val="auto"/>
        </w:rPr>
        <w:t>pozná</w:t>
      </w:r>
      <w:r w:rsidRPr="00096EA9">
        <w:rPr>
          <w:rStyle w:val="PlaceholderText"/>
          <w:rFonts w:eastAsiaTheme="majorEastAsia" w:hint="default"/>
          <w:color w:val="auto"/>
        </w:rPr>
        <w:t>mke pod č</w:t>
      </w:r>
      <w:r w:rsidRPr="00096EA9">
        <w:rPr>
          <w:rStyle w:val="PlaceholderText"/>
          <w:rFonts w:eastAsiaTheme="majorEastAsia" w:hint="default"/>
          <w:color w:val="auto"/>
        </w:rPr>
        <w:t>iarou.</w:t>
      </w:r>
    </w:p>
    <w:p w:rsidR="00956DA3" w:rsidRPr="00096EA9" w:rsidP="00956DA3">
      <w:pPr>
        <w:pStyle w:val="ListParagraph"/>
        <w:numPr>
          <w:numId w:val="28"/>
        </w:numPr>
        <w:bidi w:val="0"/>
        <w:spacing w:before="120" w:after="200" w:line="276" w:lineRule="auto"/>
        <w:ind w:left="644"/>
        <w:jc w:val="both"/>
        <w:rPr>
          <w:rFonts w:ascii="Times New Roman" w:hAnsi="Times New Roman"/>
        </w:rPr>
      </w:pPr>
      <w:r w:rsidRPr="00096EA9">
        <w:rPr>
          <w:rFonts w:ascii="Times New Roman" w:hAnsi="Times New Roman"/>
        </w:rPr>
        <w:t>V čl. I § 53 ods. 2 písm. e) v poznámke pod čiarou k odkazu 53 sa slová „Napríklad  čl.“ nahrádza slovom „Čl.“.</w:t>
      </w:r>
    </w:p>
    <w:p w:rsidR="00956DA3" w:rsidRPr="00096EA9" w:rsidP="00956DA3">
      <w:pPr>
        <w:pStyle w:val="ListParagraph"/>
        <w:bidi w:val="0"/>
        <w:jc w:val="both"/>
        <w:rPr>
          <w:rFonts w:ascii="Times New Roman" w:hAnsi="Times New Roman"/>
        </w:rPr>
      </w:pPr>
      <w:r w:rsidRPr="00096EA9">
        <w:rPr>
          <w:rFonts w:ascii="Times New Roman" w:hAnsi="Times New Roman"/>
        </w:rPr>
        <w:t>V nadväznosti na uvedenú úpravu sa formálne upraví zoradenie citovaných predpisov.</w:t>
      </w:r>
    </w:p>
    <w:p w:rsidR="00956DA3" w:rsidRPr="00096EA9" w:rsidP="00956DA3">
      <w:pPr>
        <w:bidi w:val="0"/>
        <w:ind w:left="4395"/>
        <w:jc w:val="both"/>
        <w:rPr>
          <w:rStyle w:val="PlaceholderText"/>
          <w:rFonts w:eastAsiaTheme="majorEastAsia" w:hint="default"/>
          <w:iCs/>
          <w:color w:val="auto"/>
        </w:rPr>
      </w:pPr>
      <w:r w:rsidRPr="00096EA9">
        <w:rPr>
          <w:rStyle w:val="PlaceholderText"/>
          <w:rFonts w:eastAsiaTheme="majorEastAsia"/>
          <w:iCs/>
          <w:color w:val="auto"/>
        </w:rPr>
        <w:t>Ide o </w:t>
      </w:r>
      <w:r w:rsidRPr="00096EA9">
        <w:rPr>
          <w:rStyle w:val="PlaceholderText"/>
          <w:rFonts w:eastAsiaTheme="majorEastAsia" w:hint="default"/>
          <w:iCs/>
          <w:color w:val="auto"/>
        </w:rPr>
        <w:t>legislatí</w:t>
      </w:r>
      <w:r w:rsidRPr="00096EA9">
        <w:rPr>
          <w:rStyle w:val="PlaceholderText"/>
          <w:rFonts w:eastAsiaTheme="majorEastAsia" w:hint="default"/>
          <w:iCs/>
          <w:color w:val="auto"/>
        </w:rPr>
        <w:t>vno-technickú</w:t>
      </w:r>
      <w:r w:rsidRPr="00096EA9">
        <w:rPr>
          <w:rStyle w:val="PlaceholderText"/>
          <w:rFonts w:eastAsiaTheme="majorEastAsia" w:hint="default"/>
          <w:iCs/>
          <w:color w:val="auto"/>
        </w:rPr>
        <w:t xml:space="preserve"> ú</w:t>
      </w:r>
      <w:r w:rsidRPr="00096EA9">
        <w:rPr>
          <w:rStyle w:val="PlaceholderText"/>
          <w:rFonts w:eastAsiaTheme="majorEastAsia" w:hint="default"/>
          <w:iCs/>
          <w:color w:val="auto"/>
        </w:rPr>
        <w:t>pravu sú</w:t>
      </w:r>
      <w:r w:rsidRPr="00096EA9">
        <w:rPr>
          <w:rStyle w:val="PlaceholderText"/>
          <w:rFonts w:eastAsiaTheme="majorEastAsia" w:hint="default"/>
          <w:iCs/>
          <w:color w:val="auto"/>
        </w:rPr>
        <w:t>visiacu s </w:t>
      </w:r>
      <w:r w:rsidRPr="00096EA9">
        <w:rPr>
          <w:rStyle w:val="PlaceholderText"/>
          <w:rFonts w:eastAsiaTheme="majorEastAsia" w:hint="default"/>
          <w:iCs/>
          <w:color w:val="auto"/>
        </w:rPr>
        <w:t>jasný</w:t>
      </w:r>
      <w:r w:rsidRPr="00096EA9">
        <w:rPr>
          <w:rStyle w:val="PlaceholderText"/>
          <w:rFonts w:eastAsiaTheme="majorEastAsia" w:hint="default"/>
          <w:iCs/>
          <w:color w:val="auto"/>
        </w:rPr>
        <w:t>m a presný</w:t>
      </w:r>
      <w:r w:rsidRPr="00096EA9">
        <w:rPr>
          <w:rStyle w:val="PlaceholderText"/>
          <w:rFonts w:eastAsiaTheme="majorEastAsia" w:hint="default"/>
          <w:iCs/>
          <w:color w:val="auto"/>
        </w:rPr>
        <w:t>m odkazom na definí</w:t>
      </w:r>
      <w:r w:rsidRPr="00096EA9">
        <w:rPr>
          <w:rStyle w:val="PlaceholderText"/>
          <w:rFonts w:eastAsiaTheme="majorEastAsia" w:hint="default"/>
          <w:iCs/>
          <w:color w:val="auto"/>
        </w:rPr>
        <w:t>cie vyplý</w:t>
      </w:r>
      <w:r w:rsidRPr="00096EA9">
        <w:rPr>
          <w:rStyle w:val="PlaceholderText"/>
          <w:rFonts w:eastAsiaTheme="majorEastAsia" w:hint="default"/>
          <w:iCs/>
          <w:color w:val="auto"/>
        </w:rPr>
        <w:t>vaj</w:t>
      </w:r>
      <w:r w:rsidRPr="00096EA9">
        <w:rPr>
          <w:rStyle w:val="PlaceholderText"/>
          <w:rFonts w:eastAsiaTheme="majorEastAsia" w:hint="default"/>
          <w:iCs/>
          <w:color w:val="auto"/>
        </w:rPr>
        <w:t>ú</w:t>
      </w:r>
      <w:r w:rsidRPr="00096EA9">
        <w:rPr>
          <w:rStyle w:val="PlaceholderText"/>
          <w:rFonts w:eastAsiaTheme="majorEastAsia" w:hint="default"/>
          <w:iCs/>
          <w:color w:val="auto"/>
        </w:rPr>
        <w:t>ce z </w:t>
      </w:r>
      <w:r w:rsidRPr="00096EA9">
        <w:rPr>
          <w:rStyle w:val="PlaceholderText"/>
          <w:rFonts w:eastAsiaTheme="majorEastAsia" w:hint="default"/>
          <w:iCs/>
          <w:color w:val="auto"/>
        </w:rPr>
        <w:t>osobitný</w:t>
      </w:r>
      <w:r w:rsidRPr="00096EA9">
        <w:rPr>
          <w:rStyle w:val="PlaceholderText"/>
          <w:rFonts w:eastAsiaTheme="majorEastAsia" w:hint="default"/>
          <w:iCs/>
          <w:color w:val="auto"/>
        </w:rPr>
        <w:t>ch predpisov, č</w:t>
      </w:r>
      <w:r w:rsidRPr="00096EA9">
        <w:rPr>
          <w:rStyle w:val="PlaceholderText"/>
          <w:rFonts w:eastAsiaTheme="majorEastAsia" w:hint="default"/>
          <w:iCs/>
          <w:color w:val="auto"/>
        </w:rPr>
        <w:t>o je mož</w:t>
      </w:r>
      <w:r w:rsidRPr="00096EA9">
        <w:rPr>
          <w:rStyle w:val="PlaceholderText"/>
          <w:rFonts w:eastAsiaTheme="majorEastAsia" w:hint="default"/>
          <w:iCs/>
          <w:color w:val="auto"/>
        </w:rPr>
        <w:t>né</w:t>
      </w:r>
      <w:r w:rsidRPr="00096EA9">
        <w:rPr>
          <w:rStyle w:val="PlaceholderText"/>
          <w:rFonts w:eastAsiaTheme="majorEastAsia" w:hint="default"/>
          <w:iCs/>
          <w:color w:val="auto"/>
        </w:rPr>
        <w:t xml:space="preserve"> len pri taxatí</w:t>
      </w:r>
      <w:r w:rsidRPr="00096EA9">
        <w:rPr>
          <w:rStyle w:val="PlaceholderText"/>
          <w:rFonts w:eastAsiaTheme="majorEastAsia" w:hint="default"/>
          <w:iCs/>
          <w:color w:val="auto"/>
        </w:rPr>
        <w:t>vnom vý</w:t>
      </w:r>
      <w:r w:rsidRPr="00096EA9">
        <w:rPr>
          <w:rStyle w:val="PlaceholderText"/>
          <w:rFonts w:eastAsiaTheme="majorEastAsia" w:hint="default"/>
          <w:iCs/>
          <w:color w:val="auto"/>
        </w:rPr>
        <w:t>poč</w:t>
      </w:r>
      <w:r w:rsidRPr="00096EA9">
        <w:rPr>
          <w:rStyle w:val="PlaceholderText"/>
          <w:rFonts w:eastAsiaTheme="majorEastAsia" w:hint="default"/>
          <w:iCs/>
          <w:color w:val="auto"/>
        </w:rPr>
        <w:t>te prá</w:t>
      </w:r>
      <w:r w:rsidRPr="00096EA9">
        <w:rPr>
          <w:rStyle w:val="PlaceholderText"/>
          <w:rFonts w:eastAsiaTheme="majorEastAsia" w:hint="default"/>
          <w:iCs/>
          <w:color w:val="auto"/>
        </w:rPr>
        <w:t>vne zá</w:t>
      </w:r>
      <w:r w:rsidRPr="00096EA9">
        <w:rPr>
          <w:rStyle w:val="PlaceholderText"/>
          <w:rFonts w:eastAsiaTheme="majorEastAsia" w:hint="default"/>
          <w:iCs/>
          <w:color w:val="auto"/>
        </w:rPr>
        <w:t>vä</w:t>
      </w:r>
      <w:r w:rsidRPr="00096EA9">
        <w:rPr>
          <w:rStyle w:val="PlaceholderText"/>
          <w:rFonts w:eastAsiaTheme="majorEastAsia" w:hint="default"/>
          <w:iCs/>
          <w:color w:val="auto"/>
        </w:rPr>
        <w:t>zný</w:t>
      </w:r>
      <w:r w:rsidRPr="00096EA9">
        <w:rPr>
          <w:rStyle w:val="PlaceholderText"/>
          <w:rFonts w:eastAsiaTheme="majorEastAsia" w:hint="default"/>
          <w:iCs/>
          <w:color w:val="auto"/>
        </w:rPr>
        <w:t>ch aktov v pozná</w:t>
      </w:r>
      <w:r w:rsidRPr="00096EA9">
        <w:rPr>
          <w:rStyle w:val="PlaceholderText"/>
          <w:rFonts w:eastAsiaTheme="majorEastAsia" w:hint="default"/>
          <w:iCs/>
          <w:color w:val="auto"/>
        </w:rPr>
        <w:t>mke pod č</w:t>
      </w:r>
      <w:r w:rsidRPr="00096EA9">
        <w:rPr>
          <w:rStyle w:val="PlaceholderText"/>
          <w:rFonts w:eastAsiaTheme="majorEastAsia" w:hint="default"/>
          <w:iCs/>
          <w:color w:val="auto"/>
        </w:rPr>
        <w:t>iarou.</w:t>
      </w:r>
    </w:p>
    <w:p w:rsidR="00956DA3" w:rsidRPr="00096EA9" w:rsidP="00956DA3">
      <w:pPr>
        <w:bidi w:val="0"/>
        <w:ind w:left="4395"/>
        <w:jc w:val="both"/>
        <w:rPr>
          <w:rStyle w:val="PlaceholderText"/>
          <w:rFonts w:eastAsiaTheme="majorEastAsia"/>
          <w:color w:val="auto"/>
        </w:rPr>
      </w:pPr>
    </w:p>
    <w:p w:rsidR="00956DA3" w:rsidRPr="00096EA9" w:rsidP="00956DA3">
      <w:pPr>
        <w:pStyle w:val="ListParagraph"/>
        <w:numPr>
          <w:numId w:val="28"/>
        </w:numPr>
        <w:bidi w:val="0"/>
        <w:spacing w:before="120" w:after="200" w:line="276" w:lineRule="auto"/>
        <w:ind w:left="644"/>
        <w:jc w:val="both"/>
        <w:rPr>
          <w:rFonts w:ascii="Times New Roman" w:hAnsi="Times New Roman"/>
        </w:rPr>
      </w:pPr>
      <w:r w:rsidRPr="00096EA9">
        <w:rPr>
          <w:rFonts w:ascii="Times New Roman" w:hAnsi="Times New Roman"/>
        </w:rPr>
        <w:t>V čl. I § 57 ods. 4  v poznámke pod čiarou k odkazu 60 sa za slová „vodnej doprave“ vkladajú slová „(kodifikované znenie)“.</w:t>
      </w:r>
    </w:p>
    <w:p w:rsidR="00956DA3" w:rsidRPr="00096EA9" w:rsidP="00956DA3">
      <w:pPr>
        <w:bidi w:val="0"/>
        <w:ind w:left="4395"/>
        <w:jc w:val="both"/>
        <w:rPr>
          <w:rStyle w:val="PlaceholderText"/>
          <w:rFonts w:eastAsiaTheme="majorEastAsia" w:hint="default"/>
          <w:color w:val="auto"/>
        </w:rPr>
      </w:pPr>
      <w:r w:rsidRPr="00096EA9">
        <w:rPr>
          <w:rStyle w:val="PlaceholderText"/>
          <w:rFonts w:eastAsiaTheme="majorEastAsia"/>
          <w:color w:val="auto"/>
        </w:rPr>
        <w:t>Ide o legislat</w:t>
      </w:r>
      <w:r w:rsidRPr="00096EA9">
        <w:rPr>
          <w:rStyle w:val="PlaceholderText"/>
          <w:rFonts w:eastAsiaTheme="majorEastAsia" w:hint="default"/>
          <w:color w:val="auto"/>
        </w:rPr>
        <w:t>í</w:t>
      </w:r>
      <w:r w:rsidRPr="00096EA9">
        <w:rPr>
          <w:rStyle w:val="PlaceholderText"/>
          <w:rFonts w:eastAsiaTheme="majorEastAsia" w:hint="default"/>
          <w:color w:val="auto"/>
        </w:rPr>
        <w:t>vno-technickú</w:t>
      </w:r>
      <w:r w:rsidRPr="00096EA9">
        <w:rPr>
          <w:rStyle w:val="PlaceholderText"/>
          <w:rFonts w:eastAsiaTheme="majorEastAsia" w:hint="default"/>
          <w:color w:val="auto"/>
        </w:rPr>
        <w:t xml:space="preserve"> ú</w:t>
      </w:r>
      <w:r w:rsidRPr="00096EA9">
        <w:rPr>
          <w:rStyle w:val="PlaceholderText"/>
          <w:rFonts w:eastAsiaTheme="majorEastAsia" w:hint="default"/>
          <w:color w:val="auto"/>
        </w:rPr>
        <w:t>pravu sú</w:t>
      </w:r>
      <w:r w:rsidRPr="00096EA9">
        <w:rPr>
          <w:rStyle w:val="PlaceholderText"/>
          <w:rFonts w:eastAsiaTheme="majorEastAsia" w:hint="default"/>
          <w:color w:val="auto"/>
        </w:rPr>
        <w:t>visiacu so zauží</w:t>
      </w:r>
      <w:r w:rsidRPr="00096EA9">
        <w:rPr>
          <w:rStyle w:val="PlaceholderText"/>
          <w:rFonts w:eastAsiaTheme="majorEastAsia" w:hint="default"/>
          <w:color w:val="auto"/>
        </w:rPr>
        <w:t>vaný</w:t>
      </w:r>
      <w:r w:rsidRPr="00096EA9">
        <w:rPr>
          <w:rStyle w:val="PlaceholderText"/>
          <w:rFonts w:eastAsiaTheme="majorEastAsia" w:hint="default"/>
          <w:color w:val="auto"/>
        </w:rPr>
        <w:t>m uvá</w:t>
      </w:r>
      <w:r w:rsidRPr="00096EA9">
        <w:rPr>
          <w:rStyle w:val="PlaceholderText"/>
          <w:rFonts w:eastAsiaTheme="majorEastAsia" w:hint="default"/>
          <w:color w:val="auto"/>
        </w:rPr>
        <w:t>dzaní</w:t>
      </w:r>
      <w:r w:rsidRPr="00096EA9">
        <w:rPr>
          <w:rStyle w:val="PlaceholderText"/>
          <w:rFonts w:eastAsiaTheme="majorEastAsia" w:hint="default"/>
          <w:color w:val="auto"/>
        </w:rPr>
        <w:t>m prá</w:t>
      </w:r>
      <w:r w:rsidRPr="00096EA9">
        <w:rPr>
          <w:rStyle w:val="PlaceholderText"/>
          <w:rFonts w:eastAsiaTheme="majorEastAsia" w:hint="default"/>
          <w:color w:val="auto"/>
        </w:rPr>
        <w:t>vne z</w:t>
      </w:r>
      <w:r w:rsidRPr="00096EA9" w:rsidR="00096EA9">
        <w:rPr>
          <w:rStyle w:val="PlaceholderText"/>
          <w:rFonts w:eastAsiaTheme="majorEastAsia" w:hint="default"/>
          <w:color w:val="auto"/>
        </w:rPr>
        <w:t>á</w:t>
      </w:r>
      <w:r w:rsidRPr="00096EA9" w:rsidR="00096EA9">
        <w:rPr>
          <w:rStyle w:val="PlaceholderText"/>
          <w:rFonts w:eastAsiaTheme="majorEastAsia" w:hint="default"/>
          <w:color w:val="auto"/>
        </w:rPr>
        <w:t>vä</w:t>
      </w:r>
      <w:r w:rsidRPr="00096EA9" w:rsidR="00096EA9">
        <w:rPr>
          <w:rStyle w:val="PlaceholderText"/>
          <w:rFonts w:eastAsiaTheme="majorEastAsia" w:hint="default"/>
          <w:color w:val="auto"/>
        </w:rPr>
        <w:t>zný</w:t>
      </w:r>
      <w:r w:rsidRPr="00096EA9" w:rsidR="00096EA9">
        <w:rPr>
          <w:rStyle w:val="PlaceholderText"/>
          <w:rFonts w:eastAsiaTheme="majorEastAsia" w:hint="default"/>
          <w:color w:val="auto"/>
        </w:rPr>
        <w:t>ch aktov Euró</w:t>
      </w:r>
      <w:r w:rsidRPr="00096EA9" w:rsidR="00096EA9">
        <w:rPr>
          <w:rStyle w:val="PlaceholderText"/>
          <w:rFonts w:eastAsiaTheme="majorEastAsia" w:hint="default"/>
          <w:color w:val="auto"/>
        </w:rPr>
        <w:t>pskej ú</w:t>
      </w:r>
      <w:r w:rsidRPr="00096EA9" w:rsidR="00096EA9">
        <w:rPr>
          <w:rStyle w:val="PlaceholderText"/>
          <w:rFonts w:eastAsiaTheme="majorEastAsia" w:hint="default"/>
          <w:color w:val="auto"/>
        </w:rPr>
        <w:t>nie v </w:t>
      </w:r>
      <w:r w:rsidRPr="00096EA9">
        <w:rPr>
          <w:rStyle w:val="PlaceholderText"/>
          <w:rFonts w:eastAsiaTheme="majorEastAsia" w:hint="default"/>
          <w:color w:val="auto"/>
        </w:rPr>
        <w:t>pozná</w:t>
      </w:r>
      <w:r w:rsidRPr="00096EA9">
        <w:rPr>
          <w:rStyle w:val="PlaceholderText"/>
          <w:rFonts w:eastAsiaTheme="majorEastAsia" w:hint="default"/>
          <w:color w:val="auto"/>
        </w:rPr>
        <w:t>mke pod č</w:t>
      </w:r>
      <w:r w:rsidRPr="00096EA9">
        <w:rPr>
          <w:rStyle w:val="PlaceholderText"/>
          <w:rFonts w:eastAsiaTheme="majorEastAsia" w:hint="default"/>
          <w:color w:val="auto"/>
        </w:rPr>
        <w:t>iarou.</w:t>
      </w:r>
    </w:p>
    <w:p w:rsidR="00956DA3" w:rsidRPr="00096EA9" w:rsidP="00956DA3">
      <w:pPr>
        <w:bidi w:val="0"/>
        <w:ind w:left="4395"/>
        <w:jc w:val="both"/>
        <w:rPr>
          <w:rStyle w:val="PlaceholderText"/>
          <w:rFonts w:eastAsiaTheme="majorEastAsia"/>
          <w:iCs/>
          <w:color w:val="auto"/>
        </w:rPr>
      </w:pPr>
    </w:p>
    <w:p w:rsidR="00956DA3" w:rsidRPr="00096EA9" w:rsidP="00956DA3">
      <w:pPr>
        <w:pStyle w:val="ListParagraph"/>
        <w:numPr>
          <w:numId w:val="28"/>
        </w:numPr>
        <w:bidi w:val="0"/>
        <w:spacing w:before="120" w:after="200"/>
        <w:ind w:left="644"/>
        <w:jc w:val="both"/>
        <w:rPr>
          <w:rFonts w:ascii="Times New Roman" w:hAnsi="Times New Roman"/>
        </w:rPr>
      </w:pPr>
      <w:r w:rsidRPr="00096EA9">
        <w:rPr>
          <w:rFonts w:ascii="Times New Roman" w:hAnsi="Times New Roman"/>
        </w:rPr>
        <w:t>V čl. I § 64 ods. 4 sa na konci pripája veta, ktorá znie: „Podrobné pravidlá postupov oznamovania kontaktnému miestu členského štátu alebo zmluvného štátu ustanovuje osobitný predpis.</w:t>
      </w:r>
      <w:r w:rsidRPr="00096EA9">
        <w:rPr>
          <w:rFonts w:ascii="Times New Roman" w:hAnsi="Times New Roman"/>
          <w:vertAlign w:val="superscript"/>
        </w:rPr>
        <w:t>64</w:t>
      </w:r>
      <w:r w:rsidRPr="00096EA9">
        <w:rPr>
          <w:rFonts w:ascii="Times New Roman" w:hAnsi="Times New Roman"/>
        </w:rPr>
        <w:t>)“.</w:t>
      </w:r>
    </w:p>
    <w:p w:rsidR="00956DA3" w:rsidRPr="00096EA9" w:rsidP="00956DA3">
      <w:pPr>
        <w:bidi w:val="0"/>
        <w:ind w:left="709"/>
        <w:jc w:val="both"/>
        <w:rPr>
          <w:rFonts w:ascii="Times New Roman" w:hAnsi="Times New Roman"/>
        </w:rPr>
      </w:pPr>
      <w:r w:rsidRPr="00096EA9">
        <w:rPr>
          <w:rFonts w:ascii="Times New Roman" w:hAnsi="Times New Roman"/>
        </w:rPr>
        <w:t>Poznámka pod čiarou k odkazu 64 znie:</w:t>
      </w:r>
    </w:p>
    <w:p w:rsidR="00956DA3" w:rsidRPr="00096EA9" w:rsidP="00956DA3">
      <w:pPr>
        <w:pStyle w:val="ListParagraph"/>
        <w:bidi w:val="0"/>
        <w:spacing w:before="120"/>
        <w:jc w:val="both"/>
        <w:rPr>
          <w:rFonts w:ascii="Times New Roman" w:hAnsi="Times New Roman"/>
        </w:rPr>
      </w:pPr>
      <w:r w:rsidRPr="00096EA9">
        <w:rPr>
          <w:rFonts w:ascii="Times New Roman" w:hAnsi="Times New Roman"/>
        </w:rPr>
        <w:t>„</w:t>
      </w:r>
      <w:r w:rsidRPr="00096EA9">
        <w:rPr>
          <w:rFonts w:ascii="Times New Roman" w:hAnsi="Times New Roman"/>
          <w:vertAlign w:val="superscript"/>
        </w:rPr>
        <w:t>64</w:t>
      </w:r>
      <w:r w:rsidRPr="00096EA9">
        <w:rPr>
          <w:rFonts w:ascii="Times New Roman" w:hAnsi="Times New Roman"/>
        </w:rPr>
        <w:t>) Vykonávacie nariadenie Komisie (EÚ) 2017/2205 z 29. novembra 2017 o podrobných pravidlách postupov oznamovania úžitkových vozidiel s vážnymi alebo nebezpečnými chybami zistenými počas cestnej technickej kontroly (Ú. v. EÚ L 314, 30. 11. 2017).“.</w:t>
      </w:r>
    </w:p>
    <w:p w:rsidR="00956DA3" w:rsidRPr="00096EA9" w:rsidP="00956DA3">
      <w:pPr>
        <w:pStyle w:val="ListParagraph"/>
        <w:bidi w:val="0"/>
        <w:spacing w:before="120" w:line="360" w:lineRule="auto"/>
        <w:jc w:val="both"/>
        <w:rPr>
          <w:rFonts w:ascii="Times New Roman" w:hAnsi="Times New Roman"/>
        </w:rPr>
      </w:pPr>
      <w:r w:rsidRPr="00096EA9">
        <w:rPr>
          <w:rFonts w:ascii="Times New Roman" w:hAnsi="Times New Roman"/>
        </w:rPr>
        <w:t>Ostatné odkazy k poznámkam pod čiarou sa primerane prečíslujú.</w:t>
      </w:r>
    </w:p>
    <w:p w:rsidR="00956DA3" w:rsidRPr="00096EA9" w:rsidP="00956DA3">
      <w:pPr>
        <w:bidi w:val="0"/>
        <w:ind w:left="4395"/>
        <w:jc w:val="both"/>
        <w:rPr>
          <w:rStyle w:val="PlaceholderText"/>
          <w:rFonts w:eastAsiaTheme="majorEastAsia" w:hint="default"/>
          <w:iCs/>
          <w:color w:val="auto"/>
        </w:rPr>
      </w:pPr>
      <w:r w:rsidRPr="00096EA9">
        <w:rPr>
          <w:rStyle w:val="PlaceholderText"/>
          <w:rFonts w:eastAsiaTheme="majorEastAsia"/>
          <w:iCs/>
          <w:color w:val="auto"/>
        </w:rPr>
        <w:t>Ide o </w:t>
      </w:r>
      <w:r w:rsidRPr="00096EA9">
        <w:rPr>
          <w:rStyle w:val="PlaceholderText"/>
          <w:rFonts w:eastAsiaTheme="majorEastAsia" w:hint="default"/>
          <w:iCs/>
          <w:color w:val="auto"/>
        </w:rPr>
        <w:t>legislatí</w:t>
      </w:r>
      <w:r w:rsidRPr="00096EA9">
        <w:rPr>
          <w:rStyle w:val="PlaceholderText"/>
          <w:rFonts w:eastAsiaTheme="majorEastAsia" w:hint="default"/>
          <w:iCs/>
          <w:color w:val="auto"/>
        </w:rPr>
        <w:t>vno-technickú</w:t>
      </w:r>
      <w:r w:rsidRPr="00096EA9">
        <w:rPr>
          <w:rStyle w:val="PlaceholderText"/>
          <w:rFonts w:eastAsiaTheme="majorEastAsia" w:hint="default"/>
          <w:iCs/>
          <w:color w:val="auto"/>
        </w:rPr>
        <w:t xml:space="preserve"> ú</w:t>
      </w:r>
      <w:r w:rsidRPr="00096EA9">
        <w:rPr>
          <w:rStyle w:val="PlaceholderText"/>
          <w:rFonts w:eastAsiaTheme="majorEastAsia" w:hint="default"/>
          <w:iCs/>
          <w:color w:val="auto"/>
        </w:rPr>
        <w:t>pravu, ktorou sa dopĺň</w:t>
      </w:r>
      <w:r w:rsidRPr="00096EA9">
        <w:rPr>
          <w:rStyle w:val="PlaceholderText"/>
          <w:rFonts w:eastAsiaTheme="majorEastAsia" w:hint="default"/>
          <w:iCs/>
          <w:color w:val="auto"/>
        </w:rPr>
        <w:t>a absentujú</w:t>
      </w:r>
      <w:r w:rsidRPr="00096EA9">
        <w:rPr>
          <w:rStyle w:val="PlaceholderText"/>
          <w:rFonts w:eastAsiaTheme="majorEastAsia" w:hint="default"/>
          <w:iCs/>
          <w:color w:val="auto"/>
        </w:rPr>
        <w:t>ci prá</w:t>
      </w:r>
      <w:r w:rsidRPr="00096EA9">
        <w:rPr>
          <w:rStyle w:val="PlaceholderText"/>
          <w:rFonts w:eastAsiaTheme="majorEastAsia" w:hint="default"/>
          <w:iCs/>
          <w:color w:val="auto"/>
        </w:rPr>
        <w:t>vne zá</w:t>
      </w:r>
      <w:r w:rsidRPr="00096EA9">
        <w:rPr>
          <w:rStyle w:val="PlaceholderText"/>
          <w:rFonts w:eastAsiaTheme="majorEastAsia" w:hint="default"/>
          <w:iCs/>
          <w:color w:val="auto"/>
        </w:rPr>
        <w:t>vä</w:t>
      </w:r>
      <w:r w:rsidRPr="00096EA9">
        <w:rPr>
          <w:rStyle w:val="PlaceholderText"/>
          <w:rFonts w:eastAsiaTheme="majorEastAsia" w:hint="default"/>
          <w:iCs/>
          <w:color w:val="auto"/>
        </w:rPr>
        <w:t>zný</w:t>
      </w:r>
      <w:r w:rsidRPr="00096EA9">
        <w:rPr>
          <w:rStyle w:val="PlaceholderText"/>
          <w:rFonts w:eastAsiaTheme="majorEastAsia" w:hint="default"/>
          <w:iCs/>
          <w:color w:val="auto"/>
        </w:rPr>
        <w:t xml:space="preserve"> akt (nariadenie (EÚ</w:t>
      </w:r>
      <w:r w:rsidRPr="00096EA9">
        <w:rPr>
          <w:rStyle w:val="PlaceholderText"/>
          <w:rFonts w:eastAsiaTheme="majorEastAsia" w:hint="default"/>
          <w:iCs/>
          <w:color w:val="auto"/>
        </w:rPr>
        <w:t>) 201</w:t>
      </w:r>
      <w:r w:rsidRPr="00096EA9">
        <w:rPr>
          <w:rStyle w:val="PlaceholderText"/>
          <w:rFonts w:eastAsiaTheme="majorEastAsia" w:hint="default"/>
          <w:iCs/>
          <w:color w:val="auto"/>
        </w:rPr>
        <w:t>7/2205), podľ</w:t>
      </w:r>
      <w:r w:rsidRPr="00096EA9">
        <w:rPr>
          <w:rStyle w:val="PlaceholderText"/>
          <w:rFonts w:eastAsiaTheme="majorEastAsia" w:hint="default"/>
          <w:iCs/>
          <w:color w:val="auto"/>
        </w:rPr>
        <w:t>a ktoré</w:t>
      </w:r>
      <w:r w:rsidRPr="00096EA9">
        <w:rPr>
          <w:rStyle w:val="PlaceholderText"/>
          <w:rFonts w:eastAsiaTheme="majorEastAsia" w:hint="default"/>
          <w:iCs/>
          <w:color w:val="auto"/>
        </w:rPr>
        <w:t>ho má</w:t>
      </w:r>
      <w:r w:rsidRPr="00096EA9">
        <w:rPr>
          <w:rStyle w:val="PlaceholderText"/>
          <w:rFonts w:eastAsiaTheme="majorEastAsia" w:hint="default"/>
          <w:iCs/>
          <w:color w:val="auto"/>
        </w:rPr>
        <w:t xml:space="preserve"> postupovať</w:t>
      </w:r>
      <w:r w:rsidRPr="00096EA9">
        <w:rPr>
          <w:rStyle w:val="PlaceholderText"/>
          <w:rFonts w:eastAsiaTheme="majorEastAsia" w:hint="default"/>
          <w:iCs/>
          <w:color w:val="auto"/>
        </w:rPr>
        <w:t xml:space="preserve"> typový</w:t>
      </w:r>
      <w:r w:rsidRPr="00096EA9">
        <w:rPr>
          <w:rStyle w:val="PlaceholderText"/>
          <w:rFonts w:eastAsiaTheme="majorEastAsia" w:hint="default"/>
          <w:iCs/>
          <w:color w:val="auto"/>
        </w:rPr>
        <w:t xml:space="preserve"> schvaľ</w:t>
      </w:r>
      <w:r w:rsidRPr="00096EA9">
        <w:rPr>
          <w:rStyle w:val="PlaceholderText"/>
          <w:rFonts w:eastAsiaTheme="majorEastAsia" w:hint="default"/>
          <w:iCs/>
          <w:color w:val="auto"/>
        </w:rPr>
        <w:t>ovací</w:t>
      </w:r>
      <w:r w:rsidRPr="00096EA9">
        <w:rPr>
          <w:rStyle w:val="PlaceholderText"/>
          <w:rFonts w:eastAsiaTheme="majorEastAsia" w:hint="default"/>
          <w:iCs/>
          <w:color w:val="auto"/>
        </w:rPr>
        <w:t xml:space="preserve"> orgá</w:t>
      </w:r>
      <w:r w:rsidRPr="00096EA9">
        <w:rPr>
          <w:rStyle w:val="PlaceholderText"/>
          <w:rFonts w:eastAsiaTheme="majorEastAsia" w:hint="default"/>
          <w:iCs/>
          <w:color w:val="auto"/>
        </w:rPr>
        <w:t>n.</w:t>
      </w:r>
    </w:p>
    <w:p w:rsidR="00956DA3" w:rsidRPr="00096EA9" w:rsidP="00956DA3">
      <w:pPr>
        <w:bidi w:val="0"/>
        <w:ind w:left="4395"/>
        <w:jc w:val="both"/>
        <w:rPr>
          <w:rStyle w:val="PlaceholderText"/>
          <w:rFonts w:eastAsiaTheme="majorEastAsia"/>
          <w:color w:val="auto"/>
        </w:rPr>
      </w:pPr>
    </w:p>
    <w:p w:rsidR="00956DA3" w:rsidRPr="00096EA9" w:rsidP="00956DA3">
      <w:pPr>
        <w:pStyle w:val="ListParagraph"/>
        <w:numPr>
          <w:numId w:val="28"/>
        </w:numPr>
        <w:bidi w:val="0"/>
        <w:spacing w:before="120" w:after="200" w:line="276" w:lineRule="auto"/>
        <w:ind w:left="644"/>
        <w:jc w:val="both"/>
        <w:rPr>
          <w:rFonts w:ascii="Times New Roman" w:hAnsi="Times New Roman"/>
        </w:rPr>
      </w:pPr>
      <w:r w:rsidRPr="00096EA9">
        <w:rPr>
          <w:rFonts w:ascii="Times New Roman" w:hAnsi="Times New Roman"/>
        </w:rPr>
        <w:t>V čl. I § 71 ods. 1 písm. f) a m), § 136 ods. 2 písm. a) 30. bode, § 166 ods. 1 a 3 a § 170 ods. 24 sa slová „iným vnútroštátnym akreditačným orgánom“ nahrádzajú slovami „vnútroštátnym akreditačným orgánom iného členského štátu alebo zmluvného štátu“.</w:t>
      </w:r>
    </w:p>
    <w:p w:rsidR="00956DA3" w:rsidRPr="00096EA9" w:rsidP="00956DA3">
      <w:pPr>
        <w:bidi w:val="0"/>
        <w:ind w:left="4395"/>
        <w:jc w:val="both"/>
        <w:rPr>
          <w:rStyle w:val="PlaceholderText"/>
          <w:rFonts w:eastAsiaTheme="majorEastAsia" w:hint="default"/>
          <w:color w:val="auto"/>
        </w:rPr>
      </w:pPr>
      <w:r w:rsidRPr="00096EA9">
        <w:rPr>
          <w:rStyle w:val="PlaceholderText"/>
          <w:rFonts w:eastAsiaTheme="majorEastAsia"/>
          <w:color w:val="auto"/>
        </w:rPr>
        <w:t>Ide o </w:t>
      </w:r>
      <w:r w:rsidRPr="00096EA9">
        <w:rPr>
          <w:rStyle w:val="PlaceholderText"/>
          <w:rFonts w:eastAsiaTheme="majorEastAsia" w:hint="default"/>
          <w:color w:val="auto"/>
        </w:rPr>
        <w:t>legislatí</w:t>
      </w:r>
      <w:r w:rsidRPr="00096EA9">
        <w:rPr>
          <w:rStyle w:val="PlaceholderText"/>
          <w:rFonts w:eastAsiaTheme="majorEastAsia" w:hint="default"/>
          <w:color w:val="auto"/>
        </w:rPr>
        <w:t>vno-technickú</w:t>
      </w:r>
      <w:r w:rsidRPr="00096EA9">
        <w:rPr>
          <w:rStyle w:val="PlaceholderText"/>
          <w:rFonts w:eastAsiaTheme="majorEastAsia" w:hint="default"/>
          <w:color w:val="auto"/>
        </w:rPr>
        <w:t xml:space="preserve"> ú</w:t>
      </w:r>
      <w:r w:rsidRPr="00096EA9">
        <w:rPr>
          <w:rStyle w:val="PlaceholderText"/>
          <w:rFonts w:eastAsiaTheme="majorEastAsia" w:hint="default"/>
          <w:color w:val="auto"/>
        </w:rPr>
        <w:t>pravu upresň</w:t>
      </w:r>
      <w:r w:rsidRPr="00096EA9">
        <w:rPr>
          <w:rStyle w:val="PlaceholderText"/>
          <w:rFonts w:eastAsiaTheme="majorEastAsia" w:hint="default"/>
          <w:color w:val="auto"/>
        </w:rPr>
        <w:t>ujú</w:t>
      </w:r>
      <w:r w:rsidRPr="00096EA9">
        <w:rPr>
          <w:rStyle w:val="PlaceholderText"/>
          <w:rFonts w:eastAsiaTheme="majorEastAsia" w:hint="default"/>
          <w:color w:val="auto"/>
        </w:rPr>
        <w:t>cu použí</w:t>
      </w:r>
      <w:r w:rsidRPr="00096EA9">
        <w:rPr>
          <w:rStyle w:val="PlaceholderText"/>
          <w:rFonts w:eastAsiaTheme="majorEastAsia" w:hint="default"/>
          <w:color w:val="auto"/>
        </w:rPr>
        <w:t>vaný</w:t>
      </w:r>
      <w:r w:rsidRPr="00096EA9">
        <w:rPr>
          <w:rStyle w:val="PlaceholderText"/>
          <w:rFonts w:eastAsiaTheme="majorEastAsia" w:hint="default"/>
          <w:color w:val="auto"/>
        </w:rPr>
        <w:t xml:space="preserve"> pojem, keďž</w:t>
      </w:r>
      <w:r w:rsidRPr="00096EA9">
        <w:rPr>
          <w:rStyle w:val="PlaceholderText"/>
          <w:rFonts w:eastAsiaTheme="majorEastAsia" w:hint="default"/>
          <w:color w:val="auto"/>
        </w:rPr>
        <w:t>e v </w:t>
      </w:r>
      <w:r w:rsidRPr="00096EA9">
        <w:rPr>
          <w:rStyle w:val="PlaceholderText"/>
          <w:rFonts w:eastAsiaTheme="majorEastAsia" w:hint="default"/>
          <w:color w:val="auto"/>
        </w:rPr>
        <w:t>sú</w:t>
      </w:r>
      <w:r w:rsidRPr="00096EA9">
        <w:rPr>
          <w:rStyle w:val="PlaceholderText"/>
          <w:rFonts w:eastAsiaTheme="majorEastAsia" w:hint="default"/>
          <w:color w:val="auto"/>
        </w:rPr>
        <w:t>lade s </w:t>
      </w:r>
      <w:r w:rsidRPr="00096EA9">
        <w:rPr>
          <w:rStyle w:val="PlaceholderText"/>
          <w:rFonts w:eastAsiaTheme="majorEastAsia" w:hint="default"/>
          <w:color w:val="auto"/>
        </w:rPr>
        <w:t>nariadení</w:t>
      </w:r>
      <w:r w:rsidRPr="00096EA9">
        <w:rPr>
          <w:rStyle w:val="PlaceholderText"/>
          <w:rFonts w:eastAsiaTheme="majorEastAsia" w:hint="default"/>
          <w:color w:val="auto"/>
        </w:rPr>
        <w:t>m (ES) č</w:t>
      </w:r>
      <w:r w:rsidRPr="00096EA9">
        <w:rPr>
          <w:rStyle w:val="PlaceholderText"/>
          <w:rFonts w:eastAsiaTheme="majorEastAsia" w:hint="default"/>
          <w:color w:val="auto"/>
        </w:rPr>
        <w:t>. 765/2008 môž</w:t>
      </w:r>
      <w:r w:rsidRPr="00096EA9">
        <w:rPr>
          <w:rStyle w:val="PlaceholderText"/>
          <w:rFonts w:eastAsiaTheme="majorEastAsia" w:hint="default"/>
          <w:color w:val="auto"/>
        </w:rPr>
        <w:t>e byť</w:t>
      </w:r>
      <w:r w:rsidRPr="00096EA9">
        <w:rPr>
          <w:rStyle w:val="PlaceholderText"/>
          <w:rFonts w:eastAsiaTheme="majorEastAsia" w:hint="default"/>
          <w:color w:val="auto"/>
        </w:rPr>
        <w:t xml:space="preserve"> v </w:t>
      </w:r>
      <w:r w:rsidRPr="00096EA9">
        <w:rPr>
          <w:rStyle w:val="PlaceholderText"/>
          <w:rFonts w:eastAsiaTheme="majorEastAsia" w:hint="default"/>
          <w:color w:val="auto"/>
        </w:rPr>
        <w:t>kaž</w:t>
      </w:r>
      <w:r w:rsidRPr="00096EA9">
        <w:rPr>
          <w:rStyle w:val="PlaceholderText"/>
          <w:rFonts w:eastAsiaTheme="majorEastAsia" w:hint="default"/>
          <w:color w:val="auto"/>
        </w:rPr>
        <w:t>dom č</w:t>
      </w:r>
      <w:r w:rsidRPr="00096EA9">
        <w:rPr>
          <w:rStyle w:val="PlaceholderText"/>
          <w:rFonts w:eastAsiaTheme="majorEastAsia" w:hint="default"/>
          <w:color w:val="auto"/>
        </w:rPr>
        <w:t>lenskom š</w:t>
      </w:r>
      <w:r w:rsidRPr="00096EA9">
        <w:rPr>
          <w:rStyle w:val="PlaceholderText"/>
          <w:rFonts w:eastAsiaTheme="majorEastAsia" w:hint="default"/>
          <w:color w:val="auto"/>
        </w:rPr>
        <w:t>tá</w:t>
      </w:r>
      <w:r w:rsidRPr="00096EA9">
        <w:rPr>
          <w:rStyle w:val="PlaceholderText"/>
          <w:rFonts w:eastAsiaTheme="majorEastAsia" w:hint="default"/>
          <w:color w:val="auto"/>
        </w:rPr>
        <w:t>te len jeden akreditač</w:t>
      </w:r>
      <w:r w:rsidRPr="00096EA9">
        <w:rPr>
          <w:rStyle w:val="PlaceholderText"/>
          <w:rFonts w:eastAsiaTheme="majorEastAsia" w:hint="default"/>
          <w:color w:val="auto"/>
        </w:rPr>
        <w:t>ný</w:t>
      </w:r>
      <w:r w:rsidRPr="00096EA9">
        <w:rPr>
          <w:rStyle w:val="PlaceholderText"/>
          <w:rFonts w:eastAsiaTheme="majorEastAsia" w:hint="default"/>
          <w:color w:val="auto"/>
        </w:rPr>
        <w:t xml:space="preserve"> orgá</w:t>
      </w:r>
      <w:r w:rsidRPr="00096EA9">
        <w:rPr>
          <w:rStyle w:val="PlaceholderText"/>
          <w:rFonts w:eastAsiaTheme="majorEastAsia" w:hint="default"/>
          <w:color w:val="auto"/>
        </w:rPr>
        <w:t>n.</w:t>
      </w:r>
    </w:p>
    <w:p w:rsidR="00956DA3" w:rsidRPr="00096EA9" w:rsidP="00956DA3">
      <w:pPr>
        <w:bidi w:val="0"/>
        <w:ind w:left="4395"/>
        <w:jc w:val="both"/>
        <w:rPr>
          <w:rStyle w:val="PlaceholderText"/>
          <w:rFonts w:eastAsiaTheme="majorEastAsia" w:hint="default"/>
          <w:color w:val="auto"/>
        </w:rPr>
      </w:pPr>
    </w:p>
    <w:p w:rsidR="00956DA3" w:rsidRPr="00096EA9" w:rsidP="00956DA3">
      <w:pPr>
        <w:pStyle w:val="ListParagraph"/>
        <w:numPr>
          <w:numId w:val="28"/>
        </w:numPr>
        <w:bidi w:val="0"/>
        <w:ind w:left="644"/>
        <w:jc w:val="both"/>
        <w:rPr>
          <w:rFonts w:ascii="Times New Roman" w:hAnsi="Times New Roman"/>
        </w:rPr>
      </w:pPr>
      <w:r w:rsidRPr="00096EA9">
        <w:rPr>
          <w:rFonts w:ascii="Times New Roman" w:hAnsi="Times New Roman"/>
        </w:rPr>
        <w:t>V čl. I § 74 ods. 1 písm. k) sa vkladá nový prvý a druhý bod, ktoré znejú:</w:t>
      </w:r>
    </w:p>
    <w:p w:rsidR="00956DA3" w:rsidRPr="00096EA9" w:rsidP="00956DA3">
      <w:pPr>
        <w:bidi w:val="0"/>
        <w:ind w:left="1134" w:hanging="425"/>
        <w:jc w:val="both"/>
        <w:rPr>
          <w:rFonts w:ascii="Times New Roman" w:hAnsi="Times New Roman"/>
        </w:rPr>
      </w:pPr>
      <w:r w:rsidRPr="00096EA9">
        <w:rPr>
          <w:rFonts w:ascii="Times New Roman" w:hAnsi="Times New Roman"/>
        </w:rPr>
        <w:t>„1. zoznam vydaných povolení na zriadenie stanice technickej kontroly nad rámec staníc technickej kontroly podľa § 104 ods. 6 písm. a) až c) (ďalej len „povolenie na zriadenie stanice technickej kontroly nad rámec existujúcej siete“),</w:t>
      </w:r>
    </w:p>
    <w:p w:rsidR="00956DA3" w:rsidRPr="00096EA9" w:rsidP="00956DA3">
      <w:pPr>
        <w:tabs>
          <w:tab w:val="left" w:pos="1560"/>
        </w:tabs>
        <w:bidi w:val="0"/>
        <w:ind w:left="709"/>
        <w:jc w:val="both"/>
        <w:rPr>
          <w:rFonts w:ascii="Times New Roman" w:hAnsi="Times New Roman"/>
        </w:rPr>
      </w:pPr>
      <w:r w:rsidRPr="00096EA9">
        <w:rPr>
          <w:rFonts w:ascii="Times New Roman" w:hAnsi="Times New Roman"/>
        </w:rPr>
        <w:t xml:space="preserve"> 2. zoznam vydaných povolení na zriadenie stanice technickej kontroly,“.</w:t>
      </w:r>
    </w:p>
    <w:p w:rsidR="00956DA3" w:rsidRPr="00096EA9" w:rsidP="00956DA3">
      <w:pPr>
        <w:pStyle w:val="ListParagraph"/>
        <w:bidi w:val="0"/>
        <w:jc w:val="both"/>
        <w:rPr>
          <w:rFonts w:ascii="Times New Roman" w:hAnsi="Times New Roman"/>
        </w:rPr>
      </w:pPr>
    </w:p>
    <w:p w:rsidR="00956DA3" w:rsidRPr="00096EA9" w:rsidP="00956DA3">
      <w:pPr>
        <w:pStyle w:val="ListParagraph"/>
        <w:bidi w:val="0"/>
        <w:jc w:val="both"/>
        <w:rPr>
          <w:rFonts w:ascii="Times New Roman" w:hAnsi="Times New Roman"/>
        </w:rPr>
      </w:pPr>
      <w:r w:rsidRPr="00096EA9">
        <w:rPr>
          <w:rFonts w:ascii="Times New Roman" w:hAnsi="Times New Roman"/>
        </w:rPr>
        <w:t>Doterajšie body 1 až 5 sa označujú ako body 3 až 7.</w:t>
      </w:r>
    </w:p>
    <w:p w:rsidR="00956DA3" w:rsidRPr="00096EA9" w:rsidP="00956DA3">
      <w:pPr>
        <w:bidi w:val="0"/>
        <w:ind w:left="3540"/>
        <w:jc w:val="both"/>
        <w:rPr>
          <w:rFonts w:ascii="Times New Roman" w:hAnsi="Times New Roman"/>
        </w:rPr>
      </w:pPr>
    </w:p>
    <w:p w:rsidR="00956DA3" w:rsidRPr="00096EA9" w:rsidP="00956DA3">
      <w:pPr>
        <w:bidi w:val="0"/>
        <w:ind w:left="4248"/>
        <w:jc w:val="both"/>
        <w:rPr>
          <w:rFonts w:ascii="Times New Roman" w:hAnsi="Times New Roman"/>
        </w:rPr>
      </w:pPr>
      <w:r w:rsidRPr="00096EA9">
        <w:rPr>
          <w:rFonts w:ascii="Times New Roman" w:hAnsi="Times New Roman"/>
        </w:rPr>
        <w:t>Pre príslušnú technickú službu sa ustanovuje povinnosť viesť zoznam povolení na zriadenie stanice technickej kontroly nad rámec existujúcej siete a povolení na zriadenie pracoviska emisnej kontroly alebo kontroly originality nad rámec existujúcej siete vydaných ministerstvom dopravy ako aj zoznam povolení na zriadenie stanice technickej kontroly a povolení na zriadenie pracoviska emisnej kontroly alebo kontroly originality vydaných schvaľovacím orgánom.</w:t>
      </w:r>
    </w:p>
    <w:p w:rsidR="00956DA3" w:rsidRPr="00096EA9" w:rsidP="00956DA3">
      <w:pPr>
        <w:bidi w:val="0"/>
        <w:ind w:left="4248"/>
        <w:jc w:val="both"/>
        <w:rPr>
          <w:rFonts w:ascii="Times New Roman" w:hAnsi="Times New Roman"/>
        </w:rPr>
      </w:pPr>
    </w:p>
    <w:p w:rsidR="00956DA3" w:rsidRPr="00096EA9" w:rsidP="00956DA3">
      <w:pPr>
        <w:pStyle w:val="ListParagraph"/>
        <w:numPr>
          <w:numId w:val="28"/>
        </w:numPr>
        <w:bidi w:val="0"/>
        <w:ind w:left="644"/>
        <w:jc w:val="both"/>
        <w:rPr>
          <w:rFonts w:ascii="Times New Roman" w:hAnsi="Times New Roman"/>
        </w:rPr>
      </w:pPr>
      <w:r w:rsidRPr="00096EA9">
        <w:rPr>
          <w:rFonts w:ascii="Times New Roman" w:hAnsi="Times New Roman"/>
        </w:rPr>
        <w:t>V čl. I § 75 ods. 1 písm. k) sa vkladá nový prvý a druhý bod, ktoré znejú:</w:t>
      </w:r>
    </w:p>
    <w:p w:rsidR="00956DA3" w:rsidRPr="00096EA9" w:rsidP="00956DA3">
      <w:pPr>
        <w:pStyle w:val="ListParagraph"/>
        <w:tabs>
          <w:tab w:val="left" w:pos="1560"/>
        </w:tabs>
        <w:bidi w:val="0"/>
        <w:ind w:left="1134" w:hanging="425"/>
        <w:jc w:val="both"/>
        <w:rPr>
          <w:rFonts w:ascii="Times New Roman" w:hAnsi="Times New Roman"/>
        </w:rPr>
      </w:pPr>
      <w:r w:rsidRPr="00096EA9">
        <w:rPr>
          <w:rFonts w:ascii="Times New Roman" w:hAnsi="Times New Roman"/>
        </w:rPr>
        <w:t>„1. zoznam vydaných povolení na zriadenie pracoviska emisnej kontroly nad rámec pracovísk emisnej kontroly podľa § 113 ods. 5 písm. a) až c) (ďalej len „povolenie na zriadenie pracoviska emisnej kontroly nad rámec existujúcej siete“),</w:t>
      </w:r>
    </w:p>
    <w:p w:rsidR="00956DA3" w:rsidRPr="00096EA9" w:rsidP="00956DA3">
      <w:pPr>
        <w:pStyle w:val="ListParagraph"/>
        <w:tabs>
          <w:tab w:val="left" w:pos="1560"/>
        </w:tabs>
        <w:bidi w:val="0"/>
        <w:ind w:left="709"/>
        <w:jc w:val="both"/>
        <w:rPr>
          <w:rFonts w:ascii="Times New Roman" w:hAnsi="Times New Roman"/>
        </w:rPr>
      </w:pPr>
      <w:r w:rsidRPr="00096EA9">
        <w:rPr>
          <w:rFonts w:ascii="Times New Roman" w:hAnsi="Times New Roman"/>
        </w:rPr>
        <w:t xml:space="preserve"> 2. zoznam vydaných povolení na zriadenie pracoviska emisnej kontroly,“.</w:t>
      </w:r>
    </w:p>
    <w:p w:rsidR="00956DA3" w:rsidRPr="00096EA9" w:rsidP="00956DA3">
      <w:pPr>
        <w:pStyle w:val="ListParagraph"/>
        <w:bidi w:val="0"/>
        <w:jc w:val="both"/>
        <w:rPr>
          <w:rFonts w:ascii="Times New Roman" w:hAnsi="Times New Roman"/>
        </w:rPr>
      </w:pPr>
    </w:p>
    <w:p w:rsidR="00956DA3" w:rsidRPr="00096EA9" w:rsidP="00956DA3">
      <w:pPr>
        <w:pStyle w:val="ListParagraph"/>
        <w:bidi w:val="0"/>
        <w:jc w:val="both"/>
        <w:rPr>
          <w:rFonts w:ascii="Times New Roman" w:hAnsi="Times New Roman"/>
        </w:rPr>
      </w:pPr>
      <w:r w:rsidRPr="00096EA9">
        <w:rPr>
          <w:rFonts w:ascii="Times New Roman" w:hAnsi="Times New Roman"/>
        </w:rPr>
        <w:t>Doterajšie body 1 až 5 sa označujú ako body 3 až 7.</w:t>
      </w:r>
    </w:p>
    <w:p w:rsidR="00956DA3" w:rsidRPr="00096EA9" w:rsidP="00956DA3">
      <w:pPr>
        <w:pStyle w:val="ListParagraph"/>
        <w:bidi w:val="0"/>
        <w:jc w:val="both"/>
        <w:rPr>
          <w:rFonts w:ascii="Times New Roman" w:hAnsi="Times New Roman"/>
        </w:rPr>
      </w:pPr>
    </w:p>
    <w:p w:rsidR="00956DA3" w:rsidRPr="00096EA9" w:rsidP="00956DA3">
      <w:pPr>
        <w:bidi w:val="0"/>
        <w:ind w:left="4248"/>
        <w:jc w:val="both"/>
        <w:rPr>
          <w:rFonts w:ascii="Times New Roman" w:hAnsi="Times New Roman"/>
        </w:rPr>
      </w:pPr>
      <w:r w:rsidRPr="00096EA9">
        <w:rPr>
          <w:rFonts w:ascii="Times New Roman" w:hAnsi="Times New Roman"/>
        </w:rPr>
        <w:t>Pre príslušnú technickú službu sa ustanovuje povinnosť viesť zoznam povolení na zriadenie stanice technickej kontroly nad rámec existujúcej siete a povolení na zriadenie pracoviska emisnej kontroly alebo kontroly originality nad rámec existujúcej siete vydaných ministerstvom dopravy ako aj zoznam povolení na zriadenie stanice technickej kontroly a povolení na zriadenie pracoviska emisnej kontroly alebo kontroly originality vydaných schvaľovacím orgánom.</w:t>
      </w:r>
    </w:p>
    <w:p w:rsidR="00956DA3" w:rsidRPr="00096EA9" w:rsidP="00956DA3">
      <w:pPr>
        <w:pStyle w:val="ListParagraph"/>
        <w:bidi w:val="0"/>
        <w:jc w:val="both"/>
        <w:rPr>
          <w:rFonts w:ascii="Times New Roman" w:hAnsi="Times New Roman"/>
        </w:rPr>
      </w:pPr>
    </w:p>
    <w:p w:rsidR="00956DA3" w:rsidRPr="00096EA9" w:rsidP="00956DA3">
      <w:pPr>
        <w:bidi w:val="0"/>
        <w:jc w:val="both"/>
        <w:rPr>
          <w:rFonts w:ascii="Times New Roman" w:hAnsi="Times New Roman"/>
        </w:rPr>
      </w:pPr>
    </w:p>
    <w:p w:rsidR="00956DA3" w:rsidRPr="00096EA9" w:rsidP="00956DA3">
      <w:pPr>
        <w:pStyle w:val="ListParagraph"/>
        <w:numPr>
          <w:numId w:val="28"/>
        </w:numPr>
        <w:bidi w:val="0"/>
        <w:ind w:left="644"/>
        <w:jc w:val="both"/>
        <w:rPr>
          <w:rFonts w:ascii="Times New Roman" w:hAnsi="Times New Roman"/>
        </w:rPr>
      </w:pPr>
      <w:r w:rsidRPr="00096EA9">
        <w:rPr>
          <w:rFonts w:ascii="Times New Roman" w:hAnsi="Times New Roman"/>
        </w:rPr>
        <w:t>V čl. I § 76 ods. 1 písm. l) sa vkladá nový prvý a druhý bod, ktoré znejú:</w:t>
      </w:r>
    </w:p>
    <w:p w:rsidR="00956DA3" w:rsidRPr="00096EA9" w:rsidP="00956DA3">
      <w:pPr>
        <w:pStyle w:val="ListParagraph"/>
        <w:tabs>
          <w:tab w:val="left" w:pos="1560"/>
        </w:tabs>
        <w:bidi w:val="0"/>
        <w:ind w:left="1134" w:hanging="425"/>
        <w:jc w:val="both"/>
        <w:rPr>
          <w:rFonts w:ascii="Times New Roman" w:hAnsi="Times New Roman"/>
        </w:rPr>
      </w:pPr>
      <w:r w:rsidRPr="00096EA9">
        <w:rPr>
          <w:rFonts w:ascii="Times New Roman" w:hAnsi="Times New Roman"/>
        </w:rPr>
        <w:t>„1. zoznam vydaných povolení na zriadenie pracoviska kontroly originality nad rámec pracovísk kontroly originality podľa § 122 ods. 3 písm. a) až c) (ďalej len „povolenie na zriadenie pracoviska kontroly originality nad rámec existujúcej siete“),</w:t>
      </w:r>
    </w:p>
    <w:p w:rsidR="00956DA3" w:rsidRPr="00096EA9" w:rsidP="00956DA3">
      <w:pPr>
        <w:pStyle w:val="ListParagraph"/>
        <w:tabs>
          <w:tab w:val="left" w:pos="1560"/>
        </w:tabs>
        <w:bidi w:val="0"/>
        <w:ind w:left="709"/>
        <w:jc w:val="both"/>
        <w:rPr>
          <w:rFonts w:ascii="Times New Roman" w:hAnsi="Times New Roman"/>
        </w:rPr>
      </w:pPr>
      <w:r w:rsidRPr="00096EA9">
        <w:rPr>
          <w:rFonts w:ascii="Times New Roman" w:hAnsi="Times New Roman"/>
        </w:rPr>
        <w:t xml:space="preserve"> 2. zoznam vydaných povolení na zriadenie pracoviska kontroly originality,“.</w:t>
      </w:r>
    </w:p>
    <w:p w:rsidR="00956DA3" w:rsidRPr="00096EA9" w:rsidP="00956DA3">
      <w:pPr>
        <w:pStyle w:val="ListParagraph"/>
        <w:bidi w:val="0"/>
        <w:jc w:val="both"/>
        <w:rPr>
          <w:rFonts w:ascii="Times New Roman" w:hAnsi="Times New Roman"/>
        </w:rPr>
      </w:pPr>
    </w:p>
    <w:p w:rsidR="00956DA3" w:rsidRPr="00096EA9" w:rsidP="00956DA3">
      <w:pPr>
        <w:pStyle w:val="ListParagraph"/>
        <w:bidi w:val="0"/>
        <w:jc w:val="both"/>
        <w:rPr>
          <w:rFonts w:ascii="Times New Roman" w:hAnsi="Times New Roman"/>
        </w:rPr>
      </w:pPr>
      <w:r w:rsidRPr="00096EA9">
        <w:rPr>
          <w:rFonts w:ascii="Times New Roman" w:hAnsi="Times New Roman"/>
        </w:rPr>
        <w:t>Doterajšie body 1 až 4 sa označujú ako body 3 až 6.</w:t>
      </w:r>
    </w:p>
    <w:p w:rsidR="00956DA3" w:rsidRPr="00096EA9" w:rsidP="00956DA3">
      <w:pPr>
        <w:bidi w:val="0"/>
        <w:jc w:val="both"/>
        <w:rPr>
          <w:rFonts w:ascii="Times New Roman" w:hAnsi="Times New Roman"/>
        </w:rPr>
      </w:pPr>
    </w:p>
    <w:p w:rsidR="00956DA3" w:rsidRPr="00096EA9" w:rsidP="00956DA3">
      <w:pPr>
        <w:bidi w:val="0"/>
        <w:ind w:left="4248"/>
        <w:jc w:val="both"/>
        <w:rPr>
          <w:rFonts w:ascii="Times New Roman" w:hAnsi="Times New Roman"/>
        </w:rPr>
      </w:pPr>
      <w:r w:rsidRPr="00096EA9">
        <w:rPr>
          <w:rFonts w:ascii="Times New Roman" w:hAnsi="Times New Roman"/>
        </w:rPr>
        <w:t>Pre príslušnú technickú službu sa ustanovuje povinnosť viesť zoznam povolení na zriadenie stanice technickej kontroly nad rámec existujúcej siete a povolení na zriadenie pracoviska emisnej kontroly alebo kontroly originality nad rámec existujúcej siete vydaných ministerstvom dopravy ako aj zoznam povolení na zriadenie stanice technickej kontroly a povolení na zriadenie pracoviska emisnej kontroly alebo kontroly originality vydaných schvaľovacím orgánom.</w:t>
      </w:r>
    </w:p>
    <w:p w:rsidR="00956DA3" w:rsidRPr="00096EA9" w:rsidP="00956DA3">
      <w:pPr>
        <w:bidi w:val="0"/>
        <w:ind w:left="4248"/>
        <w:jc w:val="both"/>
        <w:rPr>
          <w:rStyle w:val="PlaceholderText"/>
          <w:rFonts w:eastAsiaTheme="majorEastAsia"/>
          <w:color w:val="auto"/>
        </w:rPr>
      </w:pPr>
    </w:p>
    <w:p w:rsidR="00956DA3" w:rsidRPr="00096EA9" w:rsidP="00956DA3">
      <w:pPr>
        <w:pStyle w:val="ListParagraph"/>
        <w:numPr>
          <w:numId w:val="28"/>
        </w:numPr>
        <w:bidi w:val="0"/>
        <w:spacing w:before="120" w:after="200" w:line="276" w:lineRule="auto"/>
        <w:ind w:left="644"/>
        <w:jc w:val="both"/>
        <w:rPr>
          <w:rFonts w:ascii="Times New Roman" w:hAnsi="Times New Roman"/>
        </w:rPr>
      </w:pPr>
      <w:r w:rsidRPr="00096EA9">
        <w:rPr>
          <w:rFonts w:ascii="Times New Roman" w:hAnsi="Times New Roman"/>
        </w:rPr>
        <w:t>V čl. I § 78 ods. 5 písm. c) sa slová „a je zhodné schválením“ nahrádzajú slovami „a je zhodné so schválením vhodnosti zariadenia“.</w:t>
      </w:r>
    </w:p>
    <w:p w:rsidR="00956DA3" w:rsidRPr="00096EA9" w:rsidP="00956DA3">
      <w:pPr>
        <w:bidi w:val="0"/>
        <w:ind w:left="4395"/>
        <w:jc w:val="both"/>
        <w:rPr>
          <w:rStyle w:val="PlaceholderText"/>
          <w:rFonts w:eastAsiaTheme="majorEastAsia" w:hint="default"/>
          <w:color w:val="auto"/>
        </w:rPr>
      </w:pPr>
      <w:r w:rsidRPr="00096EA9">
        <w:rPr>
          <w:rStyle w:val="PlaceholderText"/>
          <w:rFonts w:eastAsiaTheme="majorEastAsia" w:hint="default"/>
          <w:color w:val="auto"/>
        </w:rPr>
        <w:t>Formulač</w:t>
      </w:r>
      <w:r w:rsidRPr="00096EA9">
        <w:rPr>
          <w:rStyle w:val="PlaceholderText"/>
          <w:rFonts w:eastAsiaTheme="majorEastAsia" w:hint="default"/>
          <w:color w:val="auto"/>
        </w:rPr>
        <w:t>ná</w:t>
      </w:r>
      <w:r w:rsidRPr="00096EA9">
        <w:rPr>
          <w:rStyle w:val="PlaceholderText"/>
          <w:rFonts w:eastAsiaTheme="majorEastAsia" w:hint="default"/>
          <w:color w:val="auto"/>
        </w:rPr>
        <w:t xml:space="preserve"> ú</w:t>
      </w:r>
      <w:r w:rsidRPr="00096EA9">
        <w:rPr>
          <w:rStyle w:val="PlaceholderText"/>
          <w:rFonts w:eastAsiaTheme="majorEastAsia" w:hint="default"/>
          <w:color w:val="auto"/>
        </w:rPr>
        <w:t>prava ustanovenia v </w:t>
      </w:r>
      <w:r w:rsidRPr="00096EA9">
        <w:rPr>
          <w:rStyle w:val="PlaceholderText"/>
          <w:rFonts w:eastAsiaTheme="majorEastAsia" w:hint="default"/>
          <w:color w:val="auto"/>
        </w:rPr>
        <w:t>sú</w:t>
      </w:r>
      <w:r w:rsidRPr="00096EA9">
        <w:rPr>
          <w:rStyle w:val="PlaceholderText"/>
          <w:rFonts w:eastAsiaTheme="majorEastAsia" w:hint="default"/>
          <w:color w:val="auto"/>
        </w:rPr>
        <w:t>lade s </w:t>
      </w:r>
      <w:r w:rsidRPr="00096EA9">
        <w:rPr>
          <w:rStyle w:val="PlaceholderText"/>
          <w:rFonts w:eastAsiaTheme="majorEastAsia" w:hint="default"/>
          <w:color w:val="auto"/>
        </w:rPr>
        <w:t>terminoló</w:t>
      </w:r>
      <w:r w:rsidRPr="00096EA9">
        <w:rPr>
          <w:rStyle w:val="PlaceholderText"/>
          <w:rFonts w:eastAsiaTheme="majorEastAsia" w:hint="default"/>
          <w:color w:val="auto"/>
        </w:rPr>
        <w:t>giou zavedenou v §</w:t>
      </w:r>
      <w:r w:rsidRPr="00096EA9">
        <w:rPr>
          <w:rStyle w:val="PlaceholderText"/>
          <w:rFonts w:eastAsiaTheme="majorEastAsia" w:hint="default"/>
          <w:color w:val="auto"/>
        </w:rPr>
        <w:t xml:space="preserve"> 78.</w:t>
      </w:r>
    </w:p>
    <w:p w:rsidR="00956DA3" w:rsidRPr="00096EA9" w:rsidP="00956DA3">
      <w:pPr>
        <w:bidi w:val="0"/>
        <w:ind w:left="4395"/>
        <w:jc w:val="both"/>
        <w:rPr>
          <w:rStyle w:val="PlaceholderText"/>
          <w:rFonts w:eastAsiaTheme="majorEastAsia" w:hint="default"/>
          <w:color w:val="auto"/>
        </w:rPr>
      </w:pPr>
    </w:p>
    <w:p w:rsidR="00956DA3" w:rsidRPr="00096EA9" w:rsidP="00956DA3">
      <w:pPr>
        <w:pStyle w:val="ListParagraph"/>
        <w:numPr>
          <w:numId w:val="28"/>
        </w:numPr>
        <w:bidi w:val="0"/>
        <w:ind w:left="644"/>
        <w:jc w:val="both"/>
        <w:rPr>
          <w:rFonts w:ascii="Times New Roman" w:hAnsi="Times New Roman"/>
        </w:rPr>
      </w:pPr>
      <w:r w:rsidRPr="00096EA9">
        <w:rPr>
          <w:rFonts w:ascii="Times New Roman" w:hAnsi="Times New Roman"/>
        </w:rPr>
        <w:t>V čl. I  § 83 ods. 1 sa písmeno a) dopĺňa ôsmym bodom, ktorý znie:</w:t>
      </w:r>
    </w:p>
    <w:p w:rsidR="00956DA3" w:rsidRPr="00096EA9" w:rsidP="00956DA3">
      <w:pPr>
        <w:pStyle w:val="ListParagraph"/>
        <w:bidi w:val="0"/>
        <w:ind w:left="1134" w:hanging="414"/>
        <w:jc w:val="both"/>
        <w:rPr>
          <w:rFonts w:ascii="Times New Roman" w:hAnsi="Times New Roman"/>
        </w:rPr>
      </w:pPr>
      <w:r w:rsidRPr="00096EA9">
        <w:rPr>
          <w:rFonts w:ascii="Times New Roman" w:hAnsi="Times New Roman"/>
        </w:rPr>
        <w:t>„8. ministerstvo dopravy povolilo navrhovateľovi zriadiť stanicu technickej kontroly nad rámec existujúcej siete podľa odseku 14 písm. a); to neplatí, ak ide o povolenie na zriadenie stanice technickej kontroly v rámci siete staníc technickej kontroly podľa § 104 ods. 6 písm. b) a c),“.</w:t>
      </w:r>
    </w:p>
    <w:p w:rsidR="00956DA3" w:rsidRPr="00096EA9" w:rsidP="00956DA3">
      <w:pPr>
        <w:pStyle w:val="ListParagraph"/>
        <w:bidi w:val="0"/>
        <w:ind w:left="1134" w:hanging="414"/>
        <w:jc w:val="both"/>
        <w:rPr>
          <w:rFonts w:ascii="Times New Roman" w:hAnsi="Times New Roman"/>
        </w:rPr>
      </w:pPr>
    </w:p>
    <w:p w:rsidR="00956DA3" w:rsidRPr="00096EA9" w:rsidP="00956DA3">
      <w:pPr>
        <w:tabs>
          <w:tab w:val="left" w:pos="1418"/>
        </w:tabs>
        <w:autoSpaceDE w:val="0"/>
        <w:autoSpaceDN w:val="0"/>
        <w:bidi w:val="0"/>
        <w:adjustRightInd w:val="0"/>
        <w:ind w:left="4248"/>
        <w:jc w:val="both"/>
        <w:rPr>
          <w:rFonts w:ascii="Times New Roman" w:hAnsi="Times New Roman"/>
        </w:rPr>
      </w:pPr>
      <w:r w:rsidRPr="00096EA9">
        <w:rPr>
          <w:rFonts w:ascii="Times New Roman" w:hAnsi="Times New Roman"/>
        </w:rPr>
        <w:t>V prípade zriadenia novej stanice technickej kontroly, pracoviska emisnej kontroly alebo pracoviska kontroly originality bude musieť navrhovateľ sám preukázať podmienky ustanovené v prílohe č. 1 zákona, že sú splnené predpoklady na zriadenie novej stanice alebo nového pracoviska. Ministerstvo dopravy návrh posúdi a ak sú podmienky splnené, formou rozhodnutia vydá povolenie na zriadenie novej stanice alebo nového pracoviska nad rámec existujúcich staníc a pracovísk zaradených do  existujúcej siete. Navrhovanou úpravou sa ponecháva kompetencia ministerstvu dopravy povoľovať zriaďovanie nových staníc technickej kontroly, pracovísk emisnej kontroly a pracovísk kontroly originality na základe zákonom presne ustanovených podmienok, a to prostredníctvom rozhodnutia; takto vydané rozhodnutie v správnom konaní je preskúmateľné a umožňuje neúspešnému žiadateľovi obrátiť sa na odvolací orgán resp. súd. Touto úpravou sa zároveň vyhovie rozsudku Súdneho dvora (druhá komora) z 15. októbra 2015 vo veci C-168/14 Grupo Itevelesa SL a i. proti Oca I</w:t>
      </w:r>
      <w:r w:rsidRPr="00096EA9">
        <w:rPr>
          <w:rFonts w:ascii="Times New Roman" w:hAnsi="Times New Roman"/>
        </w:rPr>
        <w:t>nspección Técnica de Vehículos SA a Generalidad de Cataluña.</w:t>
      </w:r>
    </w:p>
    <w:p w:rsidR="00956DA3" w:rsidRPr="00096EA9" w:rsidP="00956DA3">
      <w:pPr>
        <w:bidi w:val="0"/>
        <w:jc w:val="both"/>
        <w:rPr>
          <w:rFonts w:ascii="Times New Roman" w:hAnsi="Times New Roman"/>
        </w:rPr>
      </w:pPr>
    </w:p>
    <w:p w:rsidR="00956DA3" w:rsidRPr="00096EA9" w:rsidP="00956DA3">
      <w:pPr>
        <w:bidi w:val="0"/>
        <w:jc w:val="both"/>
        <w:rPr>
          <w:rFonts w:ascii="Times New Roman" w:hAnsi="Times New Roman"/>
        </w:rPr>
      </w:pPr>
    </w:p>
    <w:p w:rsidR="00956DA3" w:rsidRPr="00096EA9" w:rsidP="00956DA3">
      <w:pPr>
        <w:pStyle w:val="ListParagraph"/>
        <w:numPr>
          <w:numId w:val="28"/>
        </w:numPr>
        <w:bidi w:val="0"/>
        <w:ind w:left="644"/>
        <w:jc w:val="both"/>
        <w:rPr>
          <w:rFonts w:ascii="Times New Roman" w:hAnsi="Times New Roman"/>
        </w:rPr>
      </w:pPr>
      <w:r w:rsidRPr="00096EA9">
        <w:rPr>
          <w:rFonts w:ascii="Times New Roman" w:hAnsi="Times New Roman"/>
        </w:rPr>
        <w:t>V čl. I  § 83 ods. 1 sa písmeno b) dopĺňa šiestym bodom, ktorý znie:</w:t>
      </w:r>
    </w:p>
    <w:p w:rsidR="00956DA3" w:rsidRPr="00096EA9" w:rsidP="00956DA3">
      <w:pPr>
        <w:pStyle w:val="ListParagraph"/>
        <w:bidi w:val="0"/>
        <w:ind w:left="1134" w:hanging="414"/>
        <w:jc w:val="both"/>
        <w:rPr>
          <w:rFonts w:ascii="Times New Roman" w:hAnsi="Times New Roman"/>
        </w:rPr>
      </w:pPr>
      <w:r w:rsidRPr="00096EA9">
        <w:rPr>
          <w:rFonts w:ascii="Times New Roman" w:hAnsi="Times New Roman"/>
        </w:rPr>
        <w:t xml:space="preserve">„6. ministerstvo dopravy povolilo navrhovateľovi zriadiť pracovisko emisnej kontroly nad rámec existujúcej siete pracovísk emisnej kontroly podľa odseku 14 písm. b); to neplatí, ak </w:t>
      </w:r>
    </w:p>
    <w:p w:rsidR="00956DA3" w:rsidRPr="00096EA9" w:rsidP="00956DA3">
      <w:pPr>
        <w:pStyle w:val="ListParagraph"/>
        <w:tabs>
          <w:tab w:val="left" w:pos="1560"/>
        </w:tabs>
        <w:bidi w:val="0"/>
        <w:ind w:left="1560" w:hanging="426"/>
        <w:jc w:val="both"/>
        <w:rPr>
          <w:rFonts w:ascii="Times New Roman" w:hAnsi="Times New Roman"/>
        </w:rPr>
      </w:pPr>
      <w:r w:rsidRPr="00096EA9">
        <w:rPr>
          <w:rFonts w:ascii="Times New Roman" w:hAnsi="Times New Roman"/>
        </w:rPr>
        <w:t xml:space="preserve">6a. </w:t>
        <w:tab/>
        <w:t>navrhovateľ má pre žiadané povolenie vydané aj platné povolenie na zriadenie stanice technickej kontroly alebo má vydané oprávnenie na vykonávanie technickej kontroly, alebo</w:t>
      </w:r>
    </w:p>
    <w:p w:rsidR="00956DA3" w:rsidRPr="00096EA9" w:rsidP="00956DA3">
      <w:pPr>
        <w:pStyle w:val="ListParagraph"/>
        <w:tabs>
          <w:tab w:val="left" w:pos="1560"/>
        </w:tabs>
        <w:bidi w:val="0"/>
        <w:ind w:left="1560" w:hanging="426"/>
        <w:jc w:val="both"/>
        <w:rPr>
          <w:rFonts w:ascii="Times New Roman" w:hAnsi="Times New Roman"/>
        </w:rPr>
      </w:pPr>
      <w:r w:rsidRPr="00096EA9">
        <w:rPr>
          <w:rFonts w:ascii="Times New Roman" w:hAnsi="Times New Roman"/>
        </w:rPr>
        <w:t>6b.</w:t>
        <w:tab/>
        <w:t>ide o povolenie na zriadenie pracoviska emisnej kontroly v rámci siete pracovísk emisnej kontroly podľa § 113 ods. 5 písm. b) a c),“.</w:t>
      </w:r>
    </w:p>
    <w:p w:rsidR="00956DA3" w:rsidRPr="00096EA9" w:rsidP="00956DA3">
      <w:pPr>
        <w:bidi w:val="0"/>
        <w:jc w:val="both"/>
        <w:rPr>
          <w:rFonts w:ascii="Times New Roman" w:hAnsi="Times New Roman"/>
        </w:rPr>
      </w:pPr>
    </w:p>
    <w:p w:rsidR="00956DA3" w:rsidRPr="00096EA9" w:rsidP="00956DA3">
      <w:pPr>
        <w:tabs>
          <w:tab w:val="left" w:pos="1418"/>
        </w:tabs>
        <w:autoSpaceDE w:val="0"/>
        <w:autoSpaceDN w:val="0"/>
        <w:bidi w:val="0"/>
        <w:adjustRightInd w:val="0"/>
        <w:ind w:left="4248"/>
        <w:jc w:val="both"/>
        <w:rPr>
          <w:rFonts w:ascii="Times New Roman" w:hAnsi="Times New Roman"/>
        </w:rPr>
      </w:pPr>
      <w:r w:rsidRPr="00096EA9">
        <w:rPr>
          <w:rFonts w:ascii="Times New Roman" w:hAnsi="Times New Roman"/>
        </w:rPr>
        <w:t>V prípade zriadenia novej stanice technickej kontroly, pracoviska emisnej kontroly alebo pracoviska kontroly originality bude musieť navrhovateľ sám preukázať podmienky ustanovené v prílohe č. 1 zákona, že sú splnené predpoklady na zriadenie novej stanice alebo nového pracoviska. Ministerstvo dopravy návrh posúdi a ak sú podmienky splnené, formou rozhodnutia vydá povolenie na zriadenie novej stanice alebo nového pracoviska nad rámec existujúcich staníc a pracovísk zaradených do  existujúcej siete. Navrhovanou úpravou sa ponecháva kompetencia ministerstvu dopravy povoľovať zriaďovanie nových staníc technickej kontroly, pracovísk emisnej kontroly a pracovísk kontroly originality na základe zákonom presne ustanovených podmienok, a to prostredníctvom rozhodnutia; takto vydané rozhodnutie v správnom konaní je preskúmateľné a umožňuje neúspešnému žiadateľovi obrátiť sa na odvolací orgán resp. súd. Touto úpravou sa zároveň vyhovie rozsudku Súdneho dvora (druhá komora) z 15. októbra 2015 vo veci C-168/14 Grupo Itevelesa SL a i. proti Oca Inspección Técnica de Vehículos SA a Generalidad de Catalu</w:t>
      </w:r>
      <w:r w:rsidRPr="00096EA9">
        <w:rPr>
          <w:rFonts w:ascii="Times New Roman" w:hAnsi="Times New Roman"/>
        </w:rPr>
        <w:t>ña.</w:t>
      </w:r>
    </w:p>
    <w:p w:rsidR="00956DA3" w:rsidRPr="00096EA9" w:rsidP="00956DA3">
      <w:pPr>
        <w:tabs>
          <w:tab w:val="left" w:pos="1418"/>
        </w:tabs>
        <w:autoSpaceDE w:val="0"/>
        <w:autoSpaceDN w:val="0"/>
        <w:bidi w:val="0"/>
        <w:adjustRightInd w:val="0"/>
        <w:ind w:left="4248"/>
        <w:jc w:val="both"/>
        <w:rPr>
          <w:rFonts w:ascii="Times New Roman" w:hAnsi="Times New Roman"/>
        </w:rPr>
      </w:pPr>
    </w:p>
    <w:p w:rsidR="00956DA3" w:rsidRPr="00096EA9" w:rsidP="00956DA3">
      <w:pPr>
        <w:pStyle w:val="ListParagraph"/>
        <w:numPr>
          <w:numId w:val="28"/>
        </w:numPr>
        <w:bidi w:val="0"/>
        <w:ind w:left="644"/>
        <w:jc w:val="both"/>
        <w:rPr>
          <w:rFonts w:ascii="Times New Roman" w:hAnsi="Times New Roman"/>
        </w:rPr>
      </w:pPr>
      <w:r w:rsidRPr="00096EA9">
        <w:rPr>
          <w:rFonts w:ascii="Times New Roman" w:hAnsi="Times New Roman"/>
        </w:rPr>
        <w:t>V čl. I  § 83 ods. 1 sa písmeno c) dopĺňa siedmym bodom, ktorý znie:</w:t>
      </w:r>
    </w:p>
    <w:p w:rsidR="00956DA3" w:rsidRPr="00096EA9" w:rsidP="00956DA3">
      <w:pPr>
        <w:pStyle w:val="ListParagraph"/>
        <w:bidi w:val="0"/>
        <w:ind w:left="1134" w:hanging="414"/>
        <w:jc w:val="both"/>
        <w:rPr>
          <w:rFonts w:ascii="Times New Roman" w:hAnsi="Times New Roman"/>
        </w:rPr>
      </w:pPr>
      <w:r w:rsidRPr="00096EA9">
        <w:rPr>
          <w:rFonts w:ascii="Times New Roman" w:hAnsi="Times New Roman"/>
        </w:rPr>
        <w:t>„7. ministerstvo dopravy povolilo navrhovateľovi zriadiť pracovisko kontroly originality nad rámec existujúcej siete pracovísk kontroly originality podľa odseku 14 písm. c); to neplatí, ak</w:t>
      </w:r>
    </w:p>
    <w:p w:rsidR="00956DA3" w:rsidRPr="00096EA9" w:rsidP="00956DA3">
      <w:pPr>
        <w:pStyle w:val="ListParagraph"/>
        <w:tabs>
          <w:tab w:val="left" w:pos="1560"/>
        </w:tabs>
        <w:bidi w:val="0"/>
        <w:ind w:left="1560" w:hanging="426"/>
        <w:jc w:val="both"/>
        <w:rPr>
          <w:rFonts w:ascii="Times New Roman" w:hAnsi="Times New Roman"/>
        </w:rPr>
      </w:pPr>
      <w:r w:rsidRPr="00096EA9">
        <w:rPr>
          <w:rFonts w:ascii="Times New Roman" w:hAnsi="Times New Roman"/>
        </w:rPr>
        <w:t xml:space="preserve">7a. </w:t>
        <w:tab/>
        <w:t>navrhovateľ má pre žiadané povolenie vydané aj platné povolenie na zriadenie stanice technickej kontroly alebo má vydané oprávnenie na vykonávanie technickej kontroly, alebo</w:t>
      </w:r>
    </w:p>
    <w:p w:rsidR="00956DA3" w:rsidRPr="00096EA9" w:rsidP="00956DA3">
      <w:pPr>
        <w:pStyle w:val="ListParagraph"/>
        <w:tabs>
          <w:tab w:val="left" w:pos="1560"/>
        </w:tabs>
        <w:bidi w:val="0"/>
        <w:ind w:left="1560" w:hanging="426"/>
        <w:jc w:val="both"/>
        <w:rPr>
          <w:rFonts w:ascii="Times New Roman" w:hAnsi="Times New Roman"/>
        </w:rPr>
      </w:pPr>
      <w:r w:rsidRPr="00096EA9">
        <w:rPr>
          <w:rFonts w:ascii="Times New Roman" w:hAnsi="Times New Roman"/>
        </w:rPr>
        <w:t>7b.</w:t>
        <w:tab/>
        <w:t>ide o povolenie na zriadenie pracoviska kontroly originality v rámci siete pracovísk kontroly originality podľa § 122 ods. 3 písm. b) a c).“.</w:t>
      </w:r>
    </w:p>
    <w:p w:rsidR="00956DA3" w:rsidRPr="00096EA9" w:rsidP="00956DA3">
      <w:pPr>
        <w:bidi w:val="0"/>
        <w:jc w:val="both"/>
        <w:rPr>
          <w:rFonts w:ascii="Times New Roman" w:hAnsi="Times New Roman"/>
        </w:rPr>
      </w:pPr>
    </w:p>
    <w:p w:rsidR="00956DA3" w:rsidRPr="00096EA9" w:rsidP="00956DA3">
      <w:pPr>
        <w:tabs>
          <w:tab w:val="left" w:pos="1418"/>
        </w:tabs>
        <w:autoSpaceDE w:val="0"/>
        <w:autoSpaceDN w:val="0"/>
        <w:bidi w:val="0"/>
        <w:adjustRightInd w:val="0"/>
        <w:ind w:left="4248"/>
        <w:jc w:val="both"/>
        <w:rPr>
          <w:rFonts w:ascii="Times New Roman" w:hAnsi="Times New Roman"/>
        </w:rPr>
      </w:pPr>
      <w:r w:rsidRPr="00096EA9">
        <w:rPr>
          <w:rFonts w:ascii="Times New Roman" w:hAnsi="Times New Roman"/>
        </w:rPr>
        <w:t xml:space="preserve">V prípade zriadenia novej stanice technickej kontroly, pracoviska emisnej kontroly alebo pracoviska kontroly originality bude musieť navrhovateľ sám preukázať podmienky ustanovené v prílohe č. 1 zákona, že sú splnené predpoklady na zriadenie novej stanice alebo nového pracoviska. Ministerstvo dopravy návrh posúdi a ak sú podmienky splnené, formou rozhodnutia vydá povolenie na zriadenie novej stanice alebo nového pracoviska nad rámec existujúcich staníc a pracovísk zaradených do  existujúcej siete. Navrhovanou úpravou sa ponecháva kompetencia ministerstvu dopravy povoľovať zriaďovanie nových staníc technickej kontroly, pracovísk emisnej kontroly a pracovísk kontroly originality na základe zákonom presne ustanovených podmienok, a to prostredníctvom rozhodnutia; takto vydané rozhodnutie v správnom konaní je preskúmateľné a umožňuje neúspešnému žiadateľovi obrátiť sa na odvolací orgán resp. súd. Touto úpravou sa zároveň vyhovie rozsudku Súdneho dvora (druhá komora) z 15. októbra 2015 </w:t>
      </w:r>
      <w:r w:rsidRPr="00096EA9">
        <w:rPr>
          <w:rFonts w:ascii="Times New Roman" w:hAnsi="Times New Roman"/>
        </w:rPr>
        <w:t>vo veci C-168/14 Grupo Itevelesa SL a i. proti Oca Inspección Técnica de Vehículos SA a Generalidad de Cataluña.</w:t>
      </w:r>
    </w:p>
    <w:p w:rsidR="00956DA3" w:rsidRPr="00096EA9" w:rsidP="00956DA3">
      <w:pPr>
        <w:bidi w:val="0"/>
        <w:jc w:val="both"/>
        <w:rPr>
          <w:rFonts w:ascii="Times New Roman" w:hAnsi="Times New Roman"/>
        </w:rPr>
      </w:pPr>
    </w:p>
    <w:p w:rsidR="00956DA3" w:rsidRPr="00096EA9" w:rsidP="00956DA3">
      <w:pPr>
        <w:pStyle w:val="ListParagraph"/>
        <w:numPr>
          <w:numId w:val="28"/>
        </w:numPr>
        <w:bidi w:val="0"/>
        <w:ind w:left="644"/>
        <w:jc w:val="both"/>
        <w:rPr>
          <w:rFonts w:ascii="Times New Roman" w:hAnsi="Times New Roman"/>
        </w:rPr>
      </w:pPr>
      <w:r w:rsidRPr="00096EA9">
        <w:rPr>
          <w:rFonts w:ascii="Times New Roman" w:hAnsi="Times New Roman"/>
        </w:rPr>
        <w:t>V čl. I  § 83 sa za odsek 7 vkladá nový odsek 8, ktorý znie:</w:t>
      </w:r>
    </w:p>
    <w:p w:rsidR="00956DA3" w:rsidRPr="00096EA9" w:rsidP="00956DA3">
      <w:pPr>
        <w:pStyle w:val="ListParagraph"/>
        <w:bidi w:val="0"/>
        <w:ind w:firstLine="556"/>
        <w:jc w:val="both"/>
        <w:rPr>
          <w:rFonts w:ascii="Times New Roman" w:hAnsi="Times New Roman"/>
        </w:rPr>
      </w:pPr>
      <w:r w:rsidRPr="00096EA9">
        <w:rPr>
          <w:rFonts w:ascii="Times New Roman" w:hAnsi="Times New Roman"/>
        </w:rPr>
        <w:t>„(8) Ak držiteľ povolenia podľa odseku 5 písm. a) až c) nezískal oprávnenie na vykonávanie technickej kontroly, emisnej kontroly alebo kontroly originality podľa § 84 ods. 5 až 7, schvaľovací orgán takejto osobe nevydá nové povolenie a jeho prípadný návrh o nové povolenie zamietne.“.</w:t>
      </w:r>
    </w:p>
    <w:p w:rsidR="00956DA3" w:rsidRPr="00096EA9" w:rsidP="00956DA3">
      <w:pPr>
        <w:pStyle w:val="ListParagraph"/>
        <w:bidi w:val="0"/>
        <w:jc w:val="both"/>
        <w:rPr>
          <w:rFonts w:ascii="Times New Roman" w:hAnsi="Times New Roman"/>
        </w:rPr>
      </w:pPr>
    </w:p>
    <w:p w:rsidR="00956DA3" w:rsidRPr="00096EA9" w:rsidP="00956DA3">
      <w:pPr>
        <w:pStyle w:val="ListParagraph"/>
        <w:bidi w:val="0"/>
        <w:jc w:val="both"/>
        <w:rPr>
          <w:rFonts w:ascii="Times New Roman" w:hAnsi="Times New Roman"/>
        </w:rPr>
      </w:pPr>
      <w:r w:rsidRPr="00096EA9">
        <w:rPr>
          <w:rFonts w:ascii="Times New Roman" w:hAnsi="Times New Roman"/>
        </w:rPr>
        <w:t>Doterajší odsek 8 sa označuje ako odsek 9.</w:t>
      </w:r>
    </w:p>
    <w:p w:rsidR="00956DA3" w:rsidRPr="00096EA9" w:rsidP="00956DA3">
      <w:pPr>
        <w:bidi w:val="0"/>
        <w:jc w:val="both"/>
        <w:rPr>
          <w:rFonts w:ascii="Times New Roman" w:hAnsi="Times New Roman"/>
        </w:rPr>
      </w:pPr>
    </w:p>
    <w:p w:rsidR="00956DA3" w:rsidRPr="00096EA9" w:rsidP="00956DA3">
      <w:pPr>
        <w:tabs>
          <w:tab w:val="left" w:pos="1418"/>
        </w:tabs>
        <w:autoSpaceDE w:val="0"/>
        <w:autoSpaceDN w:val="0"/>
        <w:bidi w:val="0"/>
        <w:adjustRightInd w:val="0"/>
        <w:ind w:left="4248"/>
        <w:jc w:val="both"/>
        <w:rPr>
          <w:rFonts w:ascii="Times New Roman" w:hAnsi="Times New Roman"/>
        </w:rPr>
      </w:pPr>
      <w:r w:rsidRPr="00096EA9">
        <w:rPr>
          <w:rFonts w:ascii="Times New Roman" w:hAnsi="Times New Roman"/>
        </w:rPr>
        <w:t>V prípade zriadenia novej stanice technickej kontroly, pracoviska emisnej kontroly alebo pracoviska kontroly originality bude musieť navrhovateľ sám preukázať podmienky ustanovené v prílohe č. 1 zákona, že sú splnené predpoklady na zriadenie novej stanice alebo nového pracoviska. Ministerstvo dopravy návrh posúdi a ak sú podmienky splnené, formou rozhodnutia vydá povolenie na zriadenie novej stanice alebo nového pracoviska nad rámec existujúcich staníc a pracovísk zaradených do  existujúcej siete. Navrhovanou úpravou sa ponecháva kompetencia ministerstvu dopravy povoľovať zriaďovanie nových staníc technickej kontroly, pracovísk emisnej kontroly a pracovísk kontroly originality na základe zákonom presne ustanovených podmienok, a to prostredníctvom rozhodnutia; takto vydané rozhodnutie v správnom konaní je preskúmateľné a umožňuje neúspešnému žiadateľovi obrátiť sa na odvolací orgán resp. súd. Touto úpravou sa zároveň vyhovie rozsudku Súdneho dvora (druhá komora) z 15. októbra 2015 vo veci C-168/14 Grupo Iteveles</w:t>
      </w:r>
      <w:r w:rsidRPr="00096EA9">
        <w:rPr>
          <w:rFonts w:ascii="Times New Roman" w:hAnsi="Times New Roman"/>
        </w:rPr>
        <w:t>a SL a i. proti Oca Inspección Técnica de Vehículos SA a Generalidad de Cataluña.</w:t>
      </w:r>
    </w:p>
    <w:p w:rsidR="00956DA3" w:rsidRPr="00096EA9" w:rsidP="00956DA3">
      <w:pPr>
        <w:bidi w:val="0"/>
        <w:jc w:val="both"/>
        <w:rPr>
          <w:rFonts w:ascii="Times New Roman" w:hAnsi="Times New Roman"/>
        </w:rPr>
      </w:pPr>
    </w:p>
    <w:p w:rsidR="00956DA3" w:rsidRPr="00096EA9" w:rsidP="00956DA3">
      <w:pPr>
        <w:bidi w:val="0"/>
        <w:jc w:val="both"/>
        <w:rPr>
          <w:rFonts w:ascii="Times New Roman" w:hAnsi="Times New Roman"/>
        </w:rPr>
      </w:pPr>
    </w:p>
    <w:p w:rsidR="00956DA3" w:rsidRPr="00096EA9" w:rsidP="00956DA3">
      <w:pPr>
        <w:pStyle w:val="ListParagraph"/>
        <w:numPr>
          <w:numId w:val="28"/>
        </w:numPr>
        <w:bidi w:val="0"/>
        <w:ind w:left="644"/>
        <w:jc w:val="both"/>
        <w:rPr>
          <w:rFonts w:ascii="Times New Roman" w:hAnsi="Times New Roman"/>
        </w:rPr>
      </w:pPr>
      <w:r w:rsidRPr="00096EA9">
        <w:rPr>
          <w:rFonts w:ascii="Times New Roman" w:hAnsi="Times New Roman"/>
        </w:rPr>
        <w:t>V čl. I  § 83 ods. 9 sa na konci pripája táto veta: „Ak držiteľ povolenia podá návrh na udelenie nového povolenia, schvaľovací orgán návrh zamietne.“.</w:t>
      </w:r>
    </w:p>
    <w:p w:rsidR="00956DA3" w:rsidRPr="00096EA9" w:rsidP="00956DA3">
      <w:pPr>
        <w:bidi w:val="0"/>
        <w:jc w:val="both"/>
        <w:rPr>
          <w:rFonts w:ascii="Times New Roman" w:hAnsi="Times New Roman"/>
        </w:rPr>
      </w:pPr>
    </w:p>
    <w:p w:rsidR="00956DA3" w:rsidRPr="00096EA9" w:rsidP="00956DA3">
      <w:pPr>
        <w:tabs>
          <w:tab w:val="left" w:pos="1418"/>
        </w:tabs>
        <w:autoSpaceDE w:val="0"/>
        <w:autoSpaceDN w:val="0"/>
        <w:bidi w:val="0"/>
        <w:adjustRightInd w:val="0"/>
        <w:ind w:left="4248"/>
        <w:jc w:val="both"/>
        <w:rPr>
          <w:rFonts w:ascii="Times New Roman" w:hAnsi="Times New Roman"/>
        </w:rPr>
      </w:pPr>
      <w:r w:rsidRPr="00096EA9">
        <w:rPr>
          <w:rFonts w:ascii="Times New Roman" w:hAnsi="Times New Roman"/>
        </w:rPr>
        <w:t>V prípade zriadenia novej stanice technickej kontroly, pracoviska emisnej kontroly alebo pracoviska kontroly originality bude musieť navrhovateľ sám preukázať podmienky ustanovené v prílohe č. 1 zákona, že sú splnené predpoklady na zriadenie novej stanice alebo nového pracoviska. Ministerstvo dopravy návrh posúdi a ak sú podmienky splnené, formou rozhodnutia vydá povolenie na zriadenie novej stanice alebo nového pracoviska nad rámec existujúcich staníc a pracovísk zaradených do  existujúcej siete. Navrhovanou úpravou sa ponecháva kompetencia ministerstvu dopravy povoľovať zriaďovanie nových staníc technickej kontroly, pracovísk emisnej kontroly a pracovísk kontroly originality na základe zákonom presne ustanovených podmienok, a to prostredníctvom rozhodnutia; takto vydané rozhodnutie v správnom konaní je preskúmateľné a umožňuje neúspešnému žiadateľovi obrátiť sa na odvolací orgán resp. súd. Touto úpravou sa zároveň vyhovie rozsudku Súdneho dvora (druhá komora) z 15. októbra 2015 vo veci C-168/14 Grupo Itevelesa SL a i. prot</w:t>
      </w:r>
      <w:r w:rsidRPr="00096EA9">
        <w:rPr>
          <w:rFonts w:ascii="Times New Roman" w:hAnsi="Times New Roman"/>
        </w:rPr>
        <w:t>i Oca Inspección Técnica de Vehículos SA a Generalidad de Cataluña.</w:t>
      </w:r>
    </w:p>
    <w:p w:rsidR="00956DA3" w:rsidRPr="00096EA9" w:rsidP="00956DA3">
      <w:pPr>
        <w:bidi w:val="0"/>
        <w:jc w:val="both"/>
        <w:rPr>
          <w:rFonts w:ascii="Times New Roman" w:hAnsi="Times New Roman"/>
        </w:rPr>
      </w:pPr>
    </w:p>
    <w:p w:rsidR="00956DA3" w:rsidRPr="00096EA9" w:rsidP="00956DA3">
      <w:pPr>
        <w:bidi w:val="0"/>
        <w:jc w:val="both"/>
        <w:rPr>
          <w:rFonts w:ascii="Times New Roman" w:hAnsi="Times New Roman"/>
        </w:rPr>
      </w:pPr>
    </w:p>
    <w:p w:rsidR="00956DA3" w:rsidRPr="00096EA9" w:rsidP="00956DA3">
      <w:pPr>
        <w:pStyle w:val="ListParagraph"/>
        <w:numPr>
          <w:numId w:val="28"/>
        </w:numPr>
        <w:bidi w:val="0"/>
        <w:ind w:left="644"/>
        <w:jc w:val="both"/>
        <w:rPr>
          <w:rFonts w:ascii="Times New Roman" w:hAnsi="Times New Roman"/>
        </w:rPr>
      </w:pPr>
      <w:r w:rsidRPr="00096EA9">
        <w:rPr>
          <w:rFonts w:ascii="Times New Roman" w:hAnsi="Times New Roman"/>
        </w:rPr>
        <w:t>V čl. I  § 83 sa dopĺňa odsekmi 10 až 16, ktoré znejú:</w:t>
      </w:r>
    </w:p>
    <w:p w:rsidR="00956DA3" w:rsidRPr="00096EA9" w:rsidP="00956DA3">
      <w:pPr>
        <w:pStyle w:val="ListParagraph"/>
        <w:bidi w:val="0"/>
        <w:ind w:firstLine="556"/>
        <w:jc w:val="both"/>
        <w:rPr>
          <w:rFonts w:ascii="Times New Roman" w:hAnsi="Times New Roman"/>
        </w:rPr>
      </w:pPr>
      <w:r w:rsidRPr="00096EA9">
        <w:rPr>
          <w:rFonts w:ascii="Times New Roman" w:hAnsi="Times New Roman"/>
        </w:rPr>
        <w:t xml:space="preserve">„(10) Ministerstvo dopravy udelí </w:t>
      </w:r>
    </w:p>
    <w:p w:rsidR="00956DA3" w:rsidRPr="00096EA9" w:rsidP="00956DA3">
      <w:pPr>
        <w:pStyle w:val="ListParagraph"/>
        <w:numPr>
          <w:numId w:val="29"/>
        </w:numPr>
        <w:bidi w:val="0"/>
        <w:ind w:left="993" w:hanging="284"/>
        <w:jc w:val="both"/>
        <w:rPr>
          <w:rFonts w:ascii="Times New Roman" w:hAnsi="Times New Roman"/>
        </w:rPr>
      </w:pPr>
      <w:r w:rsidRPr="00096EA9">
        <w:rPr>
          <w:rFonts w:ascii="Times New Roman" w:hAnsi="Times New Roman"/>
        </w:rPr>
        <w:t>povolenie na zriadenie stanice technickej kontroly nad rámec existujúcej siete, ak navrhovateľ pri podaní návrhu preukáže splnenie podmienok ustanovených v prílohe č. 1 časti A,</w:t>
      </w:r>
    </w:p>
    <w:p w:rsidR="00956DA3" w:rsidRPr="00096EA9" w:rsidP="00956DA3">
      <w:pPr>
        <w:pStyle w:val="ListParagraph"/>
        <w:numPr>
          <w:numId w:val="29"/>
        </w:numPr>
        <w:bidi w:val="0"/>
        <w:ind w:left="993" w:hanging="284"/>
        <w:jc w:val="both"/>
        <w:rPr>
          <w:rFonts w:ascii="Times New Roman" w:hAnsi="Times New Roman"/>
        </w:rPr>
      </w:pPr>
      <w:r w:rsidRPr="00096EA9">
        <w:rPr>
          <w:rFonts w:ascii="Times New Roman" w:hAnsi="Times New Roman"/>
        </w:rPr>
        <w:t>povolenie na zriadenie pracoviska emisnej kontroly nad rámec existujúcej siete, ak navrhovateľ pri podaní návrhu preukáže splnenie podmienok ustanovených v prílohe č. 1 časti B,</w:t>
      </w:r>
    </w:p>
    <w:p w:rsidR="00956DA3" w:rsidRPr="00096EA9" w:rsidP="00956DA3">
      <w:pPr>
        <w:pStyle w:val="ListParagraph"/>
        <w:numPr>
          <w:numId w:val="29"/>
        </w:numPr>
        <w:bidi w:val="0"/>
        <w:ind w:left="993" w:hanging="284"/>
        <w:jc w:val="both"/>
        <w:rPr>
          <w:rFonts w:ascii="Times New Roman" w:hAnsi="Times New Roman"/>
        </w:rPr>
      </w:pPr>
      <w:r w:rsidRPr="00096EA9">
        <w:rPr>
          <w:rFonts w:ascii="Times New Roman" w:hAnsi="Times New Roman"/>
        </w:rPr>
        <w:t>povolenie na zriadenie pracoviska kontroly originality nad rámec existujúcej siete, ak navrhovateľ pri podaní návrhu preukáže splnenie podmienok ustanovených v prílohe č. 1 časti C.</w:t>
      </w:r>
    </w:p>
    <w:p w:rsidR="00956DA3" w:rsidRPr="00096EA9" w:rsidP="00956DA3">
      <w:pPr>
        <w:bidi w:val="0"/>
        <w:jc w:val="both"/>
        <w:rPr>
          <w:rFonts w:ascii="Times New Roman" w:hAnsi="Times New Roman"/>
        </w:rPr>
      </w:pPr>
    </w:p>
    <w:p w:rsidR="00956DA3" w:rsidRPr="00096EA9" w:rsidP="00956DA3">
      <w:pPr>
        <w:pStyle w:val="ListParagraph"/>
        <w:bidi w:val="0"/>
        <w:ind w:firstLine="556"/>
        <w:jc w:val="both"/>
        <w:rPr>
          <w:rFonts w:ascii="Times New Roman" w:hAnsi="Times New Roman"/>
        </w:rPr>
      </w:pPr>
      <w:r w:rsidRPr="00096EA9">
        <w:rPr>
          <w:rFonts w:ascii="Times New Roman" w:hAnsi="Times New Roman"/>
        </w:rPr>
        <w:t>(11) Návrh na udelenie povolenia podľa odseku 10 písm. a) až c) obsahuje identifikačné údaje navrhovateľa a údaje a doklady preukazujúce splnenie podmienok podľa odseku 10.</w:t>
      </w:r>
    </w:p>
    <w:p w:rsidR="00956DA3" w:rsidRPr="00096EA9" w:rsidP="00956DA3">
      <w:pPr>
        <w:tabs>
          <w:tab w:val="left" w:pos="1134"/>
        </w:tabs>
        <w:bidi w:val="0"/>
        <w:jc w:val="both"/>
        <w:rPr>
          <w:rFonts w:ascii="Times New Roman" w:hAnsi="Times New Roman"/>
        </w:rPr>
      </w:pPr>
    </w:p>
    <w:p w:rsidR="00956DA3" w:rsidRPr="00096EA9" w:rsidP="00956DA3">
      <w:pPr>
        <w:pStyle w:val="ListParagraph"/>
        <w:bidi w:val="0"/>
        <w:ind w:firstLine="556"/>
        <w:jc w:val="both"/>
        <w:rPr>
          <w:rFonts w:ascii="Times New Roman" w:hAnsi="Times New Roman"/>
        </w:rPr>
      </w:pPr>
      <w:r w:rsidRPr="00096EA9">
        <w:rPr>
          <w:rFonts w:ascii="Times New Roman" w:hAnsi="Times New Roman"/>
        </w:rPr>
        <w:t>(12) Ak návrh na udelenie povolenia podľa odseku 10 písm. a) až c) pri podaní neobsahuje všetky predpísané požiadavky podľa odseku 11 alebo navrhovateľ pri podaní návrhu neuhradil príslušný správny poplatok, ministerstvo dopravy návrh bezodkladne zamietne. Ustanovenie § 19 ods. 3 všeobecného predpisu o správnom konaní sa nepoužije.</w:t>
      </w:r>
    </w:p>
    <w:p w:rsidR="00956DA3" w:rsidRPr="00096EA9" w:rsidP="00956DA3">
      <w:pPr>
        <w:pStyle w:val="ListParagraph"/>
        <w:bidi w:val="0"/>
        <w:rPr>
          <w:rFonts w:ascii="Times New Roman" w:hAnsi="Times New Roman"/>
        </w:rPr>
      </w:pPr>
    </w:p>
    <w:p w:rsidR="00956DA3" w:rsidRPr="00096EA9" w:rsidP="00956DA3">
      <w:pPr>
        <w:pStyle w:val="ListParagraph"/>
        <w:bidi w:val="0"/>
        <w:ind w:firstLine="556"/>
        <w:jc w:val="both"/>
        <w:rPr>
          <w:rFonts w:ascii="Times New Roman" w:hAnsi="Times New Roman"/>
        </w:rPr>
      </w:pPr>
      <w:r w:rsidRPr="00096EA9">
        <w:rPr>
          <w:rFonts w:ascii="Times New Roman" w:hAnsi="Times New Roman"/>
        </w:rPr>
        <w:t>(13) Ministerstvo dopravy vyhovie návrhu na udelenie povolenia podľa odseku 10 písm. a) až c), ak sú splnené všetky predpísané požiadavky podľa odseku 11, splnené podmienky podľa odseku 10 a ak návrh nebol zamietnutý podľa odseku 12.</w:t>
      </w:r>
    </w:p>
    <w:p w:rsidR="00956DA3" w:rsidRPr="00096EA9" w:rsidP="00956DA3">
      <w:pPr>
        <w:pStyle w:val="ListParagraph"/>
        <w:bidi w:val="0"/>
        <w:rPr>
          <w:rFonts w:ascii="Times New Roman" w:hAnsi="Times New Roman"/>
        </w:rPr>
      </w:pPr>
    </w:p>
    <w:p w:rsidR="00956DA3" w:rsidRPr="00096EA9" w:rsidP="00956DA3">
      <w:pPr>
        <w:pStyle w:val="ListParagraph"/>
        <w:bidi w:val="0"/>
        <w:ind w:firstLine="556"/>
        <w:jc w:val="both"/>
        <w:rPr>
          <w:rFonts w:ascii="Times New Roman" w:hAnsi="Times New Roman"/>
        </w:rPr>
      </w:pPr>
      <w:r w:rsidRPr="00096EA9">
        <w:rPr>
          <w:rFonts w:ascii="Times New Roman" w:hAnsi="Times New Roman"/>
        </w:rPr>
        <w:t xml:space="preserve">(14) Ak ministerstvo dopravy vyhovie návrhu, vydá </w:t>
      </w:r>
    </w:p>
    <w:p w:rsidR="00956DA3" w:rsidRPr="00096EA9" w:rsidP="00956DA3">
      <w:pPr>
        <w:pStyle w:val="ListParagraph"/>
        <w:numPr>
          <w:numId w:val="30"/>
        </w:numPr>
        <w:bidi w:val="0"/>
        <w:ind w:left="1418" w:hanging="284"/>
        <w:jc w:val="both"/>
        <w:rPr>
          <w:rFonts w:ascii="Times New Roman" w:hAnsi="Times New Roman"/>
        </w:rPr>
      </w:pPr>
      <w:r w:rsidRPr="00096EA9">
        <w:rPr>
          <w:rFonts w:ascii="Times New Roman" w:hAnsi="Times New Roman"/>
        </w:rPr>
        <w:t>povolenie na zriadenie stanice technickej kontroly nad rámec existujúcej siete, ktoré obsahuje</w:t>
      </w:r>
    </w:p>
    <w:p w:rsidR="00956DA3" w:rsidRPr="00096EA9" w:rsidP="00956DA3">
      <w:pPr>
        <w:pStyle w:val="ListParagraph"/>
        <w:numPr>
          <w:numId w:val="31"/>
        </w:numPr>
        <w:bidi w:val="0"/>
        <w:ind w:left="1701" w:hanging="283"/>
        <w:jc w:val="both"/>
        <w:rPr>
          <w:rFonts w:ascii="Times New Roman" w:hAnsi="Times New Roman"/>
        </w:rPr>
      </w:pPr>
      <w:r w:rsidRPr="00096EA9">
        <w:rPr>
          <w:rFonts w:ascii="Times New Roman" w:hAnsi="Times New Roman"/>
        </w:rPr>
        <w:t>identifikačné údaje navrhovateľa,</w:t>
      </w:r>
    </w:p>
    <w:p w:rsidR="00956DA3" w:rsidRPr="00096EA9" w:rsidP="00956DA3">
      <w:pPr>
        <w:pStyle w:val="ListParagraph"/>
        <w:numPr>
          <w:numId w:val="31"/>
        </w:numPr>
        <w:bidi w:val="0"/>
        <w:ind w:left="1701" w:hanging="283"/>
        <w:jc w:val="both"/>
        <w:rPr>
          <w:rFonts w:ascii="Times New Roman" w:hAnsi="Times New Roman"/>
        </w:rPr>
      </w:pPr>
      <w:r w:rsidRPr="00096EA9">
        <w:rPr>
          <w:rFonts w:ascii="Times New Roman" w:hAnsi="Times New Roman"/>
        </w:rPr>
        <w:t>okres, v ktorom sa má zriadiť stacionárna stanica technickej kontroly alebo miesta vykonávania technickej kontroly v prípade mobilnej stanice technickej kontroly,</w:t>
      </w:r>
    </w:p>
    <w:p w:rsidR="00956DA3" w:rsidRPr="00096EA9" w:rsidP="00956DA3">
      <w:pPr>
        <w:pStyle w:val="ListParagraph"/>
        <w:numPr>
          <w:numId w:val="31"/>
        </w:numPr>
        <w:bidi w:val="0"/>
        <w:ind w:left="1701" w:hanging="283"/>
        <w:jc w:val="both"/>
        <w:rPr>
          <w:rFonts w:ascii="Times New Roman" w:hAnsi="Times New Roman"/>
        </w:rPr>
      </w:pPr>
      <w:r w:rsidRPr="00096EA9">
        <w:rPr>
          <w:rFonts w:ascii="Times New Roman" w:hAnsi="Times New Roman"/>
        </w:rPr>
        <w:t>obmedzenú platnosť povolenia na tri mesiace pre podanie návrhu na udelenie povolenia na zriadenie stanice technickej kontroly podľa odseku 2,</w:t>
      </w:r>
    </w:p>
    <w:p w:rsidR="00956DA3" w:rsidRPr="00096EA9" w:rsidP="00956DA3">
      <w:pPr>
        <w:pStyle w:val="ListParagraph"/>
        <w:numPr>
          <w:numId w:val="31"/>
        </w:numPr>
        <w:bidi w:val="0"/>
        <w:ind w:left="1701" w:hanging="283"/>
        <w:jc w:val="both"/>
        <w:rPr>
          <w:rFonts w:ascii="Times New Roman" w:hAnsi="Times New Roman"/>
        </w:rPr>
      </w:pPr>
      <w:r w:rsidRPr="00096EA9">
        <w:rPr>
          <w:rFonts w:ascii="Times New Roman" w:hAnsi="Times New Roman"/>
        </w:rPr>
        <w:t>prípadné ďalšie podmienky súvisiace so zriadením stanice technickej kontroly,</w:t>
      </w:r>
    </w:p>
    <w:p w:rsidR="00956DA3" w:rsidRPr="00096EA9" w:rsidP="00956DA3">
      <w:pPr>
        <w:pStyle w:val="ListParagraph"/>
        <w:numPr>
          <w:numId w:val="30"/>
        </w:numPr>
        <w:bidi w:val="0"/>
        <w:ind w:left="1418" w:hanging="284"/>
        <w:jc w:val="both"/>
        <w:rPr>
          <w:rFonts w:ascii="Times New Roman" w:hAnsi="Times New Roman"/>
        </w:rPr>
      </w:pPr>
      <w:r w:rsidRPr="00096EA9">
        <w:rPr>
          <w:rFonts w:ascii="Times New Roman" w:hAnsi="Times New Roman"/>
        </w:rPr>
        <w:t>povolenie na zriadenie pracoviska emisnej kontroly nad rámec existujúcej siete, ktoré obsahuje</w:t>
      </w:r>
    </w:p>
    <w:p w:rsidR="00956DA3" w:rsidRPr="00096EA9" w:rsidP="00956DA3">
      <w:pPr>
        <w:pStyle w:val="ListParagraph"/>
        <w:numPr>
          <w:numId w:val="32"/>
        </w:numPr>
        <w:bidi w:val="0"/>
        <w:ind w:left="1701" w:hanging="283"/>
        <w:jc w:val="both"/>
        <w:rPr>
          <w:rFonts w:ascii="Times New Roman" w:hAnsi="Times New Roman"/>
        </w:rPr>
      </w:pPr>
      <w:r w:rsidRPr="00096EA9">
        <w:rPr>
          <w:rFonts w:ascii="Times New Roman" w:hAnsi="Times New Roman"/>
        </w:rPr>
        <w:t>identifikačné údaje navrhovateľa,</w:t>
      </w:r>
    </w:p>
    <w:p w:rsidR="00956DA3" w:rsidRPr="00096EA9" w:rsidP="00956DA3">
      <w:pPr>
        <w:pStyle w:val="ListParagraph"/>
        <w:numPr>
          <w:numId w:val="32"/>
        </w:numPr>
        <w:bidi w:val="0"/>
        <w:ind w:left="1701" w:hanging="283"/>
        <w:jc w:val="both"/>
        <w:rPr>
          <w:rFonts w:ascii="Times New Roman" w:hAnsi="Times New Roman"/>
        </w:rPr>
      </w:pPr>
      <w:r w:rsidRPr="00096EA9">
        <w:rPr>
          <w:rFonts w:ascii="Times New Roman" w:hAnsi="Times New Roman"/>
        </w:rPr>
        <w:t>okres, v ktorom sa má zriadiť stacionárne pracovisko emisnej kontroly alebo miesta vykonávania emisnej kontroly v prípade mobilného pracoviska emisnej kontroly,</w:t>
      </w:r>
    </w:p>
    <w:p w:rsidR="00956DA3" w:rsidRPr="00096EA9" w:rsidP="00956DA3">
      <w:pPr>
        <w:pStyle w:val="ListParagraph"/>
        <w:numPr>
          <w:numId w:val="32"/>
        </w:numPr>
        <w:bidi w:val="0"/>
        <w:ind w:left="1701" w:hanging="283"/>
        <w:jc w:val="both"/>
        <w:rPr>
          <w:rFonts w:ascii="Times New Roman" w:hAnsi="Times New Roman"/>
        </w:rPr>
      </w:pPr>
      <w:r w:rsidRPr="00096EA9">
        <w:rPr>
          <w:rFonts w:ascii="Times New Roman" w:hAnsi="Times New Roman"/>
        </w:rPr>
        <w:t>obmedzenú platnosť povolenia na tri mesiace pre podanie návrhu na udelenie povolenia na zriadenie pracoviska emisnej kontroly podľa odseku 2,</w:t>
      </w:r>
    </w:p>
    <w:p w:rsidR="00956DA3" w:rsidRPr="00096EA9" w:rsidP="00956DA3">
      <w:pPr>
        <w:pStyle w:val="ListParagraph"/>
        <w:numPr>
          <w:numId w:val="32"/>
        </w:numPr>
        <w:bidi w:val="0"/>
        <w:ind w:left="1701" w:hanging="283"/>
        <w:jc w:val="both"/>
        <w:rPr>
          <w:rFonts w:ascii="Times New Roman" w:hAnsi="Times New Roman"/>
        </w:rPr>
      </w:pPr>
      <w:r w:rsidRPr="00096EA9">
        <w:rPr>
          <w:rFonts w:ascii="Times New Roman" w:hAnsi="Times New Roman"/>
        </w:rPr>
        <w:t>prípadné ďalšie podmienky súvisiace so zriadením pracoviska emisnej kontroly,</w:t>
      </w:r>
    </w:p>
    <w:p w:rsidR="00956DA3" w:rsidRPr="00096EA9" w:rsidP="00956DA3">
      <w:pPr>
        <w:pStyle w:val="ListParagraph"/>
        <w:numPr>
          <w:numId w:val="30"/>
        </w:numPr>
        <w:bidi w:val="0"/>
        <w:ind w:left="1418" w:hanging="284"/>
        <w:jc w:val="both"/>
        <w:rPr>
          <w:rFonts w:ascii="Times New Roman" w:hAnsi="Times New Roman"/>
        </w:rPr>
      </w:pPr>
      <w:r w:rsidRPr="00096EA9">
        <w:rPr>
          <w:rFonts w:ascii="Times New Roman" w:hAnsi="Times New Roman"/>
        </w:rPr>
        <w:t>povolenie na zriadenie pracoviska kontroly originality nad rámec existujúcej siete, ktoré obsahuje</w:t>
      </w:r>
    </w:p>
    <w:p w:rsidR="00956DA3" w:rsidRPr="00096EA9" w:rsidP="00956DA3">
      <w:pPr>
        <w:pStyle w:val="ListParagraph"/>
        <w:numPr>
          <w:numId w:val="33"/>
        </w:numPr>
        <w:bidi w:val="0"/>
        <w:ind w:left="1701" w:hanging="283"/>
        <w:jc w:val="both"/>
        <w:rPr>
          <w:rFonts w:ascii="Times New Roman" w:hAnsi="Times New Roman"/>
        </w:rPr>
      </w:pPr>
      <w:r w:rsidRPr="00096EA9">
        <w:rPr>
          <w:rFonts w:ascii="Times New Roman" w:hAnsi="Times New Roman"/>
        </w:rPr>
        <w:t>identifikačné údaje navrhovateľa,</w:t>
      </w:r>
    </w:p>
    <w:p w:rsidR="00956DA3" w:rsidRPr="00096EA9" w:rsidP="00956DA3">
      <w:pPr>
        <w:pStyle w:val="ListParagraph"/>
        <w:numPr>
          <w:numId w:val="33"/>
        </w:numPr>
        <w:bidi w:val="0"/>
        <w:ind w:left="1701" w:hanging="283"/>
        <w:jc w:val="both"/>
        <w:rPr>
          <w:rFonts w:ascii="Times New Roman" w:hAnsi="Times New Roman"/>
        </w:rPr>
      </w:pPr>
      <w:r w:rsidRPr="00096EA9">
        <w:rPr>
          <w:rFonts w:ascii="Times New Roman" w:hAnsi="Times New Roman"/>
        </w:rPr>
        <w:t>okres, v ktorom sa má zriadiť pracovisko kontroly originality,</w:t>
      </w:r>
    </w:p>
    <w:p w:rsidR="00956DA3" w:rsidRPr="00096EA9" w:rsidP="00956DA3">
      <w:pPr>
        <w:pStyle w:val="ListParagraph"/>
        <w:numPr>
          <w:numId w:val="33"/>
        </w:numPr>
        <w:bidi w:val="0"/>
        <w:ind w:left="1701" w:hanging="283"/>
        <w:jc w:val="both"/>
        <w:rPr>
          <w:rFonts w:ascii="Times New Roman" w:hAnsi="Times New Roman"/>
        </w:rPr>
      </w:pPr>
      <w:r w:rsidRPr="00096EA9">
        <w:rPr>
          <w:rFonts w:ascii="Times New Roman" w:hAnsi="Times New Roman"/>
        </w:rPr>
        <w:t>obmedzenú platnosť povolenia na tri mesiace pre podanie návrhu na udelenie povolenia na zriadenie pracoviska kontroly originality podľa odseku 2,</w:t>
      </w:r>
    </w:p>
    <w:p w:rsidR="00956DA3" w:rsidRPr="00096EA9" w:rsidP="00956DA3">
      <w:pPr>
        <w:pStyle w:val="ListParagraph"/>
        <w:numPr>
          <w:numId w:val="33"/>
        </w:numPr>
        <w:bidi w:val="0"/>
        <w:ind w:left="1701" w:hanging="283"/>
        <w:jc w:val="both"/>
        <w:rPr>
          <w:rFonts w:ascii="Times New Roman" w:hAnsi="Times New Roman"/>
        </w:rPr>
      </w:pPr>
      <w:r w:rsidRPr="00096EA9">
        <w:rPr>
          <w:rFonts w:ascii="Times New Roman" w:hAnsi="Times New Roman"/>
        </w:rPr>
        <w:t>prípadné ďalšie podmienky súvisiace so zriadením pracoviska kontroly originality.</w:t>
      </w:r>
    </w:p>
    <w:p w:rsidR="00956DA3" w:rsidRPr="00096EA9" w:rsidP="00956DA3">
      <w:pPr>
        <w:tabs>
          <w:tab w:val="left" w:pos="1418"/>
        </w:tabs>
        <w:bidi w:val="0"/>
        <w:jc w:val="both"/>
        <w:rPr>
          <w:rFonts w:ascii="Times New Roman" w:hAnsi="Times New Roman"/>
        </w:rPr>
      </w:pPr>
    </w:p>
    <w:p w:rsidR="00956DA3" w:rsidRPr="00096EA9" w:rsidP="00956DA3">
      <w:pPr>
        <w:pStyle w:val="ListParagraph"/>
        <w:bidi w:val="0"/>
        <w:ind w:firstLine="556"/>
        <w:jc w:val="both"/>
        <w:rPr>
          <w:rFonts w:ascii="Times New Roman" w:hAnsi="Times New Roman"/>
        </w:rPr>
      </w:pPr>
      <w:r w:rsidRPr="00096EA9">
        <w:rPr>
          <w:rFonts w:ascii="Times New Roman" w:hAnsi="Times New Roman"/>
        </w:rPr>
        <w:t>(15) Právoplatné rozhodnutia o povolení podľa odseku 14 písm. a) až c) ministerstvo dopravy a príslušná technická služba zverejňujú na svojom webovom sídle.</w:t>
      </w:r>
    </w:p>
    <w:p w:rsidR="00956DA3" w:rsidRPr="00096EA9" w:rsidP="00956DA3">
      <w:pPr>
        <w:bidi w:val="0"/>
        <w:jc w:val="both"/>
        <w:rPr>
          <w:rFonts w:ascii="Times New Roman" w:hAnsi="Times New Roman"/>
        </w:rPr>
      </w:pPr>
    </w:p>
    <w:p w:rsidR="00956DA3" w:rsidRPr="00096EA9" w:rsidP="00956DA3">
      <w:pPr>
        <w:pStyle w:val="ListParagraph"/>
        <w:bidi w:val="0"/>
        <w:ind w:firstLine="556"/>
        <w:jc w:val="both"/>
        <w:rPr>
          <w:rFonts w:ascii="Times New Roman" w:hAnsi="Times New Roman"/>
        </w:rPr>
      </w:pPr>
      <w:r w:rsidRPr="00096EA9">
        <w:rPr>
          <w:rFonts w:ascii="Times New Roman" w:hAnsi="Times New Roman"/>
        </w:rPr>
        <w:t>(16) Ak držiteľ povolenia podľa odseku 14 písm. a) až c) nezískal povolenie na zriadenie stanice technickej kontroly, pracoviska emisnej kontroly alebo pracoviska kontroly originality podľa odseku 5 písm. a) až c), ministerstvo dopravy takejto osobe nevydá nové povolenie a jeho prípadný návrh o nové povolenie zamietne.“.</w:t>
      </w:r>
    </w:p>
    <w:p w:rsidR="00956DA3" w:rsidRPr="00096EA9" w:rsidP="00956DA3">
      <w:pPr>
        <w:bidi w:val="0"/>
        <w:jc w:val="both"/>
        <w:rPr>
          <w:rFonts w:ascii="Times New Roman" w:hAnsi="Times New Roman"/>
        </w:rPr>
      </w:pPr>
    </w:p>
    <w:p w:rsidR="00956DA3" w:rsidRPr="00096EA9" w:rsidP="00956DA3">
      <w:pPr>
        <w:tabs>
          <w:tab w:val="left" w:pos="1418"/>
        </w:tabs>
        <w:autoSpaceDE w:val="0"/>
        <w:autoSpaceDN w:val="0"/>
        <w:bidi w:val="0"/>
        <w:adjustRightInd w:val="0"/>
        <w:ind w:left="4248"/>
        <w:jc w:val="both"/>
        <w:rPr>
          <w:rFonts w:ascii="Times New Roman" w:hAnsi="Times New Roman"/>
        </w:rPr>
      </w:pPr>
      <w:r w:rsidRPr="00096EA9">
        <w:rPr>
          <w:rFonts w:ascii="Times New Roman" w:hAnsi="Times New Roman"/>
        </w:rPr>
        <w:t xml:space="preserve">V prípade zriadenia novej stanice technickej kontroly, pracoviska emisnej kontroly alebo pracoviska kontroly originality bude musieť navrhovateľ sám preukázať podmienky ustanovené v prílohe č. 1 zákona, že sú splnené predpoklady na zriadenie novej stanice alebo nového pracoviska. Ministerstvo dopravy návrh posúdi a ak sú podmienky splnené, formou rozhodnutia vydá povolenie na zriadenie novej stanice alebo nového pracoviska nad rámec existujúcich staníc a pracovísk zaradených do  existujúcej siete. Navrhovanou úpravou sa ponecháva kompetencia ministerstvu dopravy povoľovať zriaďovanie nových staníc technickej kontroly, pracovísk emisnej kontroly a pracovísk kontroly originality na základe zákonom presne ustanovených podmienok, a to prostredníctvom rozhodnutia; takto vydané rozhodnutie v správnom konaní je preskúmateľné a umožňuje neúspešnému žiadateľovi obrátiť sa na odvolací orgán resp. súd. Touto úpravou sa zároveň vyhovie rozsudku Súdneho dvora (druhá komora) z 15. októbra 2015 vo veci C-168/14 Grupo Itevelesa SL a i. proti Oca Inspección Técnica de Vehículos SA a Generalidad de </w:t>
      </w:r>
      <w:r w:rsidRPr="00096EA9">
        <w:rPr>
          <w:rFonts w:ascii="Times New Roman" w:hAnsi="Times New Roman"/>
        </w:rPr>
        <w:t>Cataluña.</w:t>
      </w:r>
    </w:p>
    <w:p w:rsidR="00956DA3" w:rsidRPr="00096EA9" w:rsidP="00956DA3">
      <w:pPr>
        <w:bidi w:val="0"/>
        <w:jc w:val="both"/>
        <w:rPr>
          <w:rStyle w:val="PlaceholderText"/>
          <w:rFonts w:eastAsiaTheme="majorEastAsia"/>
          <w:color w:val="auto"/>
        </w:rPr>
      </w:pPr>
    </w:p>
    <w:p w:rsidR="00956DA3" w:rsidRPr="00096EA9" w:rsidP="00956DA3">
      <w:pPr>
        <w:bidi w:val="0"/>
        <w:ind w:left="4395"/>
        <w:jc w:val="both"/>
        <w:rPr>
          <w:rStyle w:val="PlaceholderText"/>
          <w:rFonts w:eastAsiaTheme="majorEastAsia"/>
          <w:color w:val="auto"/>
        </w:rPr>
      </w:pPr>
    </w:p>
    <w:p w:rsidR="00956DA3" w:rsidRPr="00096EA9" w:rsidP="00956DA3">
      <w:pPr>
        <w:pStyle w:val="ListParagraph"/>
        <w:numPr>
          <w:numId w:val="28"/>
        </w:numPr>
        <w:bidi w:val="0"/>
        <w:spacing w:after="200" w:line="276" w:lineRule="auto"/>
        <w:ind w:left="644"/>
        <w:jc w:val="both"/>
        <w:rPr>
          <w:rFonts w:ascii="Times New Roman" w:hAnsi="Times New Roman"/>
        </w:rPr>
      </w:pPr>
      <w:r w:rsidRPr="00096EA9">
        <w:rPr>
          <w:rFonts w:ascii="Times New Roman" w:hAnsi="Times New Roman"/>
        </w:rPr>
        <w:t>V čl. I § 94 ods. 7, § 136 ods. 3 písm. g) bode 20 a § 136 ods. 3 písm. h) bode 20 sa  slová „školských odborov“ nahrádzajú slovami „učebných odborov a študijných odborov“.</w:t>
      </w:r>
    </w:p>
    <w:p w:rsidR="00956DA3" w:rsidRPr="00096EA9" w:rsidP="00956DA3">
      <w:pPr>
        <w:bidi w:val="0"/>
        <w:ind w:left="4395"/>
        <w:jc w:val="both"/>
        <w:rPr>
          <w:rStyle w:val="PlaceholderText"/>
          <w:rFonts w:eastAsiaTheme="majorEastAsia" w:hint="default"/>
          <w:color w:val="auto"/>
        </w:rPr>
      </w:pPr>
      <w:r w:rsidRPr="00096EA9">
        <w:rPr>
          <w:rStyle w:val="PlaceholderText"/>
          <w:rFonts w:eastAsiaTheme="majorEastAsia" w:hint="default"/>
          <w:color w:val="auto"/>
        </w:rPr>
        <w:t>Legislatí</w:t>
      </w:r>
      <w:r w:rsidRPr="00096EA9">
        <w:rPr>
          <w:rStyle w:val="PlaceholderText"/>
          <w:rFonts w:eastAsiaTheme="majorEastAsia" w:hint="default"/>
          <w:color w:val="auto"/>
        </w:rPr>
        <w:t>vno-technická</w:t>
      </w:r>
      <w:r w:rsidRPr="00096EA9">
        <w:rPr>
          <w:rStyle w:val="PlaceholderText"/>
          <w:rFonts w:eastAsiaTheme="majorEastAsia" w:hint="default"/>
          <w:color w:val="auto"/>
        </w:rPr>
        <w:t xml:space="preserve"> ú</w:t>
      </w:r>
      <w:r w:rsidRPr="00096EA9">
        <w:rPr>
          <w:rStyle w:val="PlaceholderText"/>
          <w:rFonts w:eastAsiaTheme="majorEastAsia" w:hint="default"/>
          <w:color w:val="auto"/>
        </w:rPr>
        <w:t>prava v sú</w:t>
      </w:r>
      <w:r w:rsidRPr="00096EA9">
        <w:rPr>
          <w:rStyle w:val="PlaceholderText"/>
          <w:rFonts w:eastAsiaTheme="majorEastAsia" w:hint="default"/>
          <w:color w:val="auto"/>
        </w:rPr>
        <w:t>lade so zá</w:t>
      </w:r>
      <w:r w:rsidRPr="00096EA9">
        <w:rPr>
          <w:rStyle w:val="PlaceholderText"/>
          <w:rFonts w:eastAsiaTheme="majorEastAsia" w:hint="default"/>
          <w:color w:val="auto"/>
        </w:rPr>
        <w:t>konom č</w:t>
      </w:r>
      <w:r w:rsidRPr="00096EA9">
        <w:rPr>
          <w:rStyle w:val="PlaceholderText"/>
          <w:rFonts w:eastAsiaTheme="majorEastAsia" w:hint="default"/>
          <w:color w:val="auto"/>
        </w:rPr>
        <w:t>. 245/2008 Z. z.</w:t>
      </w:r>
      <w:r w:rsidRPr="00096EA9">
        <w:rPr>
          <w:rStyle w:val="PlaceholderText"/>
          <w:rFonts w:eastAsiaTheme="majorEastAsia" w:hint="default"/>
          <w:color w:val="auto"/>
        </w:rPr>
        <w:t xml:space="preserve"> o vý</w:t>
      </w:r>
      <w:r w:rsidRPr="00096EA9">
        <w:rPr>
          <w:rStyle w:val="PlaceholderText"/>
          <w:rFonts w:eastAsiaTheme="majorEastAsia" w:hint="default"/>
          <w:color w:val="auto"/>
        </w:rPr>
        <w:t>chove a vzdelá</w:t>
      </w:r>
      <w:r w:rsidRPr="00096EA9">
        <w:rPr>
          <w:rStyle w:val="PlaceholderText"/>
          <w:rFonts w:eastAsiaTheme="majorEastAsia" w:hint="default"/>
          <w:color w:val="auto"/>
        </w:rPr>
        <w:t>vaní</w:t>
      </w:r>
      <w:r w:rsidRPr="00096EA9">
        <w:rPr>
          <w:rStyle w:val="PlaceholderText"/>
          <w:rFonts w:eastAsiaTheme="majorEastAsia" w:hint="default"/>
          <w:color w:val="auto"/>
        </w:rPr>
        <w:t xml:space="preserve"> (š</w:t>
      </w:r>
      <w:r w:rsidRPr="00096EA9">
        <w:rPr>
          <w:rStyle w:val="PlaceholderText"/>
          <w:rFonts w:eastAsiaTheme="majorEastAsia" w:hint="default"/>
          <w:color w:val="auto"/>
        </w:rPr>
        <w:t>kolský</w:t>
      </w:r>
      <w:r w:rsidRPr="00096EA9">
        <w:rPr>
          <w:rStyle w:val="PlaceholderText"/>
          <w:rFonts w:eastAsiaTheme="majorEastAsia" w:hint="default"/>
          <w:color w:val="auto"/>
        </w:rPr>
        <w:t xml:space="preserve"> zá</w:t>
      </w:r>
      <w:r w:rsidRPr="00096EA9">
        <w:rPr>
          <w:rStyle w:val="PlaceholderText"/>
          <w:rFonts w:eastAsiaTheme="majorEastAsia" w:hint="default"/>
          <w:color w:val="auto"/>
        </w:rPr>
        <w:t>kon) a o zmene a doplnení</w:t>
      </w:r>
      <w:r w:rsidRPr="00096EA9">
        <w:rPr>
          <w:rStyle w:val="PlaceholderText"/>
          <w:rFonts w:eastAsiaTheme="majorEastAsia" w:hint="default"/>
          <w:color w:val="auto"/>
        </w:rPr>
        <w:t xml:space="preserve"> niektorý</w:t>
      </w:r>
      <w:r w:rsidRPr="00096EA9">
        <w:rPr>
          <w:rStyle w:val="PlaceholderText"/>
          <w:rFonts w:eastAsiaTheme="majorEastAsia" w:hint="default"/>
          <w:color w:val="auto"/>
        </w:rPr>
        <w:t>ch zá</w:t>
      </w:r>
      <w:r w:rsidRPr="00096EA9">
        <w:rPr>
          <w:rStyle w:val="PlaceholderText"/>
          <w:rFonts w:eastAsiaTheme="majorEastAsia" w:hint="default"/>
          <w:color w:val="auto"/>
        </w:rPr>
        <w:t>konov v znení</w:t>
      </w:r>
      <w:r w:rsidRPr="00096EA9">
        <w:rPr>
          <w:rStyle w:val="PlaceholderText"/>
          <w:rFonts w:eastAsiaTheme="majorEastAsia" w:hint="default"/>
          <w:color w:val="auto"/>
        </w:rPr>
        <w:t xml:space="preserve"> neskorší</w:t>
      </w:r>
      <w:r w:rsidRPr="00096EA9">
        <w:rPr>
          <w:rStyle w:val="PlaceholderText"/>
          <w:rFonts w:eastAsiaTheme="majorEastAsia" w:hint="default"/>
          <w:color w:val="auto"/>
        </w:rPr>
        <w:t>ch predpisov a zá</w:t>
      </w:r>
      <w:r w:rsidRPr="00096EA9">
        <w:rPr>
          <w:rStyle w:val="PlaceholderText"/>
          <w:rFonts w:eastAsiaTheme="majorEastAsia" w:hint="default"/>
          <w:color w:val="auto"/>
        </w:rPr>
        <w:t>konom č</w:t>
      </w:r>
      <w:r w:rsidRPr="00096EA9">
        <w:rPr>
          <w:rStyle w:val="PlaceholderText"/>
          <w:rFonts w:eastAsiaTheme="majorEastAsia" w:hint="default"/>
          <w:color w:val="auto"/>
        </w:rPr>
        <w:t>. 422/2015 Z. z. o uzná</w:t>
      </w:r>
      <w:r w:rsidRPr="00096EA9">
        <w:rPr>
          <w:rStyle w:val="PlaceholderText"/>
          <w:rFonts w:eastAsiaTheme="majorEastAsia" w:hint="default"/>
          <w:color w:val="auto"/>
        </w:rPr>
        <w:t>vaní</w:t>
      </w:r>
      <w:r w:rsidRPr="00096EA9">
        <w:rPr>
          <w:rStyle w:val="PlaceholderText"/>
          <w:rFonts w:eastAsiaTheme="majorEastAsia" w:hint="default"/>
          <w:color w:val="auto"/>
        </w:rPr>
        <w:t xml:space="preserve"> dokladov o vzdelaní</w:t>
      </w:r>
      <w:r w:rsidRPr="00096EA9">
        <w:rPr>
          <w:rStyle w:val="PlaceholderText"/>
          <w:rFonts w:eastAsiaTheme="majorEastAsia" w:hint="default"/>
          <w:color w:val="auto"/>
        </w:rPr>
        <w:t xml:space="preserve"> a o uzná</w:t>
      </w:r>
      <w:r w:rsidRPr="00096EA9">
        <w:rPr>
          <w:rStyle w:val="PlaceholderText"/>
          <w:rFonts w:eastAsiaTheme="majorEastAsia" w:hint="default"/>
          <w:color w:val="auto"/>
        </w:rPr>
        <w:t>vaní</w:t>
      </w:r>
      <w:r w:rsidRPr="00096EA9">
        <w:rPr>
          <w:rStyle w:val="PlaceholderText"/>
          <w:rFonts w:eastAsiaTheme="majorEastAsia" w:hint="default"/>
          <w:color w:val="auto"/>
        </w:rPr>
        <w:t xml:space="preserve"> odborný</w:t>
      </w:r>
      <w:r w:rsidRPr="00096EA9">
        <w:rPr>
          <w:rStyle w:val="PlaceholderText"/>
          <w:rFonts w:eastAsiaTheme="majorEastAsia" w:hint="default"/>
          <w:color w:val="auto"/>
        </w:rPr>
        <w:t>ch kvalifiká</w:t>
      </w:r>
      <w:r w:rsidRPr="00096EA9">
        <w:rPr>
          <w:rStyle w:val="PlaceholderText"/>
          <w:rFonts w:eastAsiaTheme="majorEastAsia" w:hint="default"/>
          <w:color w:val="auto"/>
        </w:rPr>
        <w:t>cií</w:t>
      </w:r>
      <w:r w:rsidRPr="00096EA9">
        <w:rPr>
          <w:rStyle w:val="PlaceholderText"/>
          <w:rFonts w:eastAsiaTheme="majorEastAsia" w:hint="default"/>
          <w:color w:val="auto"/>
        </w:rPr>
        <w:t xml:space="preserve"> a o zmene a doplnení</w:t>
      </w:r>
      <w:r w:rsidRPr="00096EA9">
        <w:rPr>
          <w:rStyle w:val="PlaceholderText"/>
          <w:rFonts w:eastAsiaTheme="majorEastAsia" w:hint="default"/>
          <w:color w:val="auto"/>
        </w:rPr>
        <w:t xml:space="preserve"> niektorý</w:t>
      </w:r>
      <w:r w:rsidRPr="00096EA9">
        <w:rPr>
          <w:rStyle w:val="PlaceholderText"/>
          <w:rFonts w:eastAsiaTheme="majorEastAsia" w:hint="default"/>
          <w:color w:val="auto"/>
        </w:rPr>
        <w:t>ch zá</w:t>
      </w:r>
      <w:r w:rsidRPr="00096EA9">
        <w:rPr>
          <w:rStyle w:val="PlaceholderText"/>
          <w:rFonts w:eastAsiaTheme="majorEastAsia" w:hint="default"/>
          <w:color w:val="auto"/>
        </w:rPr>
        <w:t>konov. Ide o </w:t>
      </w:r>
      <w:r w:rsidRPr="00096EA9">
        <w:rPr>
          <w:rStyle w:val="PlaceholderText"/>
          <w:rFonts w:eastAsiaTheme="majorEastAsia" w:hint="default"/>
          <w:color w:val="auto"/>
        </w:rPr>
        <w:t>zosú</w:t>
      </w:r>
      <w:r w:rsidRPr="00096EA9">
        <w:rPr>
          <w:rStyle w:val="PlaceholderText"/>
          <w:rFonts w:eastAsiaTheme="majorEastAsia" w:hint="default"/>
          <w:color w:val="auto"/>
        </w:rPr>
        <w:t>l</w:t>
      </w:r>
      <w:r w:rsidRPr="00096EA9">
        <w:rPr>
          <w:rStyle w:val="PlaceholderText"/>
          <w:rFonts w:eastAsiaTheme="majorEastAsia" w:hint="default"/>
          <w:color w:val="auto"/>
        </w:rPr>
        <w:t>adenie terminoló</w:t>
      </w:r>
      <w:r w:rsidRPr="00096EA9">
        <w:rPr>
          <w:rStyle w:val="PlaceholderText"/>
          <w:rFonts w:eastAsiaTheme="majorEastAsia" w:hint="default"/>
          <w:color w:val="auto"/>
        </w:rPr>
        <w:t>gie použí</w:t>
      </w:r>
      <w:r w:rsidRPr="00096EA9">
        <w:rPr>
          <w:rStyle w:val="PlaceholderText"/>
          <w:rFonts w:eastAsiaTheme="majorEastAsia" w:hint="default"/>
          <w:color w:val="auto"/>
        </w:rPr>
        <w:t>vanej v </w:t>
      </w:r>
      <w:r w:rsidRPr="00096EA9">
        <w:rPr>
          <w:rStyle w:val="PlaceholderText"/>
          <w:rFonts w:eastAsiaTheme="majorEastAsia" w:hint="default"/>
          <w:color w:val="auto"/>
        </w:rPr>
        <w:t>prá</w:t>
      </w:r>
      <w:r w:rsidRPr="00096EA9">
        <w:rPr>
          <w:rStyle w:val="PlaceholderText"/>
          <w:rFonts w:eastAsiaTheme="majorEastAsia" w:hint="default"/>
          <w:color w:val="auto"/>
        </w:rPr>
        <w:t>vnom poriadku Slovenskej republiky.</w:t>
      </w:r>
    </w:p>
    <w:p w:rsidR="00956DA3" w:rsidRPr="00096EA9" w:rsidP="00956DA3">
      <w:pPr>
        <w:bidi w:val="0"/>
        <w:ind w:left="4395"/>
        <w:jc w:val="both"/>
        <w:rPr>
          <w:rStyle w:val="PlaceholderText"/>
          <w:rFonts w:eastAsiaTheme="majorEastAsia" w:hint="default"/>
          <w:color w:val="auto"/>
        </w:rPr>
      </w:pPr>
    </w:p>
    <w:p w:rsidR="00956DA3" w:rsidRPr="00096EA9" w:rsidP="00956DA3">
      <w:pPr>
        <w:pStyle w:val="ListParagraph"/>
        <w:numPr>
          <w:numId w:val="28"/>
        </w:numPr>
        <w:bidi w:val="0"/>
        <w:ind w:left="644"/>
        <w:jc w:val="both"/>
        <w:rPr>
          <w:rFonts w:ascii="Times New Roman" w:hAnsi="Times New Roman"/>
        </w:rPr>
      </w:pPr>
      <w:r w:rsidRPr="00096EA9">
        <w:rPr>
          <w:rFonts w:ascii="Times New Roman" w:hAnsi="Times New Roman"/>
        </w:rPr>
        <w:t>V čl. I § 104 sa dopĺňa odsekom 6, ktorý znie:</w:t>
      </w:r>
    </w:p>
    <w:p w:rsidR="00956DA3" w:rsidRPr="00096EA9" w:rsidP="00956DA3">
      <w:pPr>
        <w:pStyle w:val="ListParagraph"/>
        <w:bidi w:val="0"/>
        <w:ind w:firstLine="556"/>
        <w:jc w:val="both"/>
        <w:rPr>
          <w:rFonts w:ascii="Times New Roman" w:hAnsi="Times New Roman"/>
        </w:rPr>
      </w:pPr>
      <w:r w:rsidRPr="00096EA9">
        <w:rPr>
          <w:rFonts w:ascii="Times New Roman" w:hAnsi="Times New Roman"/>
        </w:rPr>
        <w:t>„(6) Sieť staníc technickej kontroly tvoria stanice technickej kontroly</w:t>
      </w:r>
    </w:p>
    <w:p w:rsidR="00956DA3" w:rsidRPr="00096EA9" w:rsidP="00956DA3">
      <w:pPr>
        <w:pStyle w:val="ListParagraph"/>
        <w:numPr>
          <w:numId w:val="34"/>
        </w:numPr>
        <w:bidi w:val="0"/>
        <w:ind w:left="1276" w:hanging="283"/>
        <w:jc w:val="both"/>
        <w:rPr>
          <w:rFonts w:ascii="Times New Roman" w:hAnsi="Times New Roman"/>
        </w:rPr>
      </w:pPr>
      <w:r w:rsidRPr="00096EA9">
        <w:rPr>
          <w:rFonts w:ascii="Times New Roman" w:hAnsi="Times New Roman"/>
        </w:rPr>
        <w:t>podľa § 170 ods. 26,</w:t>
      </w:r>
    </w:p>
    <w:p w:rsidR="00956DA3" w:rsidRPr="00096EA9" w:rsidP="00956DA3">
      <w:pPr>
        <w:pStyle w:val="ListParagraph"/>
        <w:numPr>
          <w:numId w:val="34"/>
        </w:numPr>
        <w:bidi w:val="0"/>
        <w:ind w:left="1276" w:hanging="283"/>
        <w:jc w:val="both"/>
        <w:rPr>
          <w:rFonts w:ascii="Times New Roman" w:hAnsi="Times New Roman"/>
        </w:rPr>
      </w:pPr>
      <w:r w:rsidRPr="00096EA9">
        <w:rPr>
          <w:rFonts w:ascii="Times New Roman" w:hAnsi="Times New Roman"/>
        </w:rPr>
        <w:t xml:space="preserve">budované na základe povolení na zriadenie stanice technickej kontroly alebo prevádzkované na základe oprávnení na vykonávanie technickej kontroly vydaných po účinnosti tohto zákona po uvoľnení siete podľa písmena a) zrušením alebo zánikom povolenia na zriadenie stanice technickej kontroly podľa § 83 ods. 7 alebo ods. 9, </w:t>
      </w:r>
    </w:p>
    <w:p w:rsidR="00956DA3" w:rsidRPr="00096EA9" w:rsidP="00956DA3">
      <w:pPr>
        <w:pStyle w:val="ListParagraph"/>
        <w:numPr>
          <w:numId w:val="34"/>
        </w:numPr>
        <w:bidi w:val="0"/>
        <w:ind w:left="1276" w:hanging="283"/>
        <w:jc w:val="both"/>
        <w:rPr>
          <w:rFonts w:ascii="Times New Roman" w:hAnsi="Times New Roman"/>
        </w:rPr>
      </w:pPr>
      <w:r w:rsidRPr="00096EA9">
        <w:rPr>
          <w:rFonts w:ascii="Times New Roman" w:hAnsi="Times New Roman"/>
        </w:rPr>
        <w:t>budované na základe povolení na zriadenie stanice technickej kontroly alebo prevádzkované na základe oprávnení na vykonávanie technickej kontroly vydaných po účinnosti tohto zákona po uvoľnení siete podľa písmena a) zrušením alebo zánikom oprávnenia na vykonávanie technickej kontroly podľa § 85 ods. 5 písm. a) alebo ods. 6,</w:t>
      </w:r>
    </w:p>
    <w:p w:rsidR="00956DA3" w:rsidRPr="00096EA9" w:rsidP="00956DA3">
      <w:pPr>
        <w:pStyle w:val="ListParagraph"/>
        <w:numPr>
          <w:numId w:val="34"/>
        </w:numPr>
        <w:bidi w:val="0"/>
        <w:ind w:left="1276" w:hanging="283"/>
        <w:jc w:val="both"/>
        <w:rPr>
          <w:rFonts w:ascii="Times New Roman" w:hAnsi="Times New Roman"/>
        </w:rPr>
      </w:pPr>
      <w:r w:rsidRPr="00096EA9">
        <w:rPr>
          <w:rFonts w:ascii="Times New Roman" w:hAnsi="Times New Roman"/>
        </w:rPr>
        <w:t>budované na základe povolení na zriadenie stanice technickej kontroly vydaných po účinnosti tohto zákona podľa § 83 ods. 5 písm. a) na základe povolenia ministerstva podľa § 83 ods. 14 písm. a), a</w:t>
      </w:r>
    </w:p>
    <w:p w:rsidR="00956DA3" w:rsidRPr="00096EA9" w:rsidP="00956DA3">
      <w:pPr>
        <w:pStyle w:val="ListParagraph"/>
        <w:numPr>
          <w:numId w:val="34"/>
        </w:numPr>
        <w:bidi w:val="0"/>
        <w:ind w:left="1276" w:hanging="283"/>
        <w:jc w:val="both"/>
        <w:rPr>
          <w:rFonts w:ascii="Times New Roman" w:hAnsi="Times New Roman"/>
        </w:rPr>
      </w:pPr>
      <w:r w:rsidRPr="00096EA9">
        <w:rPr>
          <w:rFonts w:ascii="Times New Roman" w:hAnsi="Times New Roman"/>
        </w:rPr>
        <w:t>prevádzkované na základe oprávnení na vykonávanie technickej kontroly vydaných po účinnosti tohto zákona po splnení povinností vyplývajúcich z povolení podľa písmena d).“.</w:t>
      </w:r>
    </w:p>
    <w:p w:rsidR="00956DA3" w:rsidRPr="00096EA9" w:rsidP="00956DA3">
      <w:pPr>
        <w:bidi w:val="0"/>
        <w:ind w:left="4395"/>
        <w:jc w:val="both"/>
        <w:rPr>
          <w:rStyle w:val="PlaceholderText"/>
          <w:rFonts w:eastAsiaTheme="majorEastAsia"/>
          <w:color w:val="auto"/>
        </w:rPr>
      </w:pPr>
    </w:p>
    <w:p w:rsidR="00956DA3" w:rsidRPr="00096EA9" w:rsidP="00956DA3">
      <w:pPr>
        <w:tabs>
          <w:tab w:val="left" w:pos="1418"/>
        </w:tabs>
        <w:autoSpaceDE w:val="0"/>
        <w:autoSpaceDN w:val="0"/>
        <w:bidi w:val="0"/>
        <w:adjustRightInd w:val="0"/>
        <w:ind w:left="4248"/>
        <w:jc w:val="both"/>
        <w:rPr>
          <w:rFonts w:ascii="Times New Roman" w:hAnsi="Times New Roman"/>
        </w:rPr>
      </w:pPr>
      <w:r w:rsidRPr="00096EA9">
        <w:rPr>
          <w:rFonts w:ascii="Times New Roman" w:hAnsi="Times New Roman"/>
        </w:rPr>
        <w:t>Definuje sa sieť staníc technickej kontroly, sieť pracovísk emisnej kontroly a sieť pracovísk kontroly originality.</w:t>
      </w:r>
    </w:p>
    <w:p w:rsidR="00956DA3" w:rsidRPr="00096EA9" w:rsidP="00956DA3">
      <w:pPr>
        <w:bidi w:val="0"/>
        <w:jc w:val="both"/>
        <w:rPr>
          <w:rStyle w:val="PlaceholderText"/>
          <w:rFonts w:eastAsiaTheme="majorEastAsia"/>
          <w:color w:val="auto"/>
        </w:rPr>
      </w:pPr>
    </w:p>
    <w:p w:rsidR="00956DA3" w:rsidRPr="00096EA9" w:rsidP="00956DA3">
      <w:pPr>
        <w:pStyle w:val="ListParagraph"/>
        <w:numPr>
          <w:numId w:val="28"/>
        </w:numPr>
        <w:bidi w:val="0"/>
        <w:ind w:left="644"/>
        <w:jc w:val="both"/>
        <w:rPr>
          <w:rFonts w:ascii="Times New Roman" w:hAnsi="Times New Roman"/>
        </w:rPr>
      </w:pPr>
      <w:r w:rsidRPr="00096EA9">
        <w:rPr>
          <w:rFonts w:ascii="Times New Roman" w:hAnsi="Times New Roman"/>
        </w:rPr>
        <w:t>V čl. I § 113 sa dopĺňa odsekom 5, ktorý znie:</w:t>
      </w:r>
    </w:p>
    <w:p w:rsidR="00956DA3" w:rsidRPr="00096EA9" w:rsidP="00956DA3">
      <w:pPr>
        <w:pStyle w:val="ListParagraph"/>
        <w:bidi w:val="0"/>
        <w:ind w:firstLine="556"/>
        <w:jc w:val="both"/>
        <w:rPr>
          <w:rFonts w:ascii="Times New Roman" w:hAnsi="Times New Roman"/>
        </w:rPr>
      </w:pPr>
      <w:r w:rsidRPr="00096EA9">
        <w:rPr>
          <w:rFonts w:ascii="Times New Roman" w:hAnsi="Times New Roman"/>
        </w:rPr>
        <w:t>„(5) Sieť pracovísk emisnej kontroly tvoria pracoviská emisnej kontroly</w:t>
      </w:r>
    </w:p>
    <w:p w:rsidR="00956DA3" w:rsidRPr="00096EA9" w:rsidP="00956DA3">
      <w:pPr>
        <w:pStyle w:val="ListParagraph"/>
        <w:numPr>
          <w:numId w:val="35"/>
        </w:numPr>
        <w:bidi w:val="0"/>
        <w:ind w:left="1276" w:hanging="283"/>
        <w:jc w:val="both"/>
        <w:rPr>
          <w:rFonts w:ascii="Times New Roman" w:hAnsi="Times New Roman"/>
        </w:rPr>
      </w:pPr>
      <w:r w:rsidRPr="00096EA9">
        <w:rPr>
          <w:rFonts w:ascii="Times New Roman" w:hAnsi="Times New Roman"/>
        </w:rPr>
        <w:t>podľa § 170 ods. 27,</w:t>
      </w:r>
    </w:p>
    <w:p w:rsidR="00956DA3" w:rsidRPr="00096EA9" w:rsidP="00956DA3">
      <w:pPr>
        <w:pStyle w:val="ListParagraph"/>
        <w:numPr>
          <w:numId w:val="35"/>
        </w:numPr>
        <w:bidi w:val="0"/>
        <w:ind w:left="1276" w:hanging="283"/>
        <w:jc w:val="both"/>
        <w:rPr>
          <w:rFonts w:ascii="Times New Roman" w:hAnsi="Times New Roman"/>
        </w:rPr>
      </w:pPr>
      <w:r w:rsidRPr="00096EA9">
        <w:rPr>
          <w:rFonts w:ascii="Times New Roman" w:hAnsi="Times New Roman"/>
        </w:rPr>
        <w:t xml:space="preserve">budované na základe povolení na zriadenie pracoviska emisnej kontroly alebo prevádzkované na základe oprávnení na vykonávanie emisnej kontroly vydaných po účinnosti tohto zákona po uvoľnení siete podľa písmena a) zrušením alebo zánikom povolenia na zriadenie pracoviska emisnej kontroly podľa § 83 ods. 7 alebo ods. 9, </w:t>
      </w:r>
    </w:p>
    <w:p w:rsidR="00956DA3" w:rsidRPr="00096EA9" w:rsidP="00956DA3">
      <w:pPr>
        <w:pStyle w:val="ListParagraph"/>
        <w:numPr>
          <w:numId w:val="35"/>
        </w:numPr>
        <w:bidi w:val="0"/>
        <w:ind w:left="1276" w:hanging="283"/>
        <w:jc w:val="both"/>
        <w:rPr>
          <w:rFonts w:ascii="Times New Roman" w:hAnsi="Times New Roman"/>
        </w:rPr>
      </w:pPr>
      <w:r w:rsidRPr="00096EA9">
        <w:rPr>
          <w:rFonts w:ascii="Times New Roman" w:hAnsi="Times New Roman"/>
        </w:rPr>
        <w:t>budované na základe povolení na zriadenie pracoviska emisnej kontroly alebo prevádzkované na základe oprávnení na vykonávanie emisnej kontroly vydaných po účinnosti tohto zákona po uvoľnení siete podľa písmena a) zrušením alebo zánikom oprávnenia na vykonávanie emisnej kontroly podľa § 85 ods. 5 písm. b) alebo ods. 6,</w:t>
      </w:r>
    </w:p>
    <w:p w:rsidR="00956DA3" w:rsidRPr="00096EA9" w:rsidP="00956DA3">
      <w:pPr>
        <w:pStyle w:val="ListParagraph"/>
        <w:numPr>
          <w:numId w:val="35"/>
        </w:numPr>
        <w:bidi w:val="0"/>
        <w:ind w:left="1276" w:hanging="283"/>
        <w:jc w:val="both"/>
        <w:rPr>
          <w:rFonts w:ascii="Times New Roman" w:hAnsi="Times New Roman"/>
        </w:rPr>
      </w:pPr>
      <w:r w:rsidRPr="00096EA9">
        <w:rPr>
          <w:rFonts w:ascii="Times New Roman" w:hAnsi="Times New Roman"/>
        </w:rPr>
        <w:t>budované na základe povolení na zriadenie pracoviska emisnej kontroly vydaných po účinnosti tohto zákona podľa § 83 ods. 5 písm. b) na základe povolenia ministerstva podľa § 83 ods. 14 písm. b), a</w:t>
      </w:r>
    </w:p>
    <w:p w:rsidR="00956DA3" w:rsidRPr="00096EA9" w:rsidP="00956DA3">
      <w:pPr>
        <w:pStyle w:val="ListParagraph"/>
        <w:numPr>
          <w:numId w:val="35"/>
        </w:numPr>
        <w:bidi w:val="0"/>
        <w:ind w:left="1276" w:hanging="283"/>
        <w:jc w:val="both"/>
        <w:rPr>
          <w:rFonts w:ascii="Times New Roman" w:hAnsi="Times New Roman"/>
        </w:rPr>
      </w:pPr>
      <w:r w:rsidRPr="00096EA9">
        <w:rPr>
          <w:rFonts w:ascii="Times New Roman" w:hAnsi="Times New Roman"/>
        </w:rPr>
        <w:t>prevádzkované na základe oprávnení na vykonávanie emisnej kontroly, vydaných po účinnosti tohto zákona po splnení povinností vyplývajúcich z povolení podľa písmena d).“.</w:t>
      </w:r>
    </w:p>
    <w:p w:rsidR="00956DA3" w:rsidRPr="00096EA9" w:rsidP="00956DA3">
      <w:pPr>
        <w:bidi w:val="0"/>
        <w:jc w:val="both"/>
        <w:rPr>
          <w:rFonts w:ascii="Times New Roman" w:hAnsi="Times New Roman"/>
        </w:rPr>
      </w:pPr>
    </w:p>
    <w:p w:rsidR="00956DA3" w:rsidRPr="00096EA9" w:rsidP="00956DA3">
      <w:pPr>
        <w:tabs>
          <w:tab w:val="left" w:pos="1418"/>
        </w:tabs>
        <w:autoSpaceDE w:val="0"/>
        <w:autoSpaceDN w:val="0"/>
        <w:bidi w:val="0"/>
        <w:adjustRightInd w:val="0"/>
        <w:ind w:left="4248"/>
        <w:jc w:val="both"/>
        <w:rPr>
          <w:rFonts w:ascii="Times New Roman" w:hAnsi="Times New Roman"/>
        </w:rPr>
      </w:pPr>
      <w:r w:rsidRPr="00096EA9">
        <w:rPr>
          <w:rFonts w:ascii="Times New Roman" w:hAnsi="Times New Roman"/>
        </w:rPr>
        <w:t>Definuje sa sieť staníc technickej kontroly, sieť pracovísk emisnej kontroly a sieť pracovísk kontroly originality.</w:t>
      </w:r>
    </w:p>
    <w:p w:rsidR="00956DA3" w:rsidRPr="00096EA9" w:rsidP="00956DA3">
      <w:pPr>
        <w:bidi w:val="0"/>
        <w:jc w:val="both"/>
        <w:rPr>
          <w:rFonts w:ascii="Times New Roman" w:hAnsi="Times New Roman"/>
        </w:rPr>
      </w:pPr>
    </w:p>
    <w:p w:rsidR="00956DA3" w:rsidRPr="00096EA9" w:rsidP="00956DA3">
      <w:pPr>
        <w:pStyle w:val="ListParagraph"/>
        <w:numPr>
          <w:numId w:val="28"/>
        </w:numPr>
        <w:bidi w:val="0"/>
        <w:ind w:left="644"/>
        <w:jc w:val="both"/>
        <w:rPr>
          <w:rFonts w:ascii="Times New Roman" w:hAnsi="Times New Roman"/>
        </w:rPr>
      </w:pPr>
      <w:r w:rsidRPr="00096EA9">
        <w:rPr>
          <w:rFonts w:ascii="Times New Roman" w:hAnsi="Times New Roman"/>
        </w:rPr>
        <w:t>V čl. I § 122 sa dopĺňa odsekom 3, ktorý znie:</w:t>
      </w:r>
    </w:p>
    <w:p w:rsidR="00956DA3" w:rsidRPr="00096EA9" w:rsidP="00956DA3">
      <w:pPr>
        <w:pStyle w:val="ListParagraph"/>
        <w:bidi w:val="0"/>
        <w:ind w:firstLine="556"/>
        <w:jc w:val="both"/>
        <w:rPr>
          <w:rFonts w:ascii="Times New Roman" w:hAnsi="Times New Roman"/>
        </w:rPr>
      </w:pPr>
      <w:r w:rsidRPr="00096EA9">
        <w:rPr>
          <w:rFonts w:ascii="Times New Roman" w:hAnsi="Times New Roman"/>
        </w:rPr>
        <w:t>„(3) Sieť pracovísk kontroly originality tvoria pracoviská kontroly originality</w:t>
      </w:r>
    </w:p>
    <w:p w:rsidR="00956DA3" w:rsidRPr="00096EA9" w:rsidP="00956DA3">
      <w:pPr>
        <w:pStyle w:val="ListParagraph"/>
        <w:numPr>
          <w:numId w:val="36"/>
        </w:numPr>
        <w:bidi w:val="0"/>
        <w:ind w:left="1276" w:hanging="283"/>
        <w:jc w:val="both"/>
        <w:rPr>
          <w:rFonts w:ascii="Times New Roman" w:hAnsi="Times New Roman"/>
        </w:rPr>
      </w:pPr>
      <w:r w:rsidRPr="00096EA9">
        <w:rPr>
          <w:rFonts w:ascii="Times New Roman" w:hAnsi="Times New Roman"/>
        </w:rPr>
        <w:t>podľa § 170 ods. 28,</w:t>
      </w:r>
    </w:p>
    <w:p w:rsidR="00956DA3" w:rsidRPr="00096EA9" w:rsidP="00956DA3">
      <w:pPr>
        <w:pStyle w:val="ListParagraph"/>
        <w:numPr>
          <w:numId w:val="36"/>
        </w:numPr>
        <w:bidi w:val="0"/>
        <w:ind w:left="1276" w:hanging="283"/>
        <w:jc w:val="both"/>
        <w:rPr>
          <w:rFonts w:ascii="Times New Roman" w:hAnsi="Times New Roman"/>
        </w:rPr>
      </w:pPr>
      <w:r w:rsidRPr="00096EA9">
        <w:rPr>
          <w:rFonts w:ascii="Times New Roman" w:hAnsi="Times New Roman"/>
        </w:rPr>
        <w:t xml:space="preserve">budované na základe povolení na zriadenie pracoviska kontroly originality alebo prevádzkované na základe oprávnení na vykonávanie kontroly originality vydaných po účinnosti tohto zákona po uvoľnení siete podľa písmena a) zrušením alebo zánikom povolenia na zriadenie pracoviska kontroly originality podľa § 83 ods. 7 alebo ods. 9, </w:t>
      </w:r>
    </w:p>
    <w:p w:rsidR="00956DA3" w:rsidRPr="00096EA9" w:rsidP="00956DA3">
      <w:pPr>
        <w:pStyle w:val="ListParagraph"/>
        <w:numPr>
          <w:numId w:val="36"/>
        </w:numPr>
        <w:bidi w:val="0"/>
        <w:ind w:left="1276" w:hanging="283"/>
        <w:jc w:val="both"/>
        <w:rPr>
          <w:rFonts w:ascii="Times New Roman" w:hAnsi="Times New Roman"/>
        </w:rPr>
      </w:pPr>
      <w:r w:rsidRPr="00096EA9">
        <w:rPr>
          <w:rFonts w:ascii="Times New Roman" w:hAnsi="Times New Roman"/>
        </w:rPr>
        <w:t>budované na základe povolení na zriadenie pracoviska kontroly originality alebo prevádzkované na základe oprávnení na vykonávanie kontroly originality vydaných po účinnosti tohto zákona po uvoľnení siete podľa písmena a) zrušením alebo zánikom oprávnenia na vykonávanie kontroly originality podľa § 85 ods. 5 písm. c) alebo ods. 6,</w:t>
      </w:r>
    </w:p>
    <w:p w:rsidR="00956DA3" w:rsidRPr="00096EA9" w:rsidP="00956DA3">
      <w:pPr>
        <w:pStyle w:val="ListParagraph"/>
        <w:numPr>
          <w:numId w:val="36"/>
        </w:numPr>
        <w:bidi w:val="0"/>
        <w:ind w:left="1276" w:hanging="283"/>
        <w:jc w:val="both"/>
        <w:rPr>
          <w:rFonts w:ascii="Times New Roman" w:hAnsi="Times New Roman"/>
        </w:rPr>
      </w:pPr>
      <w:r w:rsidRPr="00096EA9">
        <w:rPr>
          <w:rFonts w:ascii="Times New Roman" w:hAnsi="Times New Roman"/>
        </w:rPr>
        <w:t>budované na základe povolení na zriadenie pracoviska kontroly originality vydaných po účinnosti tohto zákona podľa § 83 ods. 5 písm. c) na základe povolenia ministerstva podľa § 83 ods. 14 písm. c), a</w:t>
      </w:r>
    </w:p>
    <w:p w:rsidR="00956DA3" w:rsidRPr="00096EA9" w:rsidP="00956DA3">
      <w:pPr>
        <w:pStyle w:val="ListParagraph"/>
        <w:numPr>
          <w:numId w:val="36"/>
        </w:numPr>
        <w:bidi w:val="0"/>
        <w:ind w:left="1276" w:hanging="283"/>
        <w:jc w:val="both"/>
        <w:rPr>
          <w:rFonts w:ascii="Times New Roman" w:hAnsi="Times New Roman"/>
        </w:rPr>
      </w:pPr>
      <w:r w:rsidRPr="00096EA9">
        <w:rPr>
          <w:rFonts w:ascii="Times New Roman" w:hAnsi="Times New Roman"/>
        </w:rPr>
        <w:t>prevádzkované na základe oprávnení na vykonávanie kontroly originality, vydaných po účinnosti tohto zákona po splnení povinností vyplývajúcich z povolení podľa písmena d).“.</w:t>
      </w:r>
    </w:p>
    <w:p w:rsidR="00956DA3" w:rsidRPr="00096EA9" w:rsidP="00956DA3">
      <w:pPr>
        <w:bidi w:val="0"/>
        <w:jc w:val="both"/>
        <w:rPr>
          <w:rFonts w:ascii="Times New Roman" w:hAnsi="Times New Roman"/>
        </w:rPr>
      </w:pPr>
    </w:p>
    <w:p w:rsidR="00956DA3" w:rsidRPr="00096EA9" w:rsidP="00956DA3">
      <w:pPr>
        <w:tabs>
          <w:tab w:val="left" w:pos="1418"/>
        </w:tabs>
        <w:autoSpaceDE w:val="0"/>
        <w:autoSpaceDN w:val="0"/>
        <w:bidi w:val="0"/>
        <w:adjustRightInd w:val="0"/>
        <w:ind w:left="4248"/>
        <w:jc w:val="both"/>
        <w:rPr>
          <w:rFonts w:ascii="Times New Roman" w:hAnsi="Times New Roman"/>
        </w:rPr>
      </w:pPr>
      <w:r w:rsidRPr="00096EA9">
        <w:rPr>
          <w:rFonts w:ascii="Times New Roman" w:hAnsi="Times New Roman"/>
        </w:rPr>
        <w:t>Definuje sa sieť staníc technickej kontroly, sieť pracovísk emisnej kontroly a sieť pracovísk kontroly originality.</w:t>
      </w:r>
    </w:p>
    <w:p w:rsidR="00956DA3" w:rsidRPr="00096EA9" w:rsidP="00956DA3">
      <w:pPr>
        <w:bidi w:val="0"/>
        <w:jc w:val="both"/>
        <w:rPr>
          <w:rStyle w:val="PlaceholderText"/>
          <w:rFonts w:eastAsiaTheme="majorEastAsia"/>
          <w:color w:val="auto"/>
        </w:rPr>
      </w:pPr>
    </w:p>
    <w:p w:rsidR="00956DA3" w:rsidRPr="00096EA9" w:rsidP="00956DA3">
      <w:pPr>
        <w:pStyle w:val="ListParagraph"/>
        <w:numPr>
          <w:numId w:val="28"/>
        </w:numPr>
        <w:bidi w:val="0"/>
        <w:ind w:left="644"/>
        <w:jc w:val="both"/>
        <w:rPr>
          <w:rFonts w:ascii="Times New Roman" w:hAnsi="Times New Roman"/>
        </w:rPr>
      </w:pPr>
      <w:r w:rsidRPr="00096EA9">
        <w:rPr>
          <w:rFonts w:ascii="Times New Roman" w:hAnsi="Times New Roman"/>
        </w:rPr>
        <w:t>V čl. I § 136 ods. 2 písm. a) sa dopĺňa bod 49., ktorý znie:</w:t>
      </w:r>
    </w:p>
    <w:p w:rsidR="00956DA3" w:rsidRPr="00096EA9" w:rsidP="00956DA3">
      <w:pPr>
        <w:pStyle w:val="ListParagraph"/>
        <w:bidi w:val="0"/>
        <w:jc w:val="both"/>
        <w:rPr>
          <w:rFonts w:ascii="Times New Roman" w:hAnsi="Times New Roman"/>
        </w:rPr>
      </w:pPr>
      <w:r w:rsidRPr="00096EA9">
        <w:rPr>
          <w:rFonts w:ascii="Times New Roman" w:hAnsi="Times New Roman"/>
        </w:rPr>
        <w:t>„49. rozhoduje o odvolaniach v prípade certifikácie certifikovaného miesta opravy podľa § 2 ods. 27,“.</w:t>
      </w:r>
    </w:p>
    <w:p w:rsidR="00956DA3" w:rsidRPr="00096EA9" w:rsidP="00956DA3">
      <w:pPr>
        <w:bidi w:val="0"/>
        <w:jc w:val="both"/>
        <w:rPr>
          <w:rFonts w:ascii="Times New Roman" w:hAnsi="Times New Roman"/>
        </w:rPr>
      </w:pPr>
    </w:p>
    <w:p w:rsidR="00956DA3" w:rsidRPr="00096EA9" w:rsidP="00956DA3">
      <w:pPr>
        <w:bidi w:val="0"/>
        <w:ind w:left="4248"/>
        <w:jc w:val="both"/>
        <w:rPr>
          <w:rFonts w:ascii="Times New Roman" w:hAnsi="Times New Roman"/>
        </w:rPr>
      </w:pPr>
      <w:r w:rsidRPr="00096EA9">
        <w:rPr>
          <w:rFonts w:ascii="Times New Roman" w:hAnsi="Times New Roman"/>
        </w:rPr>
        <w:t xml:space="preserve">Dopĺňa sa kompetencia ministerstva dopravy rozhodovať v správnom konaní o odvolaniach proti neudeleniu certifikácie. </w:t>
      </w:r>
    </w:p>
    <w:p w:rsidR="00956DA3" w:rsidRPr="00096EA9" w:rsidP="00956DA3">
      <w:pPr>
        <w:bidi w:val="0"/>
        <w:jc w:val="both"/>
        <w:rPr>
          <w:rStyle w:val="PlaceholderText"/>
          <w:rFonts w:eastAsiaTheme="majorEastAsia"/>
          <w:color w:val="auto"/>
        </w:rPr>
      </w:pPr>
    </w:p>
    <w:p w:rsidR="00956DA3" w:rsidRPr="00096EA9" w:rsidP="00956DA3">
      <w:pPr>
        <w:pStyle w:val="ListParagraph"/>
        <w:numPr>
          <w:numId w:val="28"/>
        </w:numPr>
        <w:bidi w:val="0"/>
        <w:ind w:left="644"/>
        <w:jc w:val="both"/>
        <w:rPr>
          <w:rFonts w:ascii="Times New Roman" w:hAnsi="Times New Roman"/>
        </w:rPr>
      </w:pPr>
      <w:r w:rsidRPr="00096EA9">
        <w:rPr>
          <w:rFonts w:ascii="Times New Roman" w:hAnsi="Times New Roman"/>
        </w:rPr>
        <w:t>V čl. I § 136 ods. 2 sa za písmeno b) dopĺňa nové písmeno c), ktoré znie:</w:t>
      </w:r>
    </w:p>
    <w:p w:rsidR="00956DA3" w:rsidRPr="00096EA9" w:rsidP="00956DA3">
      <w:pPr>
        <w:pStyle w:val="ListParagraph"/>
        <w:tabs>
          <w:tab w:val="left" w:pos="1276"/>
        </w:tabs>
        <w:bidi w:val="0"/>
        <w:ind w:left="1276" w:hanging="556"/>
        <w:jc w:val="both"/>
        <w:rPr>
          <w:rFonts w:ascii="Times New Roman" w:hAnsi="Times New Roman"/>
        </w:rPr>
      </w:pPr>
      <w:r w:rsidRPr="00096EA9">
        <w:rPr>
          <w:rFonts w:ascii="Times New Roman" w:hAnsi="Times New Roman"/>
        </w:rPr>
        <w:t>„c)</w:t>
        <w:tab/>
        <w:t>rozhoduje o povolení na zriadenie stanice technickej kontroly nad rámec existujúcej siete, pracoviska emisnej kontroly nad rámec existujúcej siete a pracoviska kontroly originality nad rámec existujúcej siete a právoplatné rozhodnutia zverejňuje na svojom webovom sídle,“.</w:t>
      </w:r>
    </w:p>
    <w:p w:rsidR="00956DA3" w:rsidRPr="00096EA9" w:rsidP="00956DA3">
      <w:pPr>
        <w:pStyle w:val="ListParagraph"/>
        <w:tabs>
          <w:tab w:val="left" w:pos="1276"/>
        </w:tabs>
        <w:bidi w:val="0"/>
        <w:ind w:left="1276" w:hanging="556"/>
        <w:jc w:val="both"/>
        <w:rPr>
          <w:rFonts w:ascii="Times New Roman" w:hAnsi="Times New Roman"/>
        </w:rPr>
      </w:pPr>
    </w:p>
    <w:p w:rsidR="00956DA3" w:rsidRPr="00096EA9" w:rsidP="00956DA3">
      <w:pPr>
        <w:pStyle w:val="ListParagraph"/>
        <w:tabs>
          <w:tab w:val="left" w:pos="1276"/>
        </w:tabs>
        <w:bidi w:val="0"/>
        <w:ind w:left="1276" w:hanging="556"/>
        <w:jc w:val="both"/>
        <w:rPr>
          <w:rFonts w:ascii="Times New Roman" w:hAnsi="Times New Roman"/>
        </w:rPr>
      </w:pPr>
      <w:r w:rsidRPr="00096EA9">
        <w:rPr>
          <w:rFonts w:ascii="Times New Roman" w:hAnsi="Times New Roman"/>
        </w:rPr>
        <w:t>Doterajšie písmená c) a d) sa označujú ako d) a e).</w:t>
      </w:r>
    </w:p>
    <w:p w:rsidR="00956DA3" w:rsidRPr="00096EA9" w:rsidP="00956DA3">
      <w:pPr>
        <w:bidi w:val="0"/>
        <w:jc w:val="both"/>
        <w:rPr>
          <w:rFonts w:ascii="Times New Roman" w:hAnsi="Times New Roman"/>
        </w:rPr>
      </w:pPr>
    </w:p>
    <w:p w:rsidR="00956DA3" w:rsidRPr="00096EA9" w:rsidP="00956DA3">
      <w:pPr>
        <w:tabs>
          <w:tab w:val="left" w:pos="1418"/>
        </w:tabs>
        <w:autoSpaceDE w:val="0"/>
        <w:autoSpaceDN w:val="0"/>
        <w:bidi w:val="0"/>
        <w:adjustRightInd w:val="0"/>
        <w:ind w:left="3540"/>
        <w:jc w:val="both"/>
        <w:rPr>
          <w:rStyle w:val="PlaceholderText"/>
          <w:rFonts w:eastAsiaTheme="majorEastAsia"/>
          <w:color w:val="auto"/>
        </w:rPr>
      </w:pPr>
      <w:r w:rsidRPr="00096EA9">
        <w:rPr>
          <w:rFonts w:ascii="Times New Roman" w:hAnsi="Times New Roman"/>
        </w:rPr>
        <w:t>Odôvodnenie k 13. bodu: Do kompetencie ministerstva sa dopĺňa rozhodovanie o povolení na zriadenie novej stanice technickej kontroly, nového pracoviska emisnej kontroly a nového pracoviska kontroly originality nad rámec existujúcich staníc a pracovísk zaradených do siete.</w:t>
      </w:r>
    </w:p>
    <w:p w:rsidR="00956DA3" w:rsidRPr="00096EA9" w:rsidP="00956DA3">
      <w:pPr>
        <w:bidi w:val="0"/>
        <w:jc w:val="both"/>
        <w:rPr>
          <w:rStyle w:val="PlaceholderText"/>
          <w:rFonts w:eastAsiaTheme="majorEastAsia"/>
          <w:color w:val="auto"/>
        </w:rPr>
      </w:pPr>
    </w:p>
    <w:p w:rsidR="00956DA3" w:rsidRPr="00096EA9" w:rsidP="00956DA3">
      <w:pPr>
        <w:pStyle w:val="ListParagraph"/>
        <w:numPr>
          <w:numId w:val="28"/>
        </w:numPr>
        <w:bidi w:val="0"/>
        <w:spacing w:before="120" w:after="200" w:line="360" w:lineRule="auto"/>
        <w:ind w:left="644"/>
        <w:jc w:val="both"/>
        <w:rPr>
          <w:rFonts w:ascii="Times New Roman" w:hAnsi="Times New Roman"/>
        </w:rPr>
      </w:pPr>
      <w:r w:rsidRPr="00096EA9">
        <w:rPr>
          <w:rFonts w:ascii="Times New Roman" w:hAnsi="Times New Roman"/>
        </w:rPr>
        <w:t>V čl. I § 136 ods. 3 písm. a) ôsmom bode sa vypúšťajú slová „zákona“.</w:t>
      </w:r>
    </w:p>
    <w:p w:rsidR="00956DA3" w:rsidRPr="00096EA9" w:rsidP="00956DA3">
      <w:pPr>
        <w:bidi w:val="0"/>
        <w:ind w:left="4395"/>
        <w:jc w:val="both"/>
        <w:rPr>
          <w:rStyle w:val="PlaceholderText"/>
          <w:rFonts w:eastAsiaTheme="majorEastAsia" w:hint="default"/>
          <w:color w:val="auto"/>
        </w:rPr>
      </w:pPr>
      <w:r w:rsidRPr="00096EA9">
        <w:rPr>
          <w:rStyle w:val="PlaceholderText"/>
          <w:rFonts w:eastAsiaTheme="majorEastAsia"/>
          <w:color w:val="auto"/>
        </w:rPr>
        <w:t>Ide o </w:t>
      </w:r>
      <w:r w:rsidRPr="00096EA9">
        <w:rPr>
          <w:rStyle w:val="PlaceholderText"/>
          <w:rFonts w:eastAsiaTheme="majorEastAsia" w:hint="default"/>
          <w:color w:val="auto"/>
        </w:rPr>
        <w:t>odstrá</w:t>
      </w:r>
      <w:r w:rsidRPr="00096EA9">
        <w:rPr>
          <w:rStyle w:val="PlaceholderText"/>
          <w:rFonts w:eastAsiaTheme="majorEastAsia" w:hint="default"/>
          <w:color w:val="auto"/>
        </w:rPr>
        <w:t>nenie nadbytoč</w:t>
      </w:r>
      <w:r w:rsidRPr="00096EA9">
        <w:rPr>
          <w:rStyle w:val="PlaceholderText"/>
          <w:rFonts w:eastAsiaTheme="majorEastAsia" w:hint="default"/>
          <w:color w:val="auto"/>
        </w:rPr>
        <w:t>né</w:t>
      </w:r>
      <w:r w:rsidRPr="00096EA9">
        <w:rPr>
          <w:rStyle w:val="PlaceholderText"/>
          <w:rFonts w:eastAsiaTheme="majorEastAsia" w:hint="default"/>
          <w:color w:val="auto"/>
        </w:rPr>
        <w:t>ho slova z </w:t>
      </w:r>
      <w:r w:rsidRPr="00096EA9">
        <w:rPr>
          <w:rStyle w:val="PlaceholderText"/>
          <w:rFonts w:eastAsiaTheme="majorEastAsia" w:hint="default"/>
          <w:color w:val="auto"/>
        </w:rPr>
        <w:t>vnú</w:t>
      </w:r>
      <w:r w:rsidRPr="00096EA9">
        <w:rPr>
          <w:rStyle w:val="PlaceholderText"/>
          <w:rFonts w:eastAsiaTheme="majorEastAsia" w:hint="default"/>
          <w:color w:val="auto"/>
        </w:rPr>
        <w:t>torné</w:t>
      </w:r>
      <w:r w:rsidRPr="00096EA9">
        <w:rPr>
          <w:rStyle w:val="PlaceholderText"/>
          <w:rFonts w:eastAsiaTheme="majorEastAsia" w:hint="default"/>
          <w:color w:val="auto"/>
        </w:rPr>
        <w:t>ho odkazu v rá</w:t>
      </w:r>
      <w:r w:rsidRPr="00096EA9">
        <w:rPr>
          <w:rStyle w:val="PlaceholderText"/>
          <w:rFonts w:eastAsiaTheme="majorEastAsia" w:hint="default"/>
          <w:color w:val="auto"/>
        </w:rPr>
        <w:t>mci uvedené</w:t>
      </w:r>
      <w:r w:rsidRPr="00096EA9">
        <w:rPr>
          <w:rStyle w:val="PlaceholderText"/>
          <w:rFonts w:eastAsiaTheme="majorEastAsia" w:hint="default"/>
          <w:color w:val="auto"/>
        </w:rPr>
        <w:t>ho zá</w:t>
      </w:r>
      <w:r w:rsidRPr="00096EA9">
        <w:rPr>
          <w:rStyle w:val="PlaceholderText"/>
          <w:rFonts w:eastAsiaTheme="majorEastAsia" w:hint="default"/>
          <w:color w:val="auto"/>
        </w:rPr>
        <w:t>kona.</w:t>
      </w:r>
    </w:p>
    <w:p w:rsidR="00956DA3" w:rsidRPr="00096EA9" w:rsidP="00956DA3">
      <w:pPr>
        <w:pStyle w:val="ListParagraph"/>
        <w:numPr>
          <w:numId w:val="28"/>
        </w:numPr>
        <w:bidi w:val="0"/>
        <w:ind w:left="644"/>
        <w:jc w:val="both"/>
        <w:rPr>
          <w:rFonts w:ascii="Times New Roman" w:hAnsi="Times New Roman"/>
        </w:rPr>
      </w:pPr>
      <w:r w:rsidRPr="00096EA9">
        <w:rPr>
          <w:rFonts w:ascii="Times New Roman" w:hAnsi="Times New Roman"/>
        </w:rPr>
        <w:t>V čl. I § 136 ods. 3 písm. a) sa vypúšťa desiaty bod.</w:t>
      </w:r>
    </w:p>
    <w:p w:rsidR="00956DA3" w:rsidRPr="00096EA9" w:rsidP="00956DA3">
      <w:pPr>
        <w:pStyle w:val="ListParagraph"/>
        <w:bidi w:val="0"/>
        <w:jc w:val="both"/>
        <w:rPr>
          <w:rFonts w:ascii="Times New Roman" w:hAnsi="Times New Roman"/>
        </w:rPr>
      </w:pPr>
    </w:p>
    <w:p w:rsidR="00956DA3" w:rsidRPr="00096EA9" w:rsidP="00956DA3">
      <w:pPr>
        <w:bidi w:val="0"/>
        <w:ind w:left="4395"/>
        <w:jc w:val="both"/>
        <w:rPr>
          <w:rStyle w:val="PlaceholderText"/>
          <w:rFonts w:eastAsiaTheme="majorEastAsia" w:hint="default"/>
          <w:color w:val="auto"/>
        </w:rPr>
      </w:pPr>
      <w:r w:rsidRPr="00096EA9">
        <w:rPr>
          <w:rStyle w:val="PlaceholderText"/>
          <w:rFonts w:eastAsiaTheme="majorEastAsia" w:hint="default"/>
          <w:color w:val="auto"/>
        </w:rPr>
        <w:t>Ide o legislatí</w:t>
      </w:r>
      <w:r w:rsidRPr="00096EA9">
        <w:rPr>
          <w:rStyle w:val="PlaceholderText"/>
          <w:rFonts w:eastAsiaTheme="majorEastAsia" w:hint="default"/>
          <w:color w:val="auto"/>
        </w:rPr>
        <w:t>vno-technickú</w:t>
      </w:r>
      <w:r w:rsidRPr="00096EA9">
        <w:rPr>
          <w:rStyle w:val="PlaceholderText"/>
          <w:rFonts w:eastAsiaTheme="majorEastAsia" w:hint="default"/>
          <w:color w:val="auto"/>
        </w:rPr>
        <w:t xml:space="preserve"> ú</w:t>
      </w:r>
      <w:r w:rsidRPr="00096EA9">
        <w:rPr>
          <w:rStyle w:val="PlaceholderText"/>
          <w:rFonts w:eastAsiaTheme="majorEastAsia" w:hint="default"/>
          <w:color w:val="auto"/>
        </w:rPr>
        <w:t>pravu, vypúšť</w:t>
      </w:r>
      <w:r w:rsidRPr="00096EA9">
        <w:rPr>
          <w:rStyle w:val="PlaceholderText"/>
          <w:rFonts w:eastAsiaTheme="majorEastAsia" w:hint="default"/>
          <w:color w:val="auto"/>
        </w:rPr>
        <w:t>ajú</w:t>
      </w:r>
      <w:r w:rsidRPr="00096EA9">
        <w:rPr>
          <w:rStyle w:val="PlaceholderText"/>
          <w:rFonts w:eastAsiaTheme="majorEastAsia" w:hint="default"/>
          <w:color w:val="auto"/>
        </w:rPr>
        <w:t>cu splnomocň</w:t>
      </w:r>
      <w:r w:rsidRPr="00096EA9">
        <w:rPr>
          <w:rStyle w:val="PlaceholderText"/>
          <w:rFonts w:eastAsiaTheme="majorEastAsia" w:hint="default"/>
          <w:color w:val="auto"/>
        </w:rPr>
        <w:t>ovacie ustanovenie na vydanie vykoná</w:t>
      </w:r>
      <w:r w:rsidRPr="00096EA9">
        <w:rPr>
          <w:rStyle w:val="PlaceholderText"/>
          <w:rFonts w:eastAsiaTheme="majorEastAsia" w:hint="default"/>
          <w:color w:val="auto"/>
        </w:rPr>
        <w:t>vacieho prá</w:t>
      </w:r>
      <w:r w:rsidRPr="00096EA9">
        <w:rPr>
          <w:rStyle w:val="PlaceholderText"/>
          <w:rFonts w:eastAsiaTheme="majorEastAsia" w:hint="default"/>
          <w:color w:val="auto"/>
        </w:rPr>
        <w:t>vneho predpisu v sú</w:t>
      </w:r>
      <w:r w:rsidRPr="00096EA9">
        <w:rPr>
          <w:rStyle w:val="PlaceholderText"/>
          <w:rFonts w:eastAsiaTheme="majorEastAsia" w:hint="default"/>
          <w:color w:val="auto"/>
        </w:rPr>
        <w:t>vislosti s </w:t>
      </w:r>
      <w:r w:rsidRPr="00096EA9">
        <w:rPr>
          <w:rStyle w:val="PlaceholderText"/>
          <w:rFonts w:eastAsiaTheme="majorEastAsia" w:hint="default"/>
          <w:color w:val="auto"/>
        </w:rPr>
        <w:t>navrhovaný</w:t>
      </w:r>
      <w:r w:rsidRPr="00096EA9">
        <w:rPr>
          <w:rStyle w:val="PlaceholderText"/>
          <w:rFonts w:eastAsiaTheme="majorEastAsia" w:hint="default"/>
          <w:color w:val="auto"/>
        </w:rPr>
        <w:t>m znení</w:t>
      </w:r>
      <w:r w:rsidRPr="00096EA9">
        <w:rPr>
          <w:rStyle w:val="PlaceholderText"/>
          <w:rFonts w:eastAsiaTheme="majorEastAsia" w:hint="default"/>
          <w:color w:val="auto"/>
        </w:rPr>
        <w:t>m ustanovenia §</w:t>
      </w:r>
      <w:r w:rsidRPr="00096EA9">
        <w:rPr>
          <w:rStyle w:val="PlaceholderText"/>
          <w:rFonts w:eastAsiaTheme="majorEastAsia" w:hint="default"/>
          <w:color w:val="auto"/>
        </w:rPr>
        <w:t xml:space="preserve"> 162 ods. 5 sa.</w:t>
      </w:r>
    </w:p>
    <w:p w:rsidR="00956DA3" w:rsidRPr="00096EA9" w:rsidP="00956DA3">
      <w:pPr>
        <w:bidi w:val="0"/>
        <w:ind w:left="4395"/>
        <w:jc w:val="both"/>
        <w:rPr>
          <w:rStyle w:val="PlaceholderText"/>
          <w:rFonts w:eastAsiaTheme="majorEastAsia" w:hint="default"/>
          <w:color w:val="auto"/>
        </w:rPr>
      </w:pPr>
    </w:p>
    <w:p w:rsidR="00956DA3" w:rsidRPr="00096EA9" w:rsidP="00956DA3">
      <w:pPr>
        <w:pStyle w:val="ListParagraph"/>
        <w:numPr>
          <w:numId w:val="28"/>
        </w:numPr>
        <w:bidi w:val="0"/>
        <w:ind w:left="644"/>
        <w:jc w:val="both"/>
        <w:rPr>
          <w:rFonts w:ascii="Times New Roman" w:hAnsi="Times New Roman"/>
        </w:rPr>
      </w:pPr>
      <w:r w:rsidRPr="00096EA9">
        <w:rPr>
          <w:rFonts w:ascii="Times New Roman" w:hAnsi="Times New Roman"/>
        </w:rPr>
        <w:t>V čl. I sa § 157 sa za odsek 12 vkladá nový odsek 13, ktorý znie:</w:t>
      </w:r>
    </w:p>
    <w:p w:rsidR="00956DA3" w:rsidRPr="00096EA9" w:rsidP="00956DA3">
      <w:pPr>
        <w:pStyle w:val="ListParagraph"/>
        <w:bidi w:val="0"/>
        <w:ind w:firstLine="414"/>
        <w:jc w:val="both"/>
        <w:rPr>
          <w:rFonts w:ascii="Times New Roman" w:hAnsi="Times New Roman"/>
        </w:rPr>
      </w:pPr>
      <w:r w:rsidRPr="00096EA9">
        <w:rPr>
          <w:rFonts w:ascii="Times New Roman" w:hAnsi="Times New Roman"/>
        </w:rPr>
        <w:t>„(13) Na rozhodovanie o certifikácii certifikovaného miesta opravy nezávislým národným profesijným združením, ktoré je členom Európskej asociácie pre predaj a opravy motorových vozidiel CECRA sa vzťahuje správny poriadok; o odvolaniach rozhoduje ministerstvo dopravy [§ 136 ods. 1 písm. a) bod 49], ktorého rozhodnutie je pre nezávislé národné profesijné združenie záväzné.“.</w:t>
      </w:r>
    </w:p>
    <w:p w:rsidR="00956DA3" w:rsidRPr="00096EA9" w:rsidP="00956DA3">
      <w:pPr>
        <w:pStyle w:val="ListParagraph"/>
        <w:bidi w:val="0"/>
        <w:ind w:hanging="11"/>
        <w:jc w:val="both"/>
        <w:rPr>
          <w:rFonts w:ascii="Times New Roman" w:hAnsi="Times New Roman"/>
        </w:rPr>
      </w:pPr>
    </w:p>
    <w:p w:rsidR="00956DA3" w:rsidRPr="00096EA9" w:rsidP="00956DA3">
      <w:pPr>
        <w:pStyle w:val="ListParagraph"/>
        <w:bidi w:val="0"/>
        <w:ind w:hanging="11"/>
        <w:jc w:val="both"/>
        <w:rPr>
          <w:rFonts w:ascii="Times New Roman" w:hAnsi="Times New Roman"/>
        </w:rPr>
      </w:pPr>
      <w:r w:rsidRPr="00096EA9">
        <w:rPr>
          <w:rFonts w:ascii="Times New Roman" w:hAnsi="Times New Roman"/>
        </w:rPr>
        <w:t>Doterajšie odseky 13 a 14 sa označujú ako odseky 14 a 15.</w:t>
      </w:r>
    </w:p>
    <w:p w:rsidR="00956DA3" w:rsidRPr="00096EA9" w:rsidP="00956DA3">
      <w:pPr>
        <w:bidi w:val="0"/>
        <w:jc w:val="both"/>
        <w:rPr>
          <w:rFonts w:ascii="Times New Roman" w:hAnsi="Times New Roman"/>
        </w:rPr>
      </w:pPr>
    </w:p>
    <w:p w:rsidR="00956DA3" w:rsidRPr="00096EA9" w:rsidP="00956DA3">
      <w:pPr>
        <w:bidi w:val="0"/>
        <w:ind w:left="4248"/>
        <w:jc w:val="both"/>
        <w:rPr>
          <w:rStyle w:val="PlaceholderText"/>
          <w:rFonts w:eastAsiaTheme="majorEastAsia"/>
          <w:color w:val="auto"/>
        </w:rPr>
      </w:pPr>
      <w:r w:rsidRPr="00096EA9">
        <w:rPr>
          <w:rFonts w:ascii="Times New Roman" w:hAnsi="Times New Roman"/>
        </w:rPr>
        <w:t>Ustanovuje sa preskúmateľnosť rozhodnutí vydávaných nezávislým národným profesijným združením, ktoré je členom Európskej asociácie pre predaj a opravy motorových vozidiel CECRA.</w:t>
      </w:r>
    </w:p>
    <w:p w:rsidR="00956DA3" w:rsidRPr="00096EA9" w:rsidP="00956DA3">
      <w:pPr>
        <w:bidi w:val="0"/>
        <w:ind w:left="4395"/>
        <w:jc w:val="both"/>
        <w:rPr>
          <w:rStyle w:val="PlaceholderText"/>
          <w:rFonts w:eastAsiaTheme="majorEastAsia"/>
          <w:color w:val="auto"/>
        </w:rPr>
      </w:pPr>
    </w:p>
    <w:p w:rsidR="00956DA3" w:rsidRPr="00096EA9" w:rsidP="00956DA3">
      <w:pPr>
        <w:pStyle w:val="ListParagraph"/>
        <w:numPr>
          <w:numId w:val="28"/>
        </w:numPr>
        <w:bidi w:val="0"/>
        <w:spacing w:before="120" w:after="200" w:line="360" w:lineRule="auto"/>
        <w:ind w:left="644"/>
        <w:jc w:val="both"/>
        <w:rPr>
          <w:rFonts w:ascii="Times New Roman" w:hAnsi="Times New Roman"/>
        </w:rPr>
      </w:pPr>
      <w:r w:rsidRPr="00096EA9">
        <w:rPr>
          <w:rFonts w:ascii="Times New Roman" w:hAnsi="Times New Roman"/>
        </w:rPr>
        <w:t>V čl. I § 160 ods. 2 sa za slovo „vzťahuje“ vkladá slovo „rovnako“.</w:t>
      </w:r>
    </w:p>
    <w:p w:rsidR="00956DA3" w:rsidRPr="00096EA9" w:rsidP="00956DA3">
      <w:pPr>
        <w:bidi w:val="0"/>
        <w:ind w:left="4395"/>
        <w:jc w:val="both"/>
        <w:rPr>
          <w:rStyle w:val="PlaceholderText"/>
          <w:rFonts w:eastAsiaTheme="majorEastAsia" w:hint="default"/>
          <w:color w:val="auto"/>
        </w:rPr>
      </w:pPr>
      <w:r w:rsidRPr="00096EA9">
        <w:rPr>
          <w:rStyle w:val="PlaceholderText"/>
          <w:rFonts w:eastAsiaTheme="majorEastAsia"/>
          <w:color w:val="auto"/>
        </w:rPr>
        <w:t>Doplnenie ustanovenia v </w:t>
      </w:r>
      <w:r w:rsidRPr="00096EA9">
        <w:rPr>
          <w:rStyle w:val="PlaceholderText"/>
          <w:rFonts w:eastAsiaTheme="majorEastAsia" w:hint="default"/>
          <w:color w:val="auto"/>
        </w:rPr>
        <w:t>sú</w:t>
      </w:r>
      <w:r w:rsidRPr="00096EA9">
        <w:rPr>
          <w:rStyle w:val="PlaceholderText"/>
          <w:rFonts w:eastAsiaTheme="majorEastAsia" w:hint="default"/>
          <w:color w:val="auto"/>
        </w:rPr>
        <w:t>lade s </w:t>
      </w:r>
      <w:r w:rsidRPr="00096EA9">
        <w:rPr>
          <w:rStyle w:val="PlaceholderText"/>
          <w:rFonts w:eastAsiaTheme="majorEastAsia" w:hint="default"/>
          <w:color w:val="auto"/>
        </w:rPr>
        <w:t>bodom 4 prí</w:t>
      </w:r>
      <w:r w:rsidRPr="00096EA9">
        <w:rPr>
          <w:rStyle w:val="PlaceholderText"/>
          <w:rFonts w:eastAsiaTheme="majorEastAsia" w:hint="default"/>
          <w:color w:val="auto"/>
        </w:rPr>
        <w:t>lohy č</w:t>
      </w:r>
      <w:r w:rsidRPr="00096EA9">
        <w:rPr>
          <w:rStyle w:val="PlaceholderText"/>
          <w:rFonts w:eastAsiaTheme="majorEastAsia" w:hint="default"/>
          <w:color w:val="auto"/>
        </w:rPr>
        <w:t>. 4 legislatí</w:t>
      </w:r>
      <w:r w:rsidRPr="00096EA9">
        <w:rPr>
          <w:rStyle w:val="PlaceholderText"/>
          <w:rFonts w:eastAsiaTheme="majorEastAsia" w:hint="default"/>
          <w:color w:val="auto"/>
        </w:rPr>
        <w:t>vnych pravidiel tvorby zá</w:t>
      </w:r>
      <w:r w:rsidRPr="00096EA9">
        <w:rPr>
          <w:rStyle w:val="PlaceholderText"/>
          <w:rFonts w:eastAsiaTheme="majorEastAsia" w:hint="default"/>
          <w:color w:val="auto"/>
        </w:rPr>
        <w:t>konov.</w:t>
      </w:r>
    </w:p>
    <w:p w:rsidR="00956DA3" w:rsidRPr="00096EA9" w:rsidP="00956DA3">
      <w:pPr>
        <w:bidi w:val="0"/>
        <w:ind w:left="4395"/>
        <w:jc w:val="both"/>
        <w:rPr>
          <w:rStyle w:val="PlaceholderText"/>
          <w:rFonts w:eastAsiaTheme="majorEastAsia" w:hint="default"/>
          <w:color w:val="auto"/>
        </w:rPr>
      </w:pPr>
    </w:p>
    <w:p w:rsidR="00956DA3" w:rsidRPr="00096EA9" w:rsidP="00956DA3">
      <w:pPr>
        <w:bidi w:val="0"/>
        <w:ind w:left="4395"/>
        <w:jc w:val="both"/>
        <w:rPr>
          <w:rStyle w:val="PlaceholderText"/>
          <w:rFonts w:eastAsiaTheme="majorEastAsia" w:hint="default"/>
          <w:color w:val="auto"/>
        </w:rPr>
      </w:pPr>
    </w:p>
    <w:p w:rsidR="00956DA3" w:rsidRPr="00096EA9" w:rsidP="00956DA3">
      <w:pPr>
        <w:pStyle w:val="ListParagraph"/>
        <w:numPr>
          <w:numId w:val="28"/>
        </w:numPr>
        <w:bidi w:val="0"/>
        <w:ind w:left="644"/>
        <w:jc w:val="both"/>
        <w:rPr>
          <w:rFonts w:ascii="Times New Roman" w:hAnsi="Times New Roman"/>
        </w:rPr>
      </w:pPr>
      <w:r w:rsidRPr="00096EA9">
        <w:rPr>
          <w:rFonts w:ascii="Times New Roman" w:hAnsi="Times New Roman"/>
        </w:rPr>
        <w:t>V čl. I  § 167 ods. 1 a 4 sa na konci pripájajú tieto slová: „nie starším ako tri mesiace“.</w:t>
      </w:r>
    </w:p>
    <w:p w:rsidR="00956DA3" w:rsidRPr="00096EA9" w:rsidP="00956DA3">
      <w:pPr>
        <w:bidi w:val="0"/>
        <w:jc w:val="both"/>
        <w:rPr>
          <w:rFonts w:ascii="Times New Roman" w:hAnsi="Times New Roman"/>
        </w:rPr>
      </w:pPr>
    </w:p>
    <w:p w:rsidR="00956DA3" w:rsidRPr="00096EA9" w:rsidP="00956DA3">
      <w:pPr>
        <w:bidi w:val="0"/>
        <w:ind w:left="4248"/>
        <w:jc w:val="both"/>
        <w:rPr>
          <w:rFonts w:ascii="Times New Roman" w:hAnsi="Times New Roman"/>
        </w:rPr>
      </w:pPr>
      <w:r w:rsidRPr="00096EA9">
        <w:rPr>
          <w:rFonts w:ascii="Times New Roman" w:hAnsi="Times New Roman"/>
        </w:rPr>
        <w:t>Upresňuje sa, že výpis z registra trestov nemôže byť starší ako tri mesiace.</w:t>
      </w:r>
    </w:p>
    <w:p w:rsidR="00956DA3" w:rsidRPr="00096EA9" w:rsidP="00956DA3">
      <w:pPr>
        <w:bidi w:val="0"/>
        <w:ind w:left="3540"/>
        <w:jc w:val="both"/>
        <w:rPr>
          <w:rFonts w:ascii="Times New Roman" w:hAnsi="Times New Roman"/>
        </w:rPr>
      </w:pPr>
    </w:p>
    <w:p w:rsidR="00956DA3" w:rsidRPr="00096EA9" w:rsidP="00956DA3">
      <w:pPr>
        <w:pStyle w:val="ListParagraph"/>
        <w:numPr>
          <w:numId w:val="28"/>
        </w:numPr>
        <w:bidi w:val="0"/>
        <w:ind w:left="644"/>
        <w:jc w:val="both"/>
        <w:rPr>
          <w:rFonts w:ascii="Times New Roman" w:hAnsi="Times New Roman"/>
        </w:rPr>
      </w:pPr>
      <w:bookmarkStart w:id="0" w:name="_Hlk505016850"/>
      <w:r w:rsidRPr="00096EA9">
        <w:rPr>
          <w:rFonts w:ascii="Times New Roman" w:hAnsi="Times New Roman"/>
        </w:rPr>
        <w:t xml:space="preserve">V čl. I  § 169 ods. 1 </w:t>
      </w:r>
      <w:bookmarkEnd w:id="0"/>
      <w:r w:rsidRPr="00096EA9">
        <w:rPr>
          <w:rFonts w:ascii="Times New Roman" w:hAnsi="Times New Roman"/>
        </w:rPr>
        <w:t>sa vypúšťajú písmená a), b), d) a f).</w:t>
      </w:r>
    </w:p>
    <w:p w:rsidR="00956DA3" w:rsidRPr="00096EA9" w:rsidP="00956DA3">
      <w:pPr>
        <w:bidi w:val="0"/>
        <w:ind w:firstLine="708"/>
        <w:jc w:val="both"/>
        <w:rPr>
          <w:rFonts w:ascii="Times New Roman" w:hAnsi="Times New Roman"/>
        </w:rPr>
      </w:pPr>
      <w:r w:rsidRPr="00096EA9">
        <w:rPr>
          <w:rFonts w:ascii="Times New Roman" w:hAnsi="Times New Roman"/>
        </w:rPr>
        <w:t>Doterajšie písmená c), e) a g) sa označujú ako písmená a), b) a c).</w:t>
      </w:r>
    </w:p>
    <w:p w:rsidR="00956DA3" w:rsidRPr="00096EA9" w:rsidP="00956DA3">
      <w:pPr>
        <w:bidi w:val="0"/>
        <w:ind w:firstLine="708"/>
        <w:jc w:val="both"/>
        <w:rPr>
          <w:rFonts w:ascii="Times New Roman" w:hAnsi="Times New Roman"/>
        </w:rPr>
      </w:pPr>
      <w:r w:rsidRPr="00096EA9">
        <w:rPr>
          <w:rFonts w:ascii="Times New Roman" w:hAnsi="Times New Roman"/>
        </w:rPr>
        <w:t>Novooznačené písmeno b) [pôvodné písmeno e)] znie:</w:t>
      </w:r>
    </w:p>
    <w:p w:rsidR="00956DA3" w:rsidRPr="00096EA9" w:rsidP="00956DA3">
      <w:pPr>
        <w:bidi w:val="0"/>
        <w:ind w:left="708"/>
        <w:jc w:val="both"/>
        <w:rPr>
          <w:rFonts w:ascii="Times New Roman" w:hAnsi="Times New Roman"/>
        </w:rPr>
      </w:pPr>
      <w:r w:rsidRPr="00096EA9">
        <w:rPr>
          <w:rFonts w:ascii="Times New Roman" w:hAnsi="Times New Roman"/>
        </w:rPr>
        <w:t xml:space="preserve">„b) nie je trestne stíhaná za úmyselný trestný čin, alebo začaté trestné stíhanie za </w:t>
      </w:r>
    </w:p>
    <w:p w:rsidR="00956DA3" w:rsidRPr="00096EA9" w:rsidP="00956DA3">
      <w:pPr>
        <w:bidi w:val="0"/>
        <w:ind w:left="708"/>
        <w:jc w:val="both"/>
        <w:rPr>
          <w:rFonts w:ascii="Times New Roman" w:hAnsi="Times New Roman"/>
        </w:rPr>
      </w:pPr>
      <w:r w:rsidRPr="00096EA9">
        <w:rPr>
          <w:rFonts w:ascii="Times New Roman" w:hAnsi="Times New Roman"/>
        </w:rPr>
        <w:t xml:space="preserve">      úmyselný trestný čin bolo právoplatne skončené alebo zastavené.“.</w:t>
      </w:r>
    </w:p>
    <w:p w:rsidR="00956DA3" w:rsidRPr="00096EA9" w:rsidP="00956DA3">
      <w:pPr>
        <w:bidi w:val="0"/>
        <w:jc w:val="both"/>
        <w:rPr>
          <w:rFonts w:ascii="Times New Roman" w:hAnsi="Times New Roman"/>
        </w:rPr>
      </w:pPr>
    </w:p>
    <w:p w:rsidR="00956DA3" w:rsidRPr="00096EA9" w:rsidP="00956DA3">
      <w:pPr>
        <w:bidi w:val="0"/>
        <w:ind w:left="4248"/>
        <w:jc w:val="both"/>
        <w:rPr>
          <w:rFonts w:ascii="Times New Roman" w:hAnsi="Times New Roman"/>
        </w:rPr>
      </w:pPr>
      <w:r w:rsidRPr="00096EA9">
        <w:rPr>
          <w:rFonts w:ascii="Times New Roman" w:hAnsi="Times New Roman"/>
        </w:rPr>
        <w:t xml:space="preserve">Vypúšťajú sa tie podmienky spoľahlivosti, ktoré sú v praxi ťažko preukázateľné resp. ich posúdenie je ovplyvnené veľkou mierou subjektivity. Zároveň sa precizuje znenie ostatných podmienok. </w:t>
      </w:r>
    </w:p>
    <w:p w:rsidR="00956DA3" w:rsidRPr="00096EA9" w:rsidP="00956DA3">
      <w:pPr>
        <w:bidi w:val="0"/>
        <w:ind w:left="3540"/>
        <w:jc w:val="both"/>
        <w:rPr>
          <w:rFonts w:ascii="Times New Roman" w:hAnsi="Times New Roman"/>
        </w:rPr>
      </w:pPr>
    </w:p>
    <w:p w:rsidR="00956DA3" w:rsidRPr="00096EA9" w:rsidP="00956DA3">
      <w:pPr>
        <w:pStyle w:val="ListParagraph"/>
        <w:numPr>
          <w:numId w:val="28"/>
        </w:numPr>
        <w:bidi w:val="0"/>
        <w:ind w:left="644"/>
        <w:jc w:val="both"/>
        <w:rPr>
          <w:rFonts w:ascii="Times New Roman" w:hAnsi="Times New Roman"/>
        </w:rPr>
      </w:pPr>
      <w:r w:rsidRPr="00096EA9">
        <w:rPr>
          <w:rFonts w:ascii="Times New Roman" w:hAnsi="Times New Roman"/>
        </w:rPr>
        <w:t>V čl. I  § 169 ods. 3 znie:</w:t>
      </w:r>
    </w:p>
    <w:p w:rsidR="00956DA3" w:rsidRPr="00096EA9" w:rsidP="00956DA3">
      <w:pPr>
        <w:pStyle w:val="Odstavecseseznamem"/>
        <w:tabs>
          <w:tab w:val="left" w:pos="1134"/>
        </w:tabs>
        <w:bidi w:val="0"/>
        <w:spacing w:after="0" w:line="240" w:lineRule="auto"/>
        <w:ind w:left="709"/>
        <w:jc w:val="both"/>
        <w:rPr>
          <w:rFonts w:ascii="Times New Roman" w:hAnsi="Times New Roman"/>
          <w:sz w:val="24"/>
          <w:szCs w:val="24"/>
        </w:rPr>
      </w:pPr>
      <w:r w:rsidRPr="00096EA9">
        <w:rPr>
          <w:rFonts w:ascii="Times New Roman" w:hAnsi="Times New Roman"/>
          <w:sz w:val="24"/>
          <w:szCs w:val="24"/>
        </w:rPr>
        <w:t>„(3) Spoľahlivosť posudzuje schvaľovací orgán, ktorý si na posúdenie spoľahlivosti vyžiada vyjadrenie orgánu Policajného zboru. Orgán Policajného zboru je povinný dožiadaniu schvaľovacieho orgánu o vyjadrenie vyhovieť v lehote 30 dní od doručenia žiadosti. Počas dožiadania neplynú lehoty pre vydanie rozhodnutia.“.</w:t>
      </w:r>
    </w:p>
    <w:p w:rsidR="00956DA3" w:rsidRPr="00096EA9" w:rsidP="00956DA3">
      <w:pPr>
        <w:pStyle w:val="ListParagraph"/>
        <w:bidi w:val="0"/>
        <w:jc w:val="both"/>
        <w:rPr>
          <w:rFonts w:ascii="Times New Roman" w:hAnsi="Times New Roman"/>
        </w:rPr>
      </w:pPr>
    </w:p>
    <w:p w:rsidR="00956DA3" w:rsidRPr="00096EA9" w:rsidP="00956DA3">
      <w:pPr>
        <w:pStyle w:val="ListParagraph"/>
        <w:bidi w:val="0"/>
        <w:ind w:left="4248"/>
        <w:jc w:val="both"/>
        <w:rPr>
          <w:rFonts w:ascii="Times New Roman" w:hAnsi="Times New Roman"/>
        </w:rPr>
      </w:pPr>
      <w:r w:rsidRPr="00096EA9">
        <w:rPr>
          <w:rFonts w:ascii="Times New Roman" w:hAnsi="Times New Roman"/>
        </w:rPr>
        <w:t>Vypúšťa sa možnosť schvaľovacieho orgánu požiadať o vyjadrenie aj iný štátny orgán alebo obec, v ktorej sa osoba zdržiava alebo sa v posledných piatich rokoch zdržiavala, nakoľko pôvodný text nestanovoval konkrétne o aký štátny orgán ide a ani nie je reálne v možnostiach obce objektívne posúdiť a vyjadriť sa k žiadosti schvaľovacieho orgánu o spoľahlivosti konkrétnej osoby.</w:t>
      </w:r>
    </w:p>
    <w:p w:rsidR="00956DA3" w:rsidRPr="00096EA9" w:rsidP="00956DA3">
      <w:pPr>
        <w:bidi w:val="0"/>
        <w:jc w:val="both"/>
        <w:rPr>
          <w:rStyle w:val="PlaceholderText"/>
          <w:rFonts w:eastAsiaTheme="majorEastAsia"/>
          <w:color w:val="auto"/>
        </w:rPr>
      </w:pPr>
    </w:p>
    <w:p w:rsidR="00956DA3" w:rsidRPr="00096EA9" w:rsidP="00956DA3">
      <w:pPr>
        <w:pStyle w:val="ListParagraph"/>
        <w:numPr>
          <w:numId w:val="28"/>
        </w:numPr>
        <w:bidi w:val="0"/>
        <w:spacing w:before="120" w:after="200" w:line="360" w:lineRule="auto"/>
        <w:ind w:left="644"/>
        <w:jc w:val="both"/>
        <w:rPr>
          <w:rFonts w:ascii="Times New Roman" w:hAnsi="Times New Roman"/>
        </w:rPr>
      </w:pPr>
      <w:r w:rsidRPr="00096EA9">
        <w:rPr>
          <w:rFonts w:ascii="Times New Roman" w:hAnsi="Times New Roman"/>
        </w:rPr>
        <w:t>V čl. I sa v celom texte § 170 vypúšťa slovo „právnych“ pred slovom „predpisov“.</w:t>
      </w:r>
    </w:p>
    <w:p w:rsidR="00956DA3" w:rsidRPr="00096EA9" w:rsidP="00956DA3">
      <w:pPr>
        <w:bidi w:val="0"/>
        <w:ind w:left="4395"/>
        <w:jc w:val="both"/>
        <w:rPr>
          <w:rStyle w:val="PlaceholderText"/>
          <w:rFonts w:eastAsiaTheme="majorEastAsia" w:hint="default"/>
          <w:color w:val="auto"/>
        </w:rPr>
      </w:pPr>
      <w:r w:rsidRPr="00096EA9">
        <w:rPr>
          <w:rStyle w:val="PlaceholderText"/>
          <w:rFonts w:eastAsiaTheme="majorEastAsia" w:hint="default"/>
          <w:color w:val="auto"/>
        </w:rPr>
        <w:t>Navrhovanou formulač</w:t>
      </w:r>
      <w:r w:rsidRPr="00096EA9">
        <w:rPr>
          <w:rStyle w:val="PlaceholderText"/>
          <w:rFonts w:eastAsiaTheme="majorEastAsia" w:hint="default"/>
          <w:color w:val="auto"/>
        </w:rPr>
        <w:t>nou ú</w:t>
      </w:r>
      <w:r w:rsidRPr="00096EA9">
        <w:rPr>
          <w:rStyle w:val="PlaceholderText"/>
          <w:rFonts w:eastAsiaTheme="majorEastAsia" w:hint="default"/>
          <w:color w:val="auto"/>
        </w:rPr>
        <w:t>pravou sa upravuje tvar odvolá</w:t>
      </w:r>
      <w:r w:rsidRPr="00096EA9">
        <w:rPr>
          <w:rStyle w:val="PlaceholderText"/>
          <w:rFonts w:eastAsiaTheme="majorEastAsia" w:hint="default"/>
          <w:color w:val="auto"/>
        </w:rPr>
        <w:t>vky na doterajš</w:t>
      </w:r>
      <w:r w:rsidRPr="00096EA9">
        <w:rPr>
          <w:rStyle w:val="PlaceholderText"/>
          <w:rFonts w:eastAsiaTheme="majorEastAsia" w:hint="default"/>
          <w:color w:val="auto"/>
        </w:rPr>
        <w:t>ie predpisy v </w:t>
      </w:r>
      <w:r w:rsidRPr="00096EA9">
        <w:rPr>
          <w:rStyle w:val="PlaceholderText"/>
          <w:rFonts w:eastAsiaTheme="majorEastAsia" w:hint="default"/>
          <w:color w:val="auto"/>
        </w:rPr>
        <w:t>sú</w:t>
      </w:r>
      <w:r w:rsidRPr="00096EA9">
        <w:rPr>
          <w:rStyle w:val="PlaceholderText"/>
          <w:rFonts w:eastAsiaTheme="majorEastAsia" w:hint="default"/>
          <w:color w:val="auto"/>
        </w:rPr>
        <w:t>lade so zavedenou legislatí</w:t>
      </w:r>
      <w:r w:rsidRPr="00096EA9">
        <w:rPr>
          <w:rStyle w:val="PlaceholderText"/>
          <w:rFonts w:eastAsiaTheme="majorEastAsia" w:hint="default"/>
          <w:color w:val="auto"/>
        </w:rPr>
        <w:t>vnou praxou.</w:t>
      </w:r>
    </w:p>
    <w:p w:rsidR="00956DA3" w:rsidRPr="00096EA9" w:rsidP="00956DA3">
      <w:pPr>
        <w:bidi w:val="0"/>
        <w:ind w:left="4395"/>
        <w:jc w:val="both"/>
        <w:rPr>
          <w:rStyle w:val="PlaceholderText"/>
          <w:rFonts w:eastAsiaTheme="majorEastAsia" w:hint="default"/>
          <w:color w:val="auto"/>
        </w:rPr>
      </w:pPr>
    </w:p>
    <w:p w:rsidR="00956DA3" w:rsidRPr="00096EA9" w:rsidP="00956DA3">
      <w:pPr>
        <w:pStyle w:val="ListParagraph"/>
        <w:numPr>
          <w:numId w:val="28"/>
        </w:numPr>
        <w:bidi w:val="0"/>
        <w:ind w:left="644"/>
        <w:jc w:val="both"/>
        <w:rPr>
          <w:rFonts w:ascii="Times New Roman" w:hAnsi="Times New Roman"/>
        </w:rPr>
      </w:pPr>
      <w:r w:rsidRPr="00096EA9">
        <w:rPr>
          <w:rFonts w:ascii="Times New Roman" w:hAnsi="Times New Roman"/>
        </w:rPr>
        <w:t>V čl. I § 170 sa za odsek 25 vkladajú nové odseky 26 až 28, ktoré znejú:</w:t>
      </w:r>
    </w:p>
    <w:p w:rsidR="00956DA3" w:rsidRPr="00096EA9" w:rsidP="00956DA3">
      <w:pPr>
        <w:pStyle w:val="ListParagraph"/>
        <w:bidi w:val="0"/>
        <w:ind w:firstLine="556"/>
        <w:jc w:val="both"/>
        <w:rPr>
          <w:rFonts w:ascii="Times New Roman" w:hAnsi="Times New Roman"/>
        </w:rPr>
      </w:pPr>
      <w:r w:rsidRPr="00096EA9">
        <w:rPr>
          <w:rFonts w:ascii="Times New Roman" w:hAnsi="Times New Roman"/>
        </w:rPr>
        <w:t>„(26) Ku dňu účinnosti tohto zákona sieť staníc technickej kontroly podľa § 104 ods. 6 tvoria stanice technickej kontroly prevádzkované na základe oprávnení na vykonávanie technickej kontroly vydaných podľa doterajších predpisov a budované stanice technickej kontroly na základe povolení na zriadenie stanice technickej kontroly vydaných podľa doterajších predpisov.</w:t>
      </w:r>
    </w:p>
    <w:p w:rsidR="00956DA3" w:rsidRPr="00096EA9" w:rsidP="00956DA3">
      <w:pPr>
        <w:pStyle w:val="ListParagraph"/>
        <w:bidi w:val="0"/>
        <w:ind w:firstLine="556"/>
        <w:jc w:val="both"/>
        <w:rPr>
          <w:rFonts w:ascii="Times New Roman" w:hAnsi="Times New Roman"/>
        </w:rPr>
      </w:pPr>
      <w:r w:rsidRPr="00096EA9">
        <w:rPr>
          <w:rFonts w:ascii="Times New Roman" w:hAnsi="Times New Roman"/>
        </w:rPr>
        <w:t xml:space="preserve"> (27) Ku dňu účinnosti tohto zákona sieť pracovísk emisnej kontroly podľa § 113 ods. 5 tvoria pracoviská emisnej kontroly prevádzkované na základe oprávnení na vykonávanie emisnej kontroly vydaných podľa doterajších predpisov a budované pracoviská emisnej kontroly na základe povolení na zriadenie pracoviska emisnej kontroly vydaných podľa doterajších predpisov.</w:t>
      </w:r>
    </w:p>
    <w:p w:rsidR="00956DA3" w:rsidRPr="00096EA9" w:rsidP="00956DA3">
      <w:pPr>
        <w:pStyle w:val="ListParagraph"/>
        <w:bidi w:val="0"/>
        <w:ind w:firstLine="556"/>
        <w:jc w:val="both"/>
        <w:rPr>
          <w:rFonts w:ascii="Times New Roman" w:hAnsi="Times New Roman"/>
        </w:rPr>
      </w:pPr>
      <w:r w:rsidRPr="00096EA9">
        <w:rPr>
          <w:rFonts w:ascii="Times New Roman" w:hAnsi="Times New Roman"/>
        </w:rPr>
        <w:t xml:space="preserve"> (28) Ku dňu účinnosti tohto zákona sieť pracovísk kontroly originality podľa § 122 ods. 3 tvoria pracoviská kontroly originality prevádzkované na základe oprávnení na vykonávanie kontroly originality vydaných podľa doterajších predpisov a budované pracoviská kontroly originality na základe povolení na zriadenie pracoviska kontroly originality vydaných podľa doterajších predpisov.“.</w:t>
      </w:r>
    </w:p>
    <w:p w:rsidR="00956DA3" w:rsidRPr="00096EA9" w:rsidP="00956DA3">
      <w:pPr>
        <w:bidi w:val="0"/>
        <w:jc w:val="both"/>
        <w:rPr>
          <w:rFonts w:ascii="Times New Roman" w:hAnsi="Times New Roman"/>
        </w:rPr>
      </w:pPr>
    </w:p>
    <w:p w:rsidR="00956DA3" w:rsidRPr="00096EA9" w:rsidP="00956DA3">
      <w:pPr>
        <w:pStyle w:val="ListParagraph"/>
        <w:bidi w:val="0"/>
        <w:jc w:val="both"/>
        <w:rPr>
          <w:rFonts w:ascii="Times New Roman" w:hAnsi="Times New Roman"/>
        </w:rPr>
      </w:pPr>
      <w:r w:rsidRPr="00096EA9">
        <w:rPr>
          <w:rFonts w:ascii="Times New Roman" w:hAnsi="Times New Roman"/>
        </w:rPr>
        <w:t>Doterajší odsek 26 sa označuje ako odsek 29.</w:t>
      </w:r>
    </w:p>
    <w:p w:rsidR="00956DA3" w:rsidRPr="00096EA9" w:rsidP="00956DA3">
      <w:pPr>
        <w:pStyle w:val="CommentText"/>
        <w:bidi w:val="0"/>
        <w:rPr>
          <w:rFonts w:ascii="Times New Roman" w:hAnsi="Times New Roman" w:eastAsiaTheme="minorEastAsia"/>
          <w:sz w:val="24"/>
          <w:szCs w:val="24"/>
        </w:rPr>
      </w:pPr>
    </w:p>
    <w:p w:rsidR="00956DA3" w:rsidRPr="00096EA9" w:rsidP="00956DA3">
      <w:pPr>
        <w:bidi w:val="0"/>
        <w:ind w:left="4248"/>
        <w:jc w:val="both"/>
        <w:rPr>
          <w:rFonts w:ascii="Times New Roman" w:hAnsi="Times New Roman"/>
        </w:rPr>
      </w:pPr>
      <w:r w:rsidRPr="00096EA9">
        <w:rPr>
          <w:rFonts w:ascii="Times New Roman" w:hAnsi="Times New Roman"/>
        </w:rPr>
        <w:t>Dopĺňajú sa prechodné ustanovenia v súvislosti so sieťou staníc technickej kontroly, pracovísk emisnej kontroly a pracovísk kontroly originality ku dňu účinnosti zákona.</w:t>
      </w:r>
    </w:p>
    <w:p w:rsidR="00956DA3" w:rsidRPr="00096EA9" w:rsidP="00956DA3">
      <w:pPr>
        <w:bidi w:val="0"/>
        <w:jc w:val="both"/>
        <w:rPr>
          <w:rStyle w:val="PlaceholderText"/>
          <w:rFonts w:eastAsiaTheme="majorEastAsia"/>
          <w:color w:val="auto"/>
        </w:rPr>
      </w:pPr>
    </w:p>
    <w:p w:rsidR="00956DA3" w:rsidRPr="00096EA9" w:rsidP="00956DA3">
      <w:pPr>
        <w:pStyle w:val="ListParagraph"/>
        <w:numPr>
          <w:numId w:val="28"/>
        </w:numPr>
        <w:bidi w:val="0"/>
        <w:ind w:left="644"/>
        <w:jc w:val="both"/>
        <w:rPr>
          <w:rFonts w:ascii="Times New Roman" w:hAnsi="Times New Roman"/>
        </w:rPr>
      </w:pPr>
      <w:r w:rsidRPr="00096EA9">
        <w:rPr>
          <w:rFonts w:ascii="Times New Roman" w:hAnsi="Times New Roman"/>
        </w:rPr>
        <w:t>V čl. I § 171 sa za slovo „prílohe“ vkladajú slová „č. 2“.</w:t>
      </w:r>
    </w:p>
    <w:p w:rsidR="00956DA3" w:rsidRPr="00096EA9" w:rsidP="00956DA3">
      <w:pPr>
        <w:pStyle w:val="CommentText"/>
        <w:bidi w:val="0"/>
        <w:rPr>
          <w:rFonts w:ascii="Times New Roman" w:hAnsi="Times New Roman" w:eastAsiaTheme="minorEastAsia"/>
          <w:sz w:val="24"/>
          <w:szCs w:val="24"/>
        </w:rPr>
      </w:pPr>
    </w:p>
    <w:p w:rsidR="00956DA3" w:rsidRPr="00096EA9" w:rsidP="00956DA3">
      <w:pPr>
        <w:bidi w:val="0"/>
        <w:ind w:left="4248"/>
        <w:jc w:val="both"/>
        <w:rPr>
          <w:rStyle w:val="PlaceholderText"/>
          <w:rFonts w:eastAsiaTheme="majorEastAsia"/>
          <w:color w:val="auto"/>
        </w:rPr>
      </w:pPr>
      <w:r w:rsidRPr="00096EA9">
        <w:rPr>
          <w:rFonts w:ascii="Times New Roman" w:hAnsi="Times New Roman"/>
        </w:rPr>
        <w:t>Legislatívno-technická úprava vyvolaná doplnením prílohy č. 1 do vládneho návrhu zákona.</w:t>
      </w:r>
    </w:p>
    <w:p w:rsidR="00956DA3" w:rsidRPr="00096EA9" w:rsidP="00956DA3">
      <w:pPr>
        <w:bidi w:val="0"/>
        <w:jc w:val="both"/>
        <w:rPr>
          <w:rStyle w:val="PlaceholderText"/>
          <w:rFonts w:eastAsiaTheme="majorEastAsia"/>
          <w:color w:val="auto"/>
        </w:rPr>
      </w:pPr>
    </w:p>
    <w:p w:rsidR="00956DA3" w:rsidRPr="00096EA9" w:rsidP="00956DA3">
      <w:pPr>
        <w:pStyle w:val="ListParagraph"/>
        <w:numPr>
          <w:numId w:val="28"/>
        </w:numPr>
        <w:bidi w:val="0"/>
        <w:spacing w:before="120" w:after="200" w:line="276" w:lineRule="auto"/>
        <w:ind w:left="644"/>
        <w:jc w:val="both"/>
        <w:rPr>
          <w:rFonts w:ascii="Times New Roman" w:hAnsi="Times New Roman"/>
        </w:rPr>
      </w:pPr>
      <w:r w:rsidRPr="00096EA9">
        <w:rPr>
          <w:rFonts w:ascii="Times New Roman" w:hAnsi="Times New Roman"/>
        </w:rPr>
        <w:t>V čl. I sa slová „štatutárny zástupca“ vo všetkých tvaroch v celom texte zákona nahrádzajú slovami „štatutárny orgán“ v príslušnom tvare.</w:t>
      </w:r>
    </w:p>
    <w:p w:rsidR="00956DA3" w:rsidRPr="00096EA9" w:rsidP="00956DA3">
      <w:pPr>
        <w:bidi w:val="0"/>
        <w:ind w:left="4395"/>
        <w:jc w:val="both"/>
        <w:rPr>
          <w:rStyle w:val="PlaceholderText"/>
          <w:rFonts w:eastAsiaTheme="majorEastAsia" w:hint="default"/>
          <w:color w:val="auto"/>
        </w:rPr>
      </w:pPr>
      <w:r w:rsidRPr="00096EA9">
        <w:rPr>
          <w:rStyle w:val="PlaceholderText"/>
          <w:rFonts w:eastAsiaTheme="majorEastAsia" w:hint="default"/>
          <w:color w:val="auto"/>
        </w:rPr>
        <w:t>Legislatí</w:t>
      </w:r>
      <w:r w:rsidRPr="00096EA9">
        <w:rPr>
          <w:rStyle w:val="PlaceholderText"/>
          <w:rFonts w:eastAsiaTheme="majorEastAsia" w:hint="default"/>
          <w:color w:val="auto"/>
        </w:rPr>
        <w:t>vno-technická</w:t>
      </w:r>
      <w:r w:rsidRPr="00096EA9">
        <w:rPr>
          <w:rStyle w:val="PlaceholderText"/>
          <w:rFonts w:eastAsiaTheme="majorEastAsia" w:hint="default"/>
          <w:color w:val="auto"/>
        </w:rPr>
        <w:t xml:space="preserve"> ú</w:t>
      </w:r>
      <w:r w:rsidRPr="00096EA9">
        <w:rPr>
          <w:rStyle w:val="PlaceholderText"/>
          <w:rFonts w:eastAsiaTheme="majorEastAsia" w:hint="default"/>
          <w:color w:val="auto"/>
        </w:rPr>
        <w:t>prava za úč</w:t>
      </w:r>
      <w:r w:rsidRPr="00096EA9">
        <w:rPr>
          <w:rStyle w:val="PlaceholderText"/>
          <w:rFonts w:eastAsiaTheme="majorEastAsia" w:hint="default"/>
          <w:color w:val="auto"/>
        </w:rPr>
        <w:t>elom jednotné</w:t>
      </w:r>
      <w:r w:rsidRPr="00096EA9">
        <w:rPr>
          <w:rStyle w:val="PlaceholderText"/>
          <w:rFonts w:eastAsiaTheme="majorEastAsia" w:hint="default"/>
          <w:color w:val="auto"/>
        </w:rPr>
        <w:t>ho použí</w:t>
      </w:r>
      <w:r w:rsidRPr="00096EA9">
        <w:rPr>
          <w:rStyle w:val="PlaceholderText"/>
          <w:rFonts w:eastAsiaTheme="majorEastAsia" w:hint="default"/>
          <w:color w:val="auto"/>
        </w:rPr>
        <w:t>vania slov „š</w:t>
      </w:r>
      <w:r w:rsidRPr="00096EA9">
        <w:rPr>
          <w:rStyle w:val="PlaceholderText"/>
          <w:rFonts w:eastAsiaTheme="majorEastAsia" w:hint="default"/>
          <w:color w:val="auto"/>
        </w:rPr>
        <w:t>tatutá</w:t>
      </w:r>
      <w:r w:rsidRPr="00096EA9">
        <w:rPr>
          <w:rStyle w:val="PlaceholderText"/>
          <w:rFonts w:eastAsiaTheme="majorEastAsia" w:hint="default"/>
          <w:color w:val="auto"/>
        </w:rPr>
        <w:t>rny orgá</w:t>
      </w:r>
      <w:r w:rsidRPr="00096EA9">
        <w:rPr>
          <w:rStyle w:val="PlaceholderText"/>
          <w:rFonts w:eastAsiaTheme="majorEastAsia" w:hint="default"/>
          <w:color w:val="auto"/>
        </w:rPr>
        <w:t>n“</w:t>
      </w:r>
      <w:r w:rsidRPr="00096EA9">
        <w:rPr>
          <w:rStyle w:val="PlaceholderText"/>
          <w:rFonts w:eastAsiaTheme="majorEastAsia" w:hint="default"/>
          <w:color w:val="auto"/>
        </w:rPr>
        <w:t xml:space="preserve"> v </w:t>
      </w:r>
      <w:r w:rsidRPr="00096EA9">
        <w:rPr>
          <w:rStyle w:val="PlaceholderText"/>
          <w:rFonts w:eastAsiaTheme="majorEastAsia" w:hint="default"/>
          <w:color w:val="auto"/>
        </w:rPr>
        <w:t>celom texte zá</w:t>
      </w:r>
      <w:r w:rsidRPr="00096EA9">
        <w:rPr>
          <w:rStyle w:val="PlaceholderText"/>
          <w:rFonts w:eastAsiaTheme="majorEastAsia" w:hint="default"/>
          <w:color w:val="auto"/>
        </w:rPr>
        <w:t>kona.</w:t>
      </w:r>
    </w:p>
    <w:p w:rsidR="00956DA3" w:rsidRPr="00096EA9" w:rsidP="00956DA3">
      <w:pPr>
        <w:pStyle w:val="ListParagraph"/>
        <w:numPr>
          <w:numId w:val="28"/>
        </w:numPr>
        <w:bidi w:val="0"/>
        <w:spacing w:before="120" w:after="200" w:line="360" w:lineRule="auto"/>
        <w:ind w:left="644"/>
        <w:jc w:val="both"/>
        <w:rPr>
          <w:rFonts w:ascii="Times New Roman" w:hAnsi="Times New Roman"/>
        </w:rPr>
      </w:pPr>
      <w:r w:rsidRPr="00096EA9">
        <w:rPr>
          <w:rFonts w:ascii="Times New Roman" w:hAnsi="Times New Roman"/>
        </w:rPr>
        <w:t>V čl. II bode 9 § 6 ods. 1 sa slovo „smie“ nahrádza slovom „môže“.</w:t>
      </w:r>
    </w:p>
    <w:p w:rsidR="00956DA3" w:rsidRPr="00096EA9" w:rsidP="00956DA3">
      <w:pPr>
        <w:bidi w:val="0"/>
        <w:ind w:left="4395"/>
        <w:jc w:val="both"/>
        <w:rPr>
          <w:rStyle w:val="PlaceholderText"/>
          <w:rFonts w:eastAsiaTheme="majorEastAsia" w:hint="default"/>
          <w:color w:val="auto"/>
        </w:rPr>
      </w:pPr>
      <w:r w:rsidRPr="00096EA9">
        <w:rPr>
          <w:rStyle w:val="PlaceholderText"/>
          <w:rFonts w:eastAsiaTheme="majorEastAsia"/>
          <w:color w:val="auto"/>
        </w:rPr>
        <w:t>Ide o </w:t>
      </w:r>
      <w:r w:rsidRPr="00096EA9">
        <w:rPr>
          <w:rStyle w:val="PlaceholderText"/>
          <w:rFonts w:eastAsiaTheme="majorEastAsia" w:hint="default"/>
          <w:color w:val="auto"/>
        </w:rPr>
        <w:t>formulač</w:t>
      </w:r>
      <w:r w:rsidRPr="00096EA9">
        <w:rPr>
          <w:rStyle w:val="PlaceholderText"/>
          <w:rFonts w:eastAsiaTheme="majorEastAsia" w:hint="default"/>
          <w:color w:val="auto"/>
        </w:rPr>
        <w:t>nú</w:t>
      </w:r>
      <w:r w:rsidRPr="00096EA9">
        <w:rPr>
          <w:rStyle w:val="PlaceholderText"/>
          <w:rFonts w:eastAsiaTheme="majorEastAsia" w:hint="default"/>
          <w:color w:val="auto"/>
        </w:rPr>
        <w:t xml:space="preserve"> ú</w:t>
      </w:r>
      <w:r w:rsidRPr="00096EA9">
        <w:rPr>
          <w:rStyle w:val="PlaceholderText"/>
          <w:rFonts w:eastAsiaTheme="majorEastAsia" w:hint="default"/>
          <w:color w:val="auto"/>
        </w:rPr>
        <w:t>pravu ustanovenia v </w:t>
      </w:r>
      <w:r w:rsidRPr="00096EA9">
        <w:rPr>
          <w:rStyle w:val="PlaceholderText"/>
          <w:rFonts w:eastAsiaTheme="majorEastAsia" w:hint="default"/>
          <w:color w:val="auto"/>
        </w:rPr>
        <w:t>sú</w:t>
      </w:r>
      <w:r w:rsidRPr="00096EA9">
        <w:rPr>
          <w:rStyle w:val="PlaceholderText"/>
          <w:rFonts w:eastAsiaTheme="majorEastAsia" w:hint="default"/>
          <w:color w:val="auto"/>
        </w:rPr>
        <w:t>lade so zavedenou legislatí</w:t>
      </w:r>
      <w:r w:rsidRPr="00096EA9">
        <w:rPr>
          <w:rStyle w:val="PlaceholderText"/>
          <w:rFonts w:eastAsiaTheme="majorEastAsia" w:hint="default"/>
          <w:color w:val="auto"/>
        </w:rPr>
        <w:t>vnou terminoló</w:t>
      </w:r>
      <w:r w:rsidRPr="00096EA9">
        <w:rPr>
          <w:rStyle w:val="PlaceholderText"/>
          <w:rFonts w:eastAsiaTheme="majorEastAsia" w:hint="default"/>
          <w:color w:val="auto"/>
        </w:rPr>
        <w:t>giou.</w:t>
      </w:r>
    </w:p>
    <w:p w:rsidR="00956DA3" w:rsidRPr="00096EA9" w:rsidP="00956DA3">
      <w:pPr>
        <w:pStyle w:val="ListParagraph"/>
        <w:numPr>
          <w:numId w:val="28"/>
        </w:numPr>
        <w:bidi w:val="0"/>
        <w:spacing w:before="120" w:after="200" w:line="360" w:lineRule="auto"/>
        <w:ind w:left="644"/>
        <w:jc w:val="both"/>
        <w:rPr>
          <w:rFonts w:ascii="Times New Roman" w:hAnsi="Times New Roman"/>
        </w:rPr>
      </w:pPr>
      <w:r w:rsidRPr="00096EA9">
        <w:rPr>
          <w:rFonts w:ascii="Times New Roman" w:hAnsi="Times New Roman"/>
        </w:rPr>
        <w:t>V čl. II bode 12 § 8a ods. 3 sa slová „v 1 deň“ nahrádzajú slovami „v jeden deň“.</w:t>
      </w:r>
    </w:p>
    <w:p w:rsidR="00956DA3" w:rsidRPr="00096EA9" w:rsidP="00956DA3">
      <w:pPr>
        <w:bidi w:val="0"/>
        <w:ind w:left="4395"/>
        <w:jc w:val="both"/>
        <w:rPr>
          <w:rStyle w:val="PlaceholderText"/>
          <w:rFonts w:eastAsiaTheme="majorEastAsia" w:hint="default"/>
          <w:color w:val="auto"/>
        </w:rPr>
      </w:pPr>
      <w:r w:rsidRPr="00096EA9">
        <w:rPr>
          <w:rStyle w:val="PlaceholderText"/>
          <w:rFonts w:eastAsiaTheme="majorEastAsia"/>
          <w:color w:val="auto"/>
        </w:rPr>
        <w:t>Ide o </w:t>
      </w:r>
      <w:r w:rsidRPr="00096EA9">
        <w:rPr>
          <w:rStyle w:val="PlaceholderText"/>
          <w:rFonts w:eastAsiaTheme="majorEastAsia" w:hint="default"/>
          <w:color w:val="auto"/>
        </w:rPr>
        <w:t>legislatí</w:t>
      </w:r>
      <w:r w:rsidRPr="00096EA9">
        <w:rPr>
          <w:rStyle w:val="PlaceholderText"/>
          <w:rFonts w:eastAsiaTheme="majorEastAsia" w:hint="default"/>
          <w:color w:val="auto"/>
        </w:rPr>
        <w:t>vno-technickú</w:t>
      </w:r>
      <w:r w:rsidRPr="00096EA9">
        <w:rPr>
          <w:rStyle w:val="PlaceholderText"/>
          <w:rFonts w:eastAsiaTheme="majorEastAsia" w:hint="default"/>
          <w:color w:val="auto"/>
        </w:rPr>
        <w:t xml:space="preserve"> ú</w:t>
      </w:r>
      <w:r w:rsidRPr="00096EA9">
        <w:rPr>
          <w:rStyle w:val="PlaceholderText"/>
          <w:rFonts w:eastAsiaTheme="majorEastAsia" w:hint="default"/>
          <w:color w:val="auto"/>
        </w:rPr>
        <w:t>pravu v </w:t>
      </w:r>
      <w:r w:rsidRPr="00096EA9">
        <w:rPr>
          <w:rStyle w:val="PlaceholderText"/>
          <w:rFonts w:eastAsiaTheme="majorEastAsia" w:hint="default"/>
          <w:color w:val="auto"/>
        </w:rPr>
        <w:t>sú</w:t>
      </w:r>
      <w:r w:rsidRPr="00096EA9">
        <w:rPr>
          <w:rStyle w:val="PlaceholderText"/>
          <w:rFonts w:eastAsiaTheme="majorEastAsia" w:hint="default"/>
          <w:color w:val="auto"/>
        </w:rPr>
        <w:t>lade s </w:t>
      </w:r>
      <w:r w:rsidRPr="00096EA9">
        <w:rPr>
          <w:rStyle w:val="PlaceholderText"/>
          <w:rFonts w:eastAsiaTheme="majorEastAsia" w:hint="default"/>
          <w:color w:val="auto"/>
        </w:rPr>
        <w:t>bodom 6 legislatí</w:t>
      </w:r>
      <w:r w:rsidRPr="00096EA9">
        <w:rPr>
          <w:rStyle w:val="PlaceholderText"/>
          <w:rFonts w:eastAsiaTheme="majorEastAsia" w:hint="default"/>
          <w:color w:val="auto"/>
        </w:rPr>
        <w:t>vno-technický</w:t>
      </w:r>
      <w:r w:rsidRPr="00096EA9">
        <w:rPr>
          <w:rStyle w:val="PlaceholderText"/>
          <w:rFonts w:eastAsiaTheme="majorEastAsia" w:hint="default"/>
          <w:color w:val="auto"/>
        </w:rPr>
        <w:t>ch pokynov.</w:t>
      </w:r>
    </w:p>
    <w:p w:rsidR="00956DA3" w:rsidRPr="00096EA9" w:rsidP="00956DA3">
      <w:pPr>
        <w:pStyle w:val="ListParagraph"/>
        <w:numPr>
          <w:numId w:val="28"/>
        </w:numPr>
        <w:bidi w:val="0"/>
        <w:spacing w:before="120" w:after="200" w:line="360" w:lineRule="auto"/>
        <w:ind w:left="644"/>
        <w:rPr>
          <w:rFonts w:ascii="Times New Roman" w:hAnsi="Times New Roman"/>
        </w:rPr>
      </w:pPr>
      <w:r w:rsidRPr="00096EA9">
        <w:rPr>
          <w:rFonts w:ascii="Times New Roman" w:hAnsi="Times New Roman"/>
        </w:rPr>
        <w:t>V čl. II  bode  12 v poznámke pod čiarou k odkazu 3e sa za slová „vodnej doprave“ vkladajú slová „(kodifikované znenie)“.</w:t>
      </w:r>
    </w:p>
    <w:p w:rsidR="00956DA3" w:rsidRPr="00096EA9" w:rsidP="00956DA3">
      <w:pPr>
        <w:bidi w:val="0"/>
        <w:ind w:left="4395"/>
        <w:jc w:val="both"/>
        <w:rPr>
          <w:rStyle w:val="PlaceholderText"/>
          <w:rFonts w:eastAsiaTheme="majorEastAsia" w:hint="default"/>
          <w:iCs/>
          <w:color w:val="auto"/>
        </w:rPr>
      </w:pPr>
      <w:r w:rsidRPr="00096EA9">
        <w:rPr>
          <w:rStyle w:val="PlaceholderText"/>
          <w:rFonts w:eastAsiaTheme="majorEastAsia"/>
          <w:iCs/>
          <w:color w:val="auto"/>
        </w:rPr>
        <w:t>Ide o </w:t>
      </w:r>
      <w:r w:rsidRPr="00096EA9">
        <w:rPr>
          <w:rStyle w:val="PlaceholderText"/>
          <w:rFonts w:eastAsiaTheme="majorEastAsia" w:hint="default"/>
          <w:iCs/>
          <w:color w:val="auto"/>
        </w:rPr>
        <w:t>legislatí</w:t>
      </w:r>
      <w:r w:rsidRPr="00096EA9">
        <w:rPr>
          <w:rStyle w:val="PlaceholderText"/>
          <w:rFonts w:eastAsiaTheme="majorEastAsia" w:hint="default"/>
          <w:iCs/>
          <w:color w:val="auto"/>
        </w:rPr>
        <w:t>vno-technickú</w:t>
      </w:r>
      <w:r w:rsidRPr="00096EA9">
        <w:rPr>
          <w:rStyle w:val="PlaceholderText"/>
          <w:rFonts w:eastAsiaTheme="majorEastAsia" w:hint="default"/>
          <w:iCs/>
          <w:color w:val="auto"/>
        </w:rPr>
        <w:t xml:space="preserve"> ú</w:t>
      </w:r>
      <w:r w:rsidRPr="00096EA9">
        <w:rPr>
          <w:rStyle w:val="PlaceholderText"/>
          <w:rFonts w:eastAsiaTheme="majorEastAsia" w:hint="default"/>
          <w:iCs/>
          <w:color w:val="auto"/>
        </w:rPr>
        <w:t>pravu sú</w:t>
      </w:r>
      <w:r w:rsidRPr="00096EA9">
        <w:rPr>
          <w:rStyle w:val="PlaceholderText"/>
          <w:rFonts w:eastAsiaTheme="majorEastAsia" w:hint="default"/>
          <w:iCs/>
          <w:color w:val="auto"/>
        </w:rPr>
        <w:t>visiacu s</w:t>
      </w:r>
      <w:r w:rsidRPr="00096EA9">
        <w:rPr>
          <w:rStyle w:val="PlaceholderText"/>
          <w:rFonts w:eastAsiaTheme="majorEastAsia" w:hint="default"/>
          <w:iCs/>
          <w:color w:val="auto"/>
        </w:rPr>
        <w:t>o zauží</w:t>
      </w:r>
      <w:r w:rsidRPr="00096EA9">
        <w:rPr>
          <w:rStyle w:val="PlaceholderText"/>
          <w:rFonts w:eastAsiaTheme="majorEastAsia" w:hint="default"/>
          <w:iCs/>
          <w:color w:val="auto"/>
        </w:rPr>
        <w:t>vaný</w:t>
      </w:r>
      <w:r w:rsidRPr="00096EA9">
        <w:rPr>
          <w:rStyle w:val="PlaceholderText"/>
          <w:rFonts w:eastAsiaTheme="majorEastAsia" w:hint="default"/>
          <w:iCs/>
          <w:color w:val="auto"/>
        </w:rPr>
        <w:t>m uvá</w:t>
      </w:r>
      <w:r w:rsidRPr="00096EA9">
        <w:rPr>
          <w:rStyle w:val="PlaceholderText"/>
          <w:rFonts w:eastAsiaTheme="majorEastAsia" w:hint="default"/>
          <w:iCs/>
          <w:color w:val="auto"/>
        </w:rPr>
        <w:t>dzaní</w:t>
      </w:r>
      <w:r w:rsidRPr="00096EA9">
        <w:rPr>
          <w:rStyle w:val="PlaceholderText"/>
          <w:rFonts w:eastAsiaTheme="majorEastAsia" w:hint="default"/>
          <w:iCs/>
          <w:color w:val="auto"/>
        </w:rPr>
        <w:t>m prá</w:t>
      </w:r>
      <w:r w:rsidRPr="00096EA9">
        <w:rPr>
          <w:rStyle w:val="PlaceholderText"/>
          <w:rFonts w:eastAsiaTheme="majorEastAsia" w:hint="default"/>
          <w:iCs/>
          <w:color w:val="auto"/>
        </w:rPr>
        <w:t>vne zá</w:t>
      </w:r>
      <w:r w:rsidRPr="00096EA9">
        <w:rPr>
          <w:rStyle w:val="PlaceholderText"/>
          <w:rFonts w:eastAsiaTheme="majorEastAsia" w:hint="default"/>
          <w:iCs/>
          <w:color w:val="auto"/>
        </w:rPr>
        <w:t>vä</w:t>
      </w:r>
      <w:r w:rsidRPr="00096EA9">
        <w:rPr>
          <w:rStyle w:val="PlaceholderText"/>
          <w:rFonts w:eastAsiaTheme="majorEastAsia" w:hint="default"/>
          <w:iCs/>
          <w:color w:val="auto"/>
        </w:rPr>
        <w:t>zný</w:t>
      </w:r>
      <w:r w:rsidRPr="00096EA9">
        <w:rPr>
          <w:rStyle w:val="PlaceholderText"/>
          <w:rFonts w:eastAsiaTheme="majorEastAsia" w:hint="default"/>
          <w:iCs/>
          <w:color w:val="auto"/>
        </w:rPr>
        <w:t>ch aktov Euró</w:t>
      </w:r>
      <w:r w:rsidRPr="00096EA9">
        <w:rPr>
          <w:rStyle w:val="PlaceholderText"/>
          <w:rFonts w:eastAsiaTheme="majorEastAsia" w:hint="default"/>
          <w:iCs/>
          <w:color w:val="auto"/>
        </w:rPr>
        <w:t>pskej ú</w:t>
      </w:r>
      <w:r w:rsidRPr="00096EA9">
        <w:rPr>
          <w:rStyle w:val="PlaceholderText"/>
          <w:rFonts w:eastAsiaTheme="majorEastAsia" w:hint="default"/>
          <w:iCs/>
          <w:color w:val="auto"/>
        </w:rPr>
        <w:t>nie v pozná</w:t>
      </w:r>
      <w:r w:rsidRPr="00096EA9">
        <w:rPr>
          <w:rStyle w:val="PlaceholderText"/>
          <w:rFonts w:eastAsiaTheme="majorEastAsia" w:hint="default"/>
          <w:iCs/>
          <w:color w:val="auto"/>
        </w:rPr>
        <w:t>mke pod č</w:t>
      </w:r>
      <w:r w:rsidRPr="00096EA9">
        <w:rPr>
          <w:rStyle w:val="PlaceholderText"/>
          <w:rFonts w:eastAsiaTheme="majorEastAsia" w:hint="default"/>
          <w:iCs/>
          <w:color w:val="auto"/>
        </w:rPr>
        <w:t>iarou.</w:t>
      </w:r>
    </w:p>
    <w:p w:rsidR="00956DA3" w:rsidRPr="00096EA9" w:rsidP="00956DA3">
      <w:pPr>
        <w:bidi w:val="0"/>
        <w:ind w:left="4395"/>
        <w:jc w:val="both"/>
        <w:rPr>
          <w:rStyle w:val="PlaceholderText"/>
          <w:rFonts w:eastAsiaTheme="majorEastAsia"/>
          <w:color w:val="auto"/>
        </w:rPr>
      </w:pPr>
    </w:p>
    <w:p w:rsidR="00956DA3" w:rsidRPr="00096EA9" w:rsidP="00956DA3">
      <w:pPr>
        <w:pStyle w:val="ListParagraph"/>
        <w:numPr>
          <w:numId w:val="28"/>
        </w:numPr>
        <w:bidi w:val="0"/>
        <w:spacing w:before="120" w:after="200" w:line="276" w:lineRule="auto"/>
        <w:ind w:left="644"/>
        <w:rPr>
          <w:rFonts w:ascii="Times New Roman" w:hAnsi="Times New Roman"/>
        </w:rPr>
      </w:pPr>
      <w:r w:rsidRPr="00096EA9">
        <w:rPr>
          <w:rFonts w:ascii="Times New Roman" w:hAnsi="Times New Roman"/>
        </w:rPr>
        <w:t>V čl. II bode 16 § 9a ods. 3 sa slová „že preukážu“ nahrádzajú slovami „ak preukážu“.</w:t>
      </w:r>
    </w:p>
    <w:p w:rsidR="00956DA3" w:rsidRPr="00096EA9" w:rsidP="00956DA3">
      <w:pPr>
        <w:bidi w:val="0"/>
        <w:ind w:left="4395"/>
        <w:jc w:val="both"/>
        <w:rPr>
          <w:rStyle w:val="PlaceholderText"/>
          <w:rFonts w:eastAsiaTheme="majorEastAsia" w:hint="default"/>
          <w:color w:val="auto"/>
        </w:rPr>
      </w:pPr>
      <w:r w:rsidRPr="00096EA9">
        <w:rPr>
          <w:rStyle w:val="PlaceholderText"/>
          <w:rFonts w:eastAsiaTheme="majorEastAsia"/>
          <w:color w:val="auto"/>
        </w:rPr>
        <w:t>Ide o </w:t>
      </w:r>
      <w:r w:rsidRPr="00096EA9">
        <w:rPr>
          <w:rStyle w:val="PlaceholderText"/>
          <w:rFonts w:eastAsiaTheme="majorEastAsia" w:hint="default"/>
          <w:color w:val="auto"/>
        </w:rPr>
        <w:t>formulač</w:t>
      </w:r>
      <w:r w:rsidRPr="00096EA9">
        <w:rPr>
          <w:rStyle w:val="PlaceholderText"/>
          <w:rFonts w:eastAsiaTheme="majorEastAsia" w:hint="default"/>
          <w:color w:val="auto"/>
        </w:rPr>
        <w:t>nú</w:t>
      </w:r>
      <w:r w:rsidRPr="00096EA9">
        <w:rPr>
          <w:rStyle w:val="PlaceholderText"/>
          <w:rFonts w:eastAsiaTheme="majorEastAsia" w:hint="default"/>
          <w:color w:val="auto"/>
        </w:rPr>
        <w:t xml:space="preserve"> ú</w:t>
      </w:r>
      <w:r w:rsidRPr="00096EA9">
        <w:rPr>
          <w:rStyle w:val="PlaceholderText"/>
          <w:rFonts w:eastAsiaTheme="majorEastAsia" w:hint="default"/>
          <w:color w:val="auto"/>
        </w:rPr>
        <w:t>pravu ustanovenia tak, aby sa zamedzilo opakovaniu citovanej sp</w:t>
      </w:r>
      <w:r w:rsidRPr="00096EA9">
        <w:rPr>
          <w:rStyle w:val="PlaceholderText"/>
          <w:rFonts w:eastAsiaTheme="majorEastAsia" w:hint="default"/>
          <w:color w:val="auto"/>
        </w:rPr>
        <w:t>ojky a </w:t>
      </w:r>
      <w:r w:rsidRPr="00096EA9">
        <w:rPr>
          <w:rStyle w:val="PlaceholderText"/>
          <w:rFonts w:eastAsiaTheme="majorEastAsia" w:hint="default"/>
          <w:color w:val="auto"/>
        </w:rPr>
        <w:t>spresneniu vyjadrenia podmienky vyjadrenej ustanovení</w:t>
      </w:r>
      <w:r w:rsidRPr="00096EA9">
        <w:rPr>
          <w:rStyle w:val="PlaceholderText"/>
          <w:rFonts w:eastAsiaTheme="majorEastAsia" w:hint="default"/>
          <w:color w:val="auto"/>
        </w:rPr>
        <w:t>m.</w:t>
      </w:r>
    </w:p>
    <w:p w:rsidR="00956DA3" w:rsidRPr="00096EA9" w:rsidP="00956DA3">
      <w:pPr>
        <w:bidi w:val="0"/>
        <w:ind w:left="4395"/>
        <w:jc w:val="both"/>
        <w:rPr>
          <w:rStyle w:val="PlaceholderText"/>
          <w:rFonts w:eastAsiaTheme="majorEastAsia" w:hint="default"/>
          <w:color w:val="auto"/>
        </w:rPr>
      </w:pPr>
    </w:p>
    <w:p w:rsidR="00956DA3" w:rsidRPr="00096EA9" w:rsidP="00956DA3">
      <w:pPr>
        <w:pStyle w:val="ListParagraph"/>
        <w:numPr>
          <w:numId w:val="28"/>
        </w:numPr>
        <w:bidi w:val="0"/>
        <w:spacing w:before="120" w:after="200" w:line="276" w:lineRule="auto"/>
        <w:ind w:left="644"/>
        <w:jc w:val="both"/>
        <w:rPr>
          <w:rFonts w:ascii="Times New Roman" w:hAnsi="Times New Roman"/>
        </w:rPr>
      </w:pPr>
      <w:r w:rsidRPr="00096EA9">
        <w:rPr>
          <w:rFonts w:ascii="Times New Roman" w:hAnsi="Times New Roman"/>
        </w:rPr>
        <w:t>V čl. III  bode 4 § 3 ods. 2 písm. zr), úvodnej vete k poznámke pod čiarou a v označení poznámky pod čiarou sa označenia odkazov „2ba“ a „23ba“ nahrádzajú označením odkazu „23qa“.</w:t>
      </w:r>
    </w:p>
    <w:p w:rsidR="00956DA3" w:rsidRPr="00096EA9" w:rsidP="00956DA3">
      <w:pPr>
        <w:bidi w:val="0"/>
        <w:ind w:left="4395"/>
        <w:jc w:val="both"/>
        <w:rPr>
          <w:rStyle w:val="PlaceholderText"/>
          <w:rFonts w:eastAsiaTheme="majorEastAsia" w:hint="default"/>
          <w:color w:val="auto"/>
        </w:rPr>
      </w:pPr>
      <w:r w:rsidRPr="00096EA9">
        <w:rPr>
          <w:rStyle w:val="PlaceholderText"/>
          <w:rFonts w:eastAsiaTheme="majorEastAsia"/>
          <w:color w:val="auto"/>
        </w:rPr>
        <w:t>Ide o le</w:t>
      </w:r>
      <w:r w:rsidRPr="00096EA9">
        <w:rPr>
          <w:rStyle w:val="PlaceholderText"/>
          <w:rFonts w:eastAsiaTheme="majorEastAsia" w:hint="default"/>
          <w:color w:val="auto"/>
        </w:rPr>
        <w:t>gislatí</w:t>
      </w:r>
      <w:r w:rsidRPr="00096EA9">
        <w:rPr>
          <w:rStyle w:val="PlaceholderText"/>
          <w:rFonts w:eastAsiaTheme="majorEastAsia" w:hint="default"/>
          <w:color w:val="auto"/>
        </w:rPr>
        <w:t>vno-technickú</w:t>
      </w:r>
      <w:r w:rsidRPr="00096EA9">
        <w:rPr>
          <w:rStyle w:val="PlaceholderText"/>
          <w:rFonts w:eastAsiaTheme="majorEastAsia" w:hint="default"/>
          <w:color w:val="auto"/>
        </w:rPr>
        <w:t xml:space="preserve"> ú</w:t>
      </w:r>
      <w:r w:rsidRPr="00096EA9">
        <w:rPr>
          <w:rStyle w:val="PlaceholderText"/>
          <w:rFonts w:eastAsiaTheme="majorEastAsia" w:hint="default"/>
          <w:color w:val="auto"/>
        </w:rPr>
        <w:t>pravu označ</w:t>
      </w:r>
      <w:r w:rsidRPr="00096EA9">
        <w:rPr>
          <w:rStyle w:val="PlaceholderText"/>
          <w:rFonts w:eastAsiaTheme="majorEastAsia" w:hint="default"/>
          <w:color w:val="auto"/>
        </w:rPr>
        <w:t>enia nesprá</w:t>
      </w:r>
      <w:r w:rsidRPr="00096EA9">
        <w:rPr>
          <w:rStyle w:val="PlaceholderText"/>
          <w:rFonts w:eastAsiaTheme="majorEastAsia" w:hint="default"/>
          <w:color w:val="auto"/>
        </w:rPr>
        <w:t>vneho odkazu na pozná</w:t>
      </w:r>
      <w:r w:rsidRPr="00096EA9">
        <w:rPr>
          <w:rStyle w:val="PlaceholderText"/>
          <w:rFonts w:eastAsiaTheme="majorEastAsia" w:hint="default"/>
          <w:color w:val="auto"/>
        </w:rPr>
        <w:t>mku pod č</w:t>
      </w:r>
      <w:r w:rsidRPr="00096EA9">
        <w:rPr>
          <w:rStyle w:val="PlaceholderText"/>
          <w:rFonts w:eastAsiaTheme="majorEastAsia" w:hint="default"/>
          <w:color w:val="auto"/>
        </w:rPr>
        <w:t>iarou.</w:t>
      </w:r>
    </w:p>
    <w:p w:rsidR="00956DA3" w:rsidRPr="00096EA9" w:rsidP="00956DA3">
      <w:pPr>
        <w:bidi w:val="0"/>
        <w:ind w:left="4395"/>
        <w:jc w:val="both"/>
        <w:rPr>
          <w:rStyle w:val="PlaceholderText"/>
          <w:rFonts w:eastAsiaTheme="majorEastAsia" w:hint="default"/>
          <w:color w:val="auto"/>
        </w:rPr>
      </w:pPr>
    </w:p>
    <w:p w:rsidR="00956DA3" w:rsidRPr="00096EA9" w:rsidP="00956DA3">
      <w:pPr>
        <w:pStyle w:val="ListParagraph"/>
        <w:numPr>
          <w:numId w:val="28"/>
        </w:numPr>
        <w:bidi w:val="0"/>
        <w:spacing w:before="120" w:after="200" w:line="276" w:lineRule="auto"/>
        <w:ind w:left="644"/>
        <w:jc w:val="both"/>
        <w:rPr>
          <w:rFonts w:ascii="Times New Roman" w:hAnsi="Times New Roman"/>
        </w:rPr>
      </w:pPr>
      <w:r w:rsidRPr="00096EA9">
        <w:rPr>
          <w:rFonts w:ascii="Times New Roman" w:hAnsi="Times New Roman"/>
        </w:rPr>
        <w:t xml:space="preserve">V čl. IV bode 4 v časti Oslobodenie sa slová „diplomatov, konzulov z povolania a ďalších osôb“ nahrádzajú slovami „diplomati, konzuli z povolania a ďalšie osoby“. </w:t>
      </w:r>
    </w:p>
    <w:p w:rsidR="00956DA3" w:rsidRPr="00096EA9" w:rsidP="00956DA3">
      <w:pPr>
        <w:bidi w:val="0"/>
        <w:spacing w:before="120"/>
        <w:ind w:left="4395"/>
        <w:jc w:val="both"/>
        <w:rPr>
          <w:rFonts w:ascii="Times New Roman" w:hAnsi="Times New Roman"/>
        </w:rPr>
      </w:pPr>
      <w:r w:rsidRPr="00096EA9">
        <w:rPr>
          <w:rFonts w:ascii="Times New Roman" w:hAnsi="Times New Roman"/>
        </w:rPr>
        <w:t>Navrhuje sa gramatická úprava ustanovenia.</w:t>
      </w:r>
    </w:p>
    <w:p w:rsidR="00956DA3" w:rsidRPr="00096EA9" w:rsidP="00956DA3">
      <w:pPr>
        <w:bidi w:val="0"/>
        <w:spacing w:before="120" w:line="360" w:lineRule="auto"/>
        <w:ind w:left="4395"/>
        <w:jc w:val="both"/>
        <w:rPr>
          <w:rFonts w:ascii="Times New Roman" w:hAnsi="Times New Roman"/>
        </w:rPr>
      </w:pPr>
    </w:p>
    <w:p w:rsidR="00956DA3" w:rsidRPr="00096EA9" w:rsidP="00956DA3">
      <w:pPr>
        <w:pStyle w:val="ListParagraph"/>
        <w:numPr>
          <w:numId w:val="28"/>
        </w:numPr>
        <w:bidi w:val="0"/>
        <w:ind w:left="644"/>
        <w:jc w:val="both"/>
        <w:rPr>
          <w:rFonts w:ascii="Times New Roman" w:hAnsi="Times New Roman"/>
        </w:rPr>
      </w:pPr>
      <w:r w:rsidRPr="00096EA9">
        <w:rPr>
          <w:rFonts w:ascii="Times New Roman" w:hAnsi="Times New Roman"/>
        </w:rPr>
        <w:t>V čl. IV bode 12 sa v položke 78 dopĺňa nové písmeno e), ktoré znie:</w:t>
      </w:r>
    </w:p>
    <w:p w:rsidR="00956DA3" w:rsidRPr="00096EA9" w:rsidP="00956DA3">
      <w:pPr>
        <w:pStyle w:val="ListParagraph"/>
        <w:tabs>
          <w:tab w:val="left" w:pos="1134"/>
        </w:tabs>
        <w:bidi w:val="0"/>
        <w:jc w:val="both"/>
        <w:rPr>
          <w:rFonts w:ascii="Times New Roman" w:hAnsi="Times New Roman"/>
        </w:rPr>
      </w:pPr>
      <w:r w:rsidRPr="00096EA9">
        <w:rPr>
          <w:rFonts w:ascii="Times New Roman" w:hAnsi="Times New Roman"/>
        </w:rPr>
        <w:t>„e)</w:t>
        <w:tab/>
        <w:t>povolenie na zriadenie</w:t>
      </w:r>
    </w:p>
    <w:p w:rsidR="00956DA3" w:rsidRPr="00096EA9" w:rsidP="00956DA3">
      <w:pPr>
        <w:pStyle w:val="ListParagraph"/>
        <w:tabs>
          <w:tab w:val="left" w:pos="1418"/>
        </w:tabs>
        <w:bidi w:val="0"/>
        <w:ind w:left="1418" w:hanging="284"/>
        <w:jc w:val="both"/>
        <w:rPr>
          <w:rFonts w:ascii="Times New Roman" w:hAnsi="Times New Roman"/>
        </w:rPr>
      </w:pPr>
      <w:r w:rsidRPr="00096EA9">
        <w:rPr>
          <w:rFonts w:ascii="Times New Roman" w:hAnsi="Times New Roman"/>
        </w:rPr>
        <w:t>1.</w:t>
        <w:tab/>
        <w:t>stanice technickej kontroly nad rámec</w:t>
      </w:r>
    </w:p>
    <w:p w:rsidR="00956DA3" w:rsidRPr="00096EA9" w:rsidP="00956DA3">
      <w:pPr>
        <w:pStyle w:val="ListParagraph"/>
        <w:tabs>
          <w:tab w:val="left" w:pos="1418"/>
        </w:tabs>
        <w:bidi w:val="0"/>
        <w:ind w:left="1418" w:hanging="284"/>
        <w:jc w:val="both"/>
        <w:rPr>
          <w:rFonts w:ascii="Times New Roman" w:hAnsi="Times New Roman"/>
          <w:strike/>
        </w:rPr>
      </w:pPr>
      <w:r w:rsidRPr="00096EA9">
        <w:rPr>
          <w:rFonts w:ascii="Times New Roman" w:hAnsi="Times New Roman"/>
        </w:rPr>
        <w:t xml:space="preserve">     existujúcej siete ....................................................................</w:t>
        <w:tab/>
        <w:t>3 000 eur</w:t>
      </w:r>
    </w:p>
    <w:p w:rsidR="00956DA3" w:rsidRPr="00096EA9" w:rsidP="00956DA3">
      <w:pPr>
        <w:pStyle w:val="ListParagraph"/>
        <w:tabs>
          <w:tab w:val="left" w:pos="1418"/>
        </w:tabs>
        <w:bidi w:val="0"/>
        <w:ind w:left="1418" w:hanging="284"/>
        <w:jc w:val="both"/>
        <w:rPr>
          <w:rFonts w:ascii="Times New Roman" w:hAnsi="Times New Roman"/>
        </w:rPr>
      </w:pPr>
      <w:r w:rsidRPr="00096EA9">
        <w:rPr>
          <w:rFonts w:ascii="Times New Roman" w:hAnsi="Times New Roman"/>
        </w:rPr>
        <w:t>2.</w:t>
        <w:tab/>
        <w:t xml:space="preserve">pracoviska emisnej kontroly nad rámec </w:t>
      </w:r>
    </w:p>
    <w:p w:rsidR="00956DA3" w:rsidRPr="00096EA9" w:rsidP="00956DA3">
      <w:pPr>
        <w:pStyle w:val="ListParagraph"/>
        <w:tabs>
          <w:tab w:val="left" w:pos="1418"/>
        </w:tabs>
        <w:bidi w:val="0"/>
        <w:ind w:left="1418" w:hanging="284"/>
        <w:jc w:val="both"/>
        <w:rPr>
          <w:rFonts w:ascii="Times New Roman" w:hAnsi="Times New Roman"/>
        </w:rPr>
      </w:pPr>
      <w:r w:rsidRPr="00096EA9">
        <w:rPr>
          <w:rFonts w:ascii="Times New Roman" w:hAnsi="Times New Roman"/>
        </w:rPr>
        <w:t xml:space="preserve">    existujúcej siete .......................................................................</w:t>
        <w:tab/>
        <w:t>1 000 eur</w:t>
      </w:r>
    </w:p>
    <w:p w:rsidR="00956DA3" w:rsidRPr="00096EA9" w:rsidP="00956DA3">
      <w:pPr>
        <w:pStyle w:val="ListParagraph"/>
        <w:tabs>
          <w:tab w:val="left" w:pos="1418"/>
        </w:tabs>
        <w:bidi w:val="0"/>
        <w:ind w:left="1418" w:hanging="284"/>
        <w:jc w:val="both"/>
        <w:rPr>
          <w:rFonts w:ascii="Times New Roman" w:hAnsi="Times New Roman"/>
        </w:rPr>
      </w:pPr>
      <w:r w:rsidRPr="00096EA9">
        <w:rPr>
          <w:rFonts w:ascii="Times New Roman" w:hAnsi="Times New Roman"/>
        </w:rPr>
        <w:t>3.</w:t>
        <w:tab/>
        <w:t xml:space="preserve">pracoviska kontroly originality nad rámec </w:t>
      </w:r>
    </w:p>
    <w:p w:rsidR="00956DA3" w:rsidRPr="00096EA9" w:rsidP="00956DA3">
      <w:pPr>
        <w:pStyle w:val="ListParagraph"/>
        <w:tabs>
          <w:tab w:val="left" w:pos="1418"/>
        </w:tabs>
        <w:bidi w:val="0"/>
        <w:ind w:left="1418" w:hanging="284"/>
        <w:jc w:val="both"/>
        <w:rPr>
          <w:rFonts w:ascii="Times New Roman" w:hAnsi="Times New Roman"/>
        </w:rPr>
      </w:pPr>
      <w:r w:rsidRPr="00096EA9">
        <w:rPr>
          <w:rFonts w:ascii="Times New Roman" w:hAnsi="Times New Roman"/>
        </w:rPr>
        <w:t xml:space="preserve">    existujúcej siete ......................................................................</w:t>
        <w:tab/>
        <w:t>1 000 eur“.</w:t>
      </w:r>
    </w:p>
    <w:p w:rsidR="00956DA3" w:rsidRPr="00096EA9" w:rsidP="00956DA3">
      <w:pPr>
        <w:bidi w:val="0"/>
        <w:jc w:val="both"/>
        <w:rPr>
          <w:rFonts w:ascii="Times New Roman" w:hAnsi="Times New Roman"/>
        </w:rPr>
      </w:pPr>
    </w:p>
    <w:p w:rsidR="00956DA3" w:rsidRPr="00096EA9" w:rsidP="00956DA3">
      <w:pPr>
        <w:bidi w:val="0"/>
        <w:ind w:left="4248"/>
        <w:jc w:val="both"/>
        <w:rPr>
          <w:rFonts w:ascii="Times New Roman" w:hAnsi="Times New Roman"/>
        </w:rPr>
      </w:pPr>
      <w:r w:rsidRPr="00096EA9">
        <w:rPr>
          <w:rFonts w:ascii="Times New Roman" w:hAnsi="Times New Roman"/>
        </w:rPr>
        <w:t>Navrhované doplnenie správnych poplatkov súvisí s vydaním povolenia na zriadenie stanice technickej kontroly, pracoviska emisnej kontroly a pracoviska kontroly originality nad rámec existujúcej siete.</w:t>
      </w:r>
    </w:p>
    <w:p w:rsidR="00956DA3" w:rsidRPr="00096EA9" w:rsidP="00956DA3">
      <w:pPr>
        <w:bidi w:val="0"/>
        <w:ind w:left="4248"/>
        <w:jc w:val="both"/>
        <w:rPr>
          <w:rFonts w:ascii="Times New Roman" w:hAnsi="Times New Roman"/>
        </w:rPr>
      </w:pPr>
    </w:p>
    <w:p w:rsidR="00956DA3" w:rsidRPr="00096EA9" w:rsidP="00956DA3">
      <w:pPr>
        <w:bidi w:val="0"/>
        <w:ind w:left="4248"/>
        <w:jc w:val="both"/>
        <w:rPr>
          <w:rFonts w:ascii="Times New Roman" w:hAnsi="Times New Roman"/>
        </w:rPr>
      </w:pPr>
    </w:p>
    <w:p w:rsidR="00956DA3" w:rsidRPr="00096EA9" w:rsidP="00956DA3">
      <w:pPr>
        <w:pStyle w:val="ListParagraph"/>
        <w:numPr>
          <w:numId w:val="28"/>
        </w:numPr>
        <w:bidi w:val="0"/>
        <w:spacing w:before="120" w:after="200" w:line="360" w:lineRule="auto"/>
        <w:ind w:left="644"/>
        <w:jc w:val="both"/>
        <w:rPr>
          <w:rFonts w:ascii="Times New Roman" w:hAnsi="Times New Roman"/>
        </w:rPr>
      </w:pPr>
      <w:r w:rsidRPr="00096EA9">
        <w:rPr>
          <w:rFonts w:ascii="Times New Roman" w:hAnsi="Times New Roman"/>
        </w:rPr>
        <w:t>V čl. XIII sa slová „1. marca“ nahrádzajú slovami „1. apríla“.</w:t>
      </w:r>
    </w:p>
    <w:p w:rsidR="00956DA3" w:rsidRPr="00096EA9" w:rsidP="00956DA3">
      <w:pPr>
        <w:bidi w:val="0"/>
        <w:ind w:left="4395"/>
        <w:jc w:val="both"/>
        <w:rPr>
          <w:rStyle w:val="PlaceholderText"/>
          <w:rFonts w:eastAsiaTheme="majorEastAsia" w:hint="default"/>
          <w:color w:val="auto"/>
        </w:rPr>
      </w:pPr>
      <w:r w:rsidRPr="00096EA9">
        <w:rPr>
          <w:rStyle w:val="PlaceholderText"/>
          <w:rFonts w:eastAsiaTheme="majorEastAsia" w:hint="default"/>
          <w:color w:val="auto"/>
        </w:rPr>
        <w:t>Zmena  navrhované</w:t>
      </w:r>
      <w:r w:rsidRPr="00096EA9">
        <w:rPr>
          <w:rStyle w:val="PlaceholderText"/>
          <w:rFonts w:eastAsiaTheme="majorEastAsia" w:hint="default"/>
          <w:color w:val="auto"/>
        </w:rPr>
        <w:t>ho  nadobudnutia  úč</w:t>
      </w:r>
      <w:r w:rsidRPr="00096EA9">
        <w:rPr>
          <w:rStyle w:val="PlaceholderText"/>
          <w:rFonts w:eastAsiaTheme="majorEastAsia" w:hint="default"/>
          <w:color w:val="auto"/>
        </w:rPr>
        <w:t>innosti prá</w:t>
      </w:r>
      <w:r w:rsidRPr="00096EA9">
        <w:rPr>
          <w:rStyle w:val="PlaceholderText"/>
          <w:rFonts w:eastAsiaTheme="majorEastAsia" w:hint="default"/>
          <w:color w:val="auto"/>
        </w:rPr>
        <w:t>vneho predpisu sa navrhuje z </w:t>
      </w:r>
      <w:r w:rsidRPr="00096EA9">
        <w:rPr>
          <w:rStyle w:val="PlaceholderText"/>
          <w:rFonts w:eastAsiaTheme="majorEastAsia" w:hint="default"/>
          <w:color w:val="auto"/>
        </w:rPr>
        <w:t>hľ</w:t>
      </w:r>
      <w:r w:rsidRPr="00096EA9">
        <w:rPr>
          <w:rStyle w:val="PlaceholderText"/>
          <w:rFonts w:eastAsiaTheme="majorEastAsia" w:hint="default"/>
          <w:color w:val="auto"/>
        </w:rPr>
        <w:t>adiska  prebiehajú</w:t>
      </w:r>
      <w:r w:rsidRPr="00096EA9">
        <w:rPr>
          <w:rStyle w:val="PlaceholderText"/>
          <w:rFonts w:eastAsiaTheme="majorEastAsia" w:hint="default"/>
          <w:color w:val="auto"/>
        </w:rPr>
        <w:t>ceho legisla</w:t>
      </w:r>
      <w:r w:rsidRPr="00096EA9">
        <w:rPr>
          <w:rStyle w:val="PlaceholderText"/>
          <w:rFonts w:eastAsiaTheme="majorEastAsia" w:hint="default"/>
          <w:color w:val="auto"/>
        </w:rPr>
        <w:t>tí</w:t>
      </w:r>
      <w:r w:rsidRPr="00096EA9">
        <w:rPr>
          <w:rStyle w:val="PlaceholderText"/>
          <w:rFonts w:eastAsiaTheme="majorEastAsia" w:hint="default"/>
          <w:color w:val="auto"/>
        </w:rPr>
        <w:t>vneho procesu v    </w:t>
      </w:r>
      <w:r w:rsidRPr="00096EA9">
        <w:rPr>
          <w:rStyle w:val="PlaceholderText"/>
          <w:rFonts w:eastAsiaTheme="majorEastAsia" w:hint="default"/>
          <w:color w:val="auto"/>
        </w:rPr>
        <w:t>Ná</w:t>
      </w:r>
      <w:r w:rsidRPr="00096EA9">
        <w:rPr>
          <w:rStyle w:val="PlaceholderText"/>
          <w:rFonts w:eastAsiaTheme="majorEastAsia" w:hint="default"/>
          <w:color w:val="auto"/>
        </w:rPr>
        <w:t>rodnej    rade Slovenskej republiky  a  z  </w:t>
      </w:r>
      <w:r w:rsidRPr="00096EA9">
        <w:rPr>
          <w:rStyle w:val="PlaceholderText"/>
          <w:rFonts w:eastAsiaTheme="majorEastAsia" w:hint="default"/>
          <w:color w:val="auto"/>
        </w:rPr>
        <w:t xml:space="preserve"> hľ</w:t>
      </w:r>
      <w:r w:rsidRPr="00096EA9">
        <w:rPr>
          <w:rStyle w:val="PlaceholderText"/>
          <w:rFonts w:eastAsiaTheme="majorEastAsia" w:hint="default"/>
          <w:color w:val="auto"/>
        </w:rPr>
        <w:t>adiska   zachovania    ú</w:t>
      </w:r>
      <w:r w:rsidRPr="00096EA9">
        <w:rPr>
          <w:rStyle w:val="PlaceholderText"/>
          <w:rFonts w:eastAsiaTheme="majorEastAsia" w:hint="default"/>
          <w:color w:val="auto"/>
        </w:rPr>
        <w:t>stavný</w:t>
      </w:r>
      <w:r w:rsidRPr="00096EA9">
        <w:rPr>
          <w:rStyle w:val="PlaceholderText"/>
          <w:rFonts w:eastAsiaTheme="majorEastAsia" w:hint="default"/>
          <w:color w:val="auto"/>
        </w:rPr>
        <w:t>ch lehô</w:t>
      </w:r>
      <w:r w:rsidRPr="00096EA9">
        <w:rPr>
          <w:rStyle w:val="PlaceholderText"/>
          <w:rFonts w:eastAsiaTheme="majorEastAsia" w:hint="default"/>
          <w:color w:val="auto"/>
        </w:rPr>
        <w:t>t v </w:t>
      </w:r>
      <w:r w:rsidRPr="00096EA9">
        <w:rPr>
          <w:rStyle w:val="PlaceholderText"/>
          <w:rFonts w:eastAsiaTheme="majorEastAsia" w:hint="default"/>
          <w:color w:val="auto"/>
        </w:rPr>
        <w:t>ď</w:t>
      </w:r>
      <w:r w:rsidRPr="00096EA9">
        <w:rPr>
          <w:rStyle w:val="PlaceholderText"/>
          <w:rFonts w:eastAsiaTheme="majorEastAsia" w:hint="default"/>
          <w:color w:val="auto"/>
        </w:rPr>
        <w:t>alš</w:t>
      </w:r>
      <w:r w:rsidRPr="00096EA9">
        <w:rPr>
          <w:rStyle w:val="PlaceholderText"/>
          <w:rFonts w:eastAsiaTheme="majorEastAsia" w:hint="default"/>
          <w:color w:val="auto"/>
        </w:rPr>
        <w:t>om š</w:t>
      </w:r>
      <w:r w:rsidRPr="00096EA9">
        <w:rPr>
          <w:rStyle w:val="PlaceholderText"/>
          <w:rFonts w:eastAsiaTheme="majorEastAsia" w:hint="default"/>
          <w:color w:val="auto"/>
        </w:rPr>
        <w:t>tá</w:t>
      </w:r>
      <w:r w:rsidRPr="00096EA9">
        <w:rPr>
          <w:rStyle w:val="PlaceholderText"/>
          <w:rFonts w:eastAsiaTheme="majorEastAsia" w:hint="default"/>
          <w:color w:val="auto"/>
        </w:rPr>
        <w:t>diu legislatí</w:t>
      </w:r>
      <w:r w:rsidRPr="00096EA9">
        <w:rPr>
          <w:rStyle w:val="PlaceholderText"/>
          <w:rFonts w:eastAsiaTheme="majorEastAsia" w:hint="default"/>
          <w:color w:val="auto"/>
        </w:rPr>
        <w:t>vneho procesu.</w:t>
      </w:r>
    </w:p>
    <w:p w:rsidR="00956DA3" w:rsidRPr="00096EA9" w:rsidP="00956DA3">
      <w:pPr>
        <w:bidi w:val="0"/>
        <w:jc w:val="both"/>
        <w:rPr>
          <w:rStyle w:val="PlaceholderText"/>
          <w:rFonts w:eastAsiaTheme="majorEastAsia"/>
          <w:color w:val="auto"/>
        </w:rPr>
      </w:pPr>
    </w:p>
    <w:p w:rsidR="00956DA3" w:rsidP="00956DA3">
      <w:pPr>
        <w:pStyle w:val="ListParagraph"/>
        <w:numPr>
          <w:numId w:val="28"/>
        </w:numPr>
        <w:bidi w:val="0"/>
        <w:ind w:left="644"/>
        <w:jc w:val="both"/>
        <w:rPr>
          <w:rFonts w:ascii="Times New Roman" w:hAnsi="Times New Roman"/>
        </w:rPr>
      </w:pPr>
      <w:r w:rsidRPr="00096EA9">
        <w:rPr>
          <w:rFonts w:ascii="Times New Roman" w:hAnsi="Times New Roman"/>
        </w:rPr>
        <w:t xml:space="preserve">Zákon sa dopĺňa prílohou č. 1, ktorá vrátane nadpisu znie: </w:t>
      </w:r>
    </w:p>
    <w:p w:rsidR="002E58B5" w:rsidP="002E58B5">
      <w:pPr>
        <w:bidi w:val="0"/>
        <w:jc w:val="both"/>
        <w:rPr>
          <w:rFonts w:ascii="Times New Roman" w:hAnsi="Times New Roman"/>
        </w:rPr>
      </w:pPr>
    </w:p>
    <w:p w:rsidR="002E58B5" w:rsidRPr="00096EA9" w:rsidP="002E58B5">
      <w:pPr>
        <w:bidi w:val="0"/>
        <w:jc w:val="both"/>
        <w:rPr>
          <w:rFonts w:ascii="Times New Roman" w:hAnsi="Times New Roman"/>
        </w:rPr>
      </w:pPr>
    </w:p>
    <w:p w:rsidR="00956DA3" w:rsidRPr="00096EA9" w:rsidP="00956DA3">
      <w:pPr>
        <w:bidi w:val="0"/>
        <w:ind w:firstLine="709"/>
        <w:jc w:val="right"/>
        <w:rPr>
          <w:rFonts w:ascii="Times New Roman" w:hAnsi="Times New Roman"/>
          <w:b/>
        </w:rPr>
      </w:pPr>
      <w:r w:rsidRPr="00096EA9">
        <w:rPr>
          <w:rFonts w:ascii="Times New Roman" w:hAnsi="Times New Roman"/>
          <w:b/>
        </w:rPr>
        <w:t>„Príloha č. 1</w:t>
      </w:r>
    </w:p>
    <w:p w:rsidR="00956DA3" w:rsidRPr="00096EA9" w:rsidP="00956DA3">
      <w:pPr>
        <w:bidi w:val="0"/>
        <w:ind w:firstLine="709"/>
        <w:jc w:val="right"/>
        <w:rPr>
          <w:rFonts w:ascii="Times New Roman" w:hAnsi="Times New Roman"/>
          <w:b/>
        </w:rPr>
      </w:pPr>
      <w:r w:rsidRPr="00096EA9">
        <w:rPr>
          <w:rFonts w:ascii="Times New Roman" w:hAnsi="Times New Roman"/>
          <w:b/>
        </w:rPr>
        <w:t>k zákonu č. .../2018 Z. z.</w:t>
      </w:r>
    </w:p>
    <w:p w:rsidR="00956DA3" w:rsidRPr="00096EA9" w:rsidP="00956DA3">
      <w:pPr>
        <w:bidi w:val="0"/>
        <w:ind w:firstLine="708"/>
        <w:jc w:val="right"/>
        <w:rPr>
          <w:rFonts w:ascii="Times New Roman" w:hAnsi="Times New Roman"/>
          <w:b/>
        </w:rPr>
      </w:pPr>
    </w:p>
    <w:p w:rsidR="00956DA3" w:rsidRPr="00096EA9" w:rsidP="00956DA3">
      <w:pPr>
        <w:bidi w:val="0"/>
        <w:jc w:val="center"/>
        <w:rPr>
          <w:rFonts w:ascii="Times New Roman" w:hAnsi="Times New Roman"/>
          <w:b/>
          <w:caps/>
        </w:rPr>
      </w:pPr>
      <w:r w:rsidRPr="00096EA9">
        <w:rPr>
          <w:rFonts w:ascii="Times New Roman" w:hAnsi="Times New Roman"/>
          <w:b/>
          <w:caps/>
        </w:rPr>
        <w:t xml:space="preserve">Podmienky na zriadenie stanice technickej kontroly, pracoviska emisnej kontroly A PRacoviska kontroly originality nad rámec existujúcej siete </w:t>
      </w:r>
    </w:p>
    <w:p w:rsidR="00956DA3" w:rsidRPr="00096EA9" w:rsidP="00956DA3">
      <w:pPr>
        <w:bidi w:val="0"/>
        <w:rPr>
          <w:rFonts w:ascii="Times New Roman" w:hAnsi="Times New Roman"/>
          <w:b/>
        </w:rPr>
      </w:pPr>
    </w:p>
    <w:p w:rsidR="00956DA3" w:rsidRPr="00096EA9" w:rsidP="00956DA3">
      <w:pPr>
        <w:bidi w:val="0"/>
        <w:jc w:val="both"/>
        <w:rPr>
          <w:rFonts w:ascii="Times New Roman" w:hAnsi="Times New Roman"/>
          <w:b/>
        </w:rPr>
      </w:pPr>
      <w:r w:rsidRPr="00096EA9">
        <w:rPr>
          <w:rFonts w:ascii="Times New Roman" w:hAnsi="Times New Roman"/>
          <w:b/>
        </w:rPr>
        <w:t>A. Stanica technickej kontroly</w:t>
      </w:r>
    </w:p>
    <w:p w:rsidR="00956DA3" w:rsidRPr="00096EA9" w:rsidP="00956DA3">
      <w:pPr>
        <w:bidi w:val="0"/>
        <w:rPr>
          <w:rFonts w:ascii="Times New Roman" w:hAnsi="Times New Roman"/>
        </w:rPr>
      </w:pPr>
    </w:p>
    <w:p w:rsidR="00956DA3" w:rsidRPr="00096EA9" w:rsidP="00956DA3">
      <w:pPr>
        <w:pStyle w:val="ListParagraph"/>
        <w:numPr>
          <w:numId w:val="41"/>
        </w:numPr>
        <w:tabs>
          <w:tab w:val="left" w:pos="993"/>
        </w:tabs>
        <w:bidi w:val="0"/>
        <w:ind w:left="0" w:firstLine="567"/>
        <w:jc w:val="both"/>
        <w:rPr>
          <w:rFonts w:ascii="Times New Roman" w:hAnsi="Times New Roman"/>
        </w:rPr>
      </w:pPr>
      <w:r w:rsidRPr="00096EA9">
        <w:rPr>
          <w:rFonts w:ascii="Times New Roman" w:hAnsi="Times New Roman"/>
        </w:rPr>
        <w:t>Podmienky na zriadenie stacionárnej stanice technickej kontroly nad rámec existujúcej siete stacionárnych staníc technickej kontroly pre vykonávanie technických kontrol pravidelných:</w:t>
      </w:r>
    </w:p>
    <w:p w:rsidR="00956DA3" w:rsidRPr="00096EA9" w:rsidP="00956DA3">
      <w:pPr>
        <w:pStyle w:val="ListParagraph"/>
        <w:numPr>
          <w:ilvl w:val="2"/>
          <w:numId w:val="37"/>
        </w:numPr>
        <w:bidi w:val="0"/>
        <w:ind w:left="567" w:hanging="284"/>
        <w:jc w:val="both"/>
        <w:rPr>
          <w:rFonts w:ascii="Times New Roman" w:hAnsi="Times New Roman"/>
        </w:rPr>
      </w:pPr>
      <w:r w:rsidRPr="00096EA9">
        <w:rPr>
          <w:rFonts w:ascii="Times New Roman" w:hAnsi="Times New Roman"/>
        </w:rPr>
        <w:t>v každom okrese musí byť zabezpečená dostatočná minimálna konkurencia stacionárnych staníc technickej kontroly, a to v každom okrese dve stacionárne stanice technickej kontroly, v každom okrese, ktoré je súčasne krajským mestom štyri stacionárne stanice technickej kontroly s výnimkou krajského mesta Košice, kde môže byť osem stacionárnych staníc technickej kontroly a s výnimkou hlavného mesta Bratislava, kde môže byť 20 stacionárnych staníc technickej kontroly,</w:t>
      </w:r>
    </w:p>
    <w:p w:rsidR="00956DA3" w:rsidRPr="00096EA9" w:rsidP="00956DA3">
      <w:pPr>
        <w:pStyle w:val="ListParagraph"/>
        <w:numPr>
          <w:ilvl w:val="2"/>
          <w:numId w:val="37"/>
        </w:numPr>
        <w:bidi w:val="0"/>
        <w:ind w:left="567" w:hanging="284"/>
        <w:jc w:val="both"/>
        <w:rPr>
          <w:rFonts w:ascii="Times New Roman" w:hAnsi="Times New Roman"/>
        </w:rPr>
      </w:pPr>
      <w:r w:rsidRPr="00096EA9">
        <w:rPr>
          <w:rFonts w:ascii="Times New Roman" w:hAnsi="Times New Roman"/>
        </w:rPr>
        <w:t>počet evidovaných vozidiel v danom okrese vytvára predpoklady na vyťaženie viac ako 25 % kapacity ďalšej kontrolnej linky stacionárnej stanice technickej kontroly,</w:t>
      </w:r>
    </w:p>
    <w:p w:rsidR="00956DA3" w:rsidRPr="00096EA9" w:rsidP="00956DA3">
      <w:pPr>
        <w:pStyle w:val="ListParagraph"/>
        <w:numPr>
          <w:ilvl w:val="2"/>
          <w:numId w:val="37"/>
        </w:numPr>
        <w:bidi w:val="0"/>
        <w:ind w:left="567" w:hanging="284"/>
        <w:jc w:val="both"/>
        <w:rPr>
          <w:rFonts w:ascii="Times New Roman" w:hAnsi="Times New Roman"/>
        </w:rPr>
      </w:pPr>
      <w:r w:rsidRPr="00096EA9">
        <w:rPr>
          <w:rFonts w:ascii="Times New Roman" w:hAnsi="Times New Roman"/>
        </w:rPr>
        <w:t>potrebné kapacity v sieti stacionárnych staníc technickej kontroly sú v danom okrese nedostatočné najmä z dôvodu, že spádová oblasť daného okresu pokrýva aj susedné okresy, alebo</w:t>
      </w:r>
    </w:p>
    <w:p w:rsidR="00956DA3" w:rsidRPr="00096EA9" w:rsidP="00956DA3">
      <w:pPr>
        <w:pStyle w:val="ListParagraph"/>
        <w:numPr>
          <w:ilvl w:val="2"/>
          <w:numId w:val="37"/>
        </w:numPr>
        <w:bidi w:val="0"/>
        <w:ind w:left="567" w:hanging="284"/>
        <w:jc w:val="both"/>
        <w:rPr>
          <w:rFonts w:ascii="Times New Roman" w:hAnsi="Times New Roman"/>
        </w:rPr>
      </w:pPr>
      <w:r w:rsidRPr="00096EA9">
        <w:rPr>
          <w:rFonts w:ascii="Times New Roman" w:hAnsi="Times New Roman"/>
        </w:rPr>
        <w:t>regionálne podmienky dopravnej infraštruktúry vyžadujú zriadenie stacionárnej stanice technickej kontroly nad rámec existujúcej siete stacionárnych staníc technickej kontroly.</w:t>
      </w:r>
    </w:p>
    <w:p w:rsidR="00956DA3" w:rsidRPr="00096EA9" w:rsidP="00956DA3">
      <w:pPr>
        <w:bidi w:val="0"/>
        <w:jc w:val="both"/>
        <w:rPr>
          <w:rFonts w:ascii="Times New Roman" w:hAnsi="Times New Roman"/>
        </w:rPr>
      </w:pPr>
    </w:p>
    <w:p w:rsidR="00956DA3" w:rsidRPr="00096EA9" w:rsidP="00956DA3">
      <w:pPr>
        <w:pStyle w:val="ListParagraph"/>
        <w:numPr>
          <w:numId w:val="41"/>
        </w:numPr>
        <w:tabs>
          <w:tab w:val="left" w:pos="993"/>
        </w:tabs>
        <w:bidi w:val="0"/>
        <w:ind w:left="0" w:firstLine="567"/>
        <w:jc w:val="both"/>
        <w:rPr>
          <w:rFonts w:ascii="Times New Roman" w:hAnsi="Times New Roman"/>
        </w:rPr>
      </w:pPr>
      <w:r w:rsidRPr="00096EA9">
        <w:rPr>
          <w:rFonts w:ascii="Times New Roman" w:hAnsi="Times New Roman"/>
        </w:rPr>
        <w:t>Pre výpočet vyťaženia ďalšej kontrolnej linky podľa odseku 1 písm. b) sa použijú nasledovné parametre:</w:t>
      </w:r>
    </w:p>
    <w:p w:rsidR="00956DA3" w:rsidRPr="00096EA9" w:rsidP="00956DA3">
      <w:pPr>
        <w:pStyle w:val="ListParagraph"/>
        <w:numPr>
          <w:numId w:val="38"/>
        </w:numPr>
        <w:bidi w:val="0"/>
        <w:ind w:left="567" w:hanging="284"/>
        <w:jc w:val="both"/>
        <w:rPr>
          <w:rFonts w:ascii="Times New Roman" w:hAnsi="Times New Roman"/>
        </w:rPr>
      </w:pPr>
      <w:r w:rsidRPr="00096EA9">
        <w:rPr>
          <w:rFonts w:ascii="Times New Roman" w:hAnsi="Times New Roman"/>
        </w:rPr>
        <w:t>priemerný čas výkonu technickej kontroly vozidiel kategórií L, M1, N1, O1 a O2 považovaný za jednotkovú technickú kontrolu je 20 minút a posun vozidiel na jednotlivých stanovištiach kontrolnej linky sa vykonáva každých osem minút (ďalej len „takt kontrolnej linky“); pre vozidlá kategórie M2, M3, N2, N3, O3, O4, T, C, R, PS a LS je jednotková technická kontrola 1,5-násobok jednotkovej technickej kontroly podľa predchádzajúcej vety a takt kontrolnej linky je 20 minút,</w:t>
      </w:r>
    </w:p>
    <w:p w:rsidR="00956DA3" w:rsidRPr="00096EA9" w:rsidP="00956DA3">
      <w:pPr>
        <w:pStyle w:val="ListParagraph"/>
        <w:numPr>
          <w:numId w:val="38"/>
        </w:numPr>
        <w:bidi w:val="0"/>
        <w:ind w:left="567" w:hanging="284"/>
        <w:jc w:val="both"/>
        <w:rPr>
          <w:rFonts w:ascii="Times New Roman" w:hAnsi="Times New Roman"/>
        </w:rPr>
      </w:pPr>
      <w:r w:rsidRPr="00096EA9">
        <w:rPr>
          <w:rFonts w:ascii="Times New Roman" w:hAnsi="Times New Roman"/>
        </w:rPr>
        <w:t>z lehôt technických kontrol pravidelných a zo skladby a vekovej štruktúry evidovaných vozidiel pre každé evidované vozidlo v okrese</w:t>
      </w:r>
    </w:p>
    <w:p w:rsidR="00956DA3" w:rsidRPr="00096EA9" w:rsidP="00956DA3">
      <w:pPr>
        <w:pStyle w:val="ListParagraph"/>
        <w:numPr>
          <w:numId w:val="39"/>
        </w:numPr>
        <w:bidi w:val="0"/>
        <w:ind w:left="851" w:hanging="283"/>
        <w:jc w:val="both"/>
        <w:rPr>
          <w:rFonts w:ascii="Times New Roman" w:hAnsi="Times New Roman"/>
        </w:rPr>
      </w:pPr>
      <w:r w:rsidRPr="00096EA9">
        <w:rPr>
          <w:rFonts w:ascii="Times New Roman" w:hAnsi="Times New Roman"/>
        </w:rPr>
        <w:t>kategórie L, M1, N1, O1 a O2 je potrebné zabezpečiť kapacitu kontrolnej linky 0,776-násobku jednotkovej technickej kontroly ročne,</w:t>
      </w:r>
    </w:p>
    <w:p w:rsidR="00956DA3" w:rsidRPr="00096EA9" w:rsidP="00956DA3">
      <w:pPr>
        <w:pStyle w:val="ListParagraph"/>
        <w:numPr>
          <w:numId w:val="39"/>
        </w:numPr>
        <w:bidi w:val="0"/>
        <w:ind w:left="851" w:hanging="283"/>
        <w:jc w:val="both"/>
        <w:rPr>
          <w:rFonts w:ascii="Times New Roman" w:hAnsi="Times New Roman"/>
        </w:rPr>
      </w:pPr>
      <w:r w:rsidRPr="00096EA9">
        <w:rPr>
          <w:rFonts w:ascii="Times New Roman" w:hAnsi="Times New Roman"/>
        </w:rPr>
        <w:t>kategórie M2, M3, N2, N3, O3, O4, T, C, R, PS a LS je potrebné zabezpečiť kapacitu kontrolnej linky 2,003-násobku jednotkovej technickej kontroly ročne,</w:t>
      </w:r>
    </w:p>
    <w:p w:rsidR="00956DA3" w:rsidRPr="00096EA9" w:rsidP="00956DA3">
      <w:pPr>
        <w:pStyle w:val="ListParagraph"/>
        <w:numPr>
          <w:numId w:val="38"/>
        </w:numPr>
        <w:bidi w:val="0"/>
        <w:ind w:left="567" w:hanging="284"/>
        <w:jc w:val="both"/>
        <w:rPr>
          <w:rFonts w:ascii="Times New Roman" w:hAnsi="Times New Roman"/>
        </w:rPr>
      </w:pPr>
      <w:r w:rsidRPr="00096EA9">
        <w:rPr>
          <w:rFonts w:ascii="Times New Roman" w:hAnsi="Times New Roman"/>
        </w:rPr>
        <w:t xml:space="preserve">kapacity kontrolnej linky podľa písmena b) zahŕňajú aj príslušný podiel opakovaných kontrol, čo predstavuje </w:t>
      </w:r>
    </w:p>
    <w:p w:rsidR="00956DA3" w:rsidRPr="00096EA9" w:rsidP="00956DA3">
      <w:pPr>
        <w:pStyle w:val="ListParagraph"/>
        <w:numPr>
          <w:numId w:val="40"/>
        </w:numPr>
        <w:bidi w:val="0"/>
        <w:ind w:left="851" w:hanging="284"/>
        <w:jc w:val="both"/>
        <w:rPr>
          <w:rFonts w:ascii="Times New Roman" w:hAnsi="Times New Roman"/>
        </w:rPr>
      </w:pPr>
      <w:r w:rsidRPr="00096EA9">
        <w:rPr>
          <w:rFonts w:ascii="Times New Roman" w:hAnsi="Times New Roman"/>
        </w:rPr>
        <w:t>10 % pre vozidlá kategórie L, M1, N1, O1, O2 a</w:t>
      </w:r>
    </w:p>
    <w:p w:rsidR="00956DA3" w:rsidRPr="00096EA9" w:rsidP="00956DA3">
      <w:pPr>
        <w:pStyle w:val="ListParagraph"/>
        <w:numPr>
          <w:numId w:val="40"/>
        </w:numPr>
        <w:bidi w:val="0"/>
        <w:ind w:left="851" w:hanging="283"/>
        <w:jc w:val="both"/>
        <w:rPr>
          <w:rFonts w:ascii="Times New Roman" w:hAnsi="Times New Roman"/>
        </w:rPr>
      </w:pPr>
      <w:r w:rsidRPr="00096EA9">
        <w:rPr>
          <w:rFonts w:ascii="Times New Roman" w:hAnsi="Times New Roman"/>
        </w:rPr>
        <w:t>15 % pre vozidlá kategórie M2, M3, N2, N3, O3, O4, T, C, R, PS a LS,</w:t>
      </w:r>
    </w:p>
    <w:p w:rsidR="00956DA3" w:rsidRPr="00096EA9" w:rsidP="00956DA3">
      <w:pPr>
        <w:pStyle w:val="ListParagraph"/>
        <w:numPr>
          <w:numId w:val="38"/>
        </w:numPr>
        <w:bidi w:val="0"/>
        <w:ind w:left="567" w:hanging="284"/>
        <w:jc w:val="both"/>
        <w:rPr>
          <w:rFonts w:ascii="Times New Roman" w:hAnsi="Times New Roman"/>
        </w:rPr>
      </w:pPr>
      <w:r w:rsidRPr="00096EA9">
        <w:rPr>
          <w:rFonts w:ascii="Times New Roman" w:hAnsi="Times New Roman"/>
        </w:rPr>
        <w:t>na stanovenie nominálnej kapacity kontrolnej linky sa počíta s priemerným vyťažením osem hodín,</w:t>
      </w:r>
    </w:p>
    <w:p w:rsidR="00956DA3" w:rsidRPr="00096EA9" w:rsidP="00956DA3">
      <w:pPr>
        <w:pStyle w:val="ListParagraph"/>
        <w:numPr>
          <w:numId w:val="38"/>
        </w:numPr>
        <w:bidi w:val="0"/>
        <w:ind w:left="567" w:hanging="284"/>
        <w:jc w:val="both"/>
        <w:rPr>
          <w:rFonts w:ascii="Times New Roman" w:hAnsi="Times New Roman"/>
        </w:rPr>
      </w:pPr>
      <w:r w:rsidRPr="00096EA9">
        <w:rPr>
          <w:rFonts w:ascii="Times New Roman" w:hAnsi="Times New Roman"/>
        </w:rPr>
        <w:t>v prípade kontrolnej linky pre všetky kategórie vozidiel sa počíta s rovnomerným rozdelením jej kapacít medzi skupinu vozidiel kategórií L, M1, N1, O1 a O2 a skupinu vozidiel kategórií M2, M3, N2, N3, O3, O4, T, C, R, PS a LS.</w:t>
      </w:r>
    </w:p>
    <w:p w:rsidR="00956DA3" w:rsidRPr="00096EA9" w:rsidP="00956DA3">
      <w:pPr>
        <w:bidi w:val="0"/>
        <w:jc w:val="both"/>
        <w:rPr>
          <w:rFonts w:ascii="Times New Roman" w:hAnsi="Times New Roman"/>
        </w:rPr>
      </w:pPr>
    </w:p>
    <w:p w:rsidR="00956DA3" w:rsidRPr="00096EA9" w:rsidP="00956DA3">
      <w:pPr>
        <w:pStyle w:val="ListParagraph"/>
        <w:numPr>
          <w:numId w:val="41"/>
        </w:numPr>
        <w:tabs>
          <w:tab w:val="left" w:pos="993"/>
        </w:tabs>
        <w:bidi w:val="0"/>
        <w:ind w:left="0" w:firstLine="567"/>
        <w:jc w:val="both"/>
        <w:rPr>
          <w:rFonts w:ascii="Times New Roman" w:hAnsi="Times New Roman"/>
        </w:rPr>
      </w:pPr>
      <w:r w:rsidRPr="00096EA9">
        <w:rPr>
          <w:rFonts w:ascii="Times New Roman" w:hAnsi="Times New Roman"/>
        </w:rPr>
        <w:t>Podmienky na zriadenie stacionárnej stanice technickej kontroly nad rámec existujúcej siete stacionárnych staníc technickej kontroly pre vykonávanie technických kontrol na prepravu nebezpečných vecí:</w:t>
      </w:r>
    </w:p>
    <w:p w:rsidR="00956DA3" w:rsidRPr="00096EA9" w:rsidP="00956DA3">
      <w:pPr>
        <w:pStyle w:val="ListParagraph"/>
        <w:numPr>
          <w:numId w:val="48"/>
        </w:numPr>
        <w:bidi w:val="0"/>
        <w:jc w:val="both"/>
        <w:rPr>
          <w:rFonts w:ascii="Times New Roman" w:hAnsi="Times New Roman"/>
        </w:rPr>
      </w:pPr>
      <w:r w:rsidRPr="00096EA9">
        <w:rPr>
          <w:rFonts w:ascii="Times New Roman" w:hAnsi="Times New Roman"/>
        </w:rPr>
        <w:t>v každom kraji musí byť zabezpečená dostatočná minimálna konkurencia stacionárnych staníc technickej kontroly, a to v každom kraji tri stacionárne stanice technickej kontroly,</w:t>
      </w:r>
    </w:p>
    <w:p w:rsidR="00956DA3" w:rsidRPr="00096EA9" w:rsidP="00956DA3">
      <w:pPr>
        <w:pStyle w:val="ListParagraph"/>
        <w:numPr>
          <w:numId w:val="48"/>
        </w:numPr>
        <w:bidi w:val="0"/>
        <w:jc w:val="both"/>
        <w:rPr>
          <w:rFonts w:ascii="Times New Roman" w:hAnsi="Times New Roman"/>
        </w:rPr>
      </w:pPr>
      <w:r w:rsidRPr="00096EA9">
        <w:rPr>
          <w:rFonts w:ascii="Times New Roman" w:hAnsi="Times New Roman"/>
        </w:rPr>
        <w:t>počet evidovaných vozidiel na prepravu nebezpečných vecí evidovaných v rámci kraja presiahol 500 vozidiel, čo vytvára predpoklady na vyťaženie stacionárnej stanice technickej kontroly,</w:t>
      </w:r>
    </w:p>
    <w:p w:rsidR="00956DA3" w:rsidRPr="00096EA9" w:rsidP="00956DA3">
      <w:pPr>
        <w:pStyle w:val="ListParagraph"/>
        <w:numPr>
          <w:numId w:val="48"/>
        </w:numPr>
        <w:bidi w:val="0"/>
        <w:jc w:val="both"/>
        <w:rPr>
          <w:rFonts w:ascii="Times New Roman" w:hAnsi="Times New Roman"/>
        </w:rPr>
      </w:pPr>
      <w:r w:rsidRPr="00096EA9">
        <w:rPr>
          <w:rFonts w:ascii="Times New Roman" w:hAnsi="Times New Roman"/>
        </w:rPr>
        <w:t>potrebné kapacity v sieti stacionárnych staníc technickej kontroly sú v danom okrese nedostatočné najmä z dôvodu, že spádová oblasť daného okresu pokrýva aj susedné okresy, alebo</w:t>
      </w:r>
    </w:p>
    <w:p w:rsidR="00956DA3" w:rsidRPr="00096EA9" w:rsidP="00956DA3">
      <w:pPr>
        <w:pStyle w:val="ListParagraph"/>
        <w:numPr>
          <w:numId w:val="48"/>
        </w:numPr>
        <w:bidi w:val="0"/>
        <w:jc w:val="both"/>
        <w:rPr>
          <w:rFonts w:ascii="Times New Roman" w:hAnsi="Times New Roman"/>
        </w:rPr>
      </w:pPr>
      <w:r w:rsidRPr="00096EA9">
        <w:rPr>
          <w:rFonts w:ascii="Times New Roman" w:hAnsi="Times New Roman"/>
        </w:rPr>
        <w:t>regionálne podmienky dopravnej infraštruktúry vyžadujú zriadenie stacionárnej stanice technickej kontroly nad rámec existujúcej siete stacionárnych staníc technickej kontroly.</w:t>
      </w:r>
    </w:p>
    <w:p w:rsidR="00956DA3" w:rsidRPr="00096EA9" w:rsidP="00956DA3">
      <w:pPr>
        <w:bidi w:val="0"/>
        <w:jc w:val="both"/>
        <w:rPr>
          <w:rFonts w:ascii="Times New Roman" w:hAnsi="Times New Roman"/>
        </w:rPr>
      </w:pPr>
    </w:p>
    <w:p w:rsidR="00956DA3" w:rsidRPr="00096EA9" w:rsidP="00956DA3">
      <w:pPr>
        <w:pStyle w:val="ListParagraph"/>
        <w:numPr>
          <w:numId w:val="41"/>
        </w:numPr>
        <w:tabs>
          <w:tab w:val="left" w:pos="993"/>
        </w:tabs>
        <w:bidi w:val="0"/>
        <w:ind w:left="0" w:firstLine="567"/>
        <w:jc w:val="both"/>
        <w:rPr>
          <w:rFonts w:ascii="Times New Roman" w:hAnsi="Times New Roman"/>
        </w:rPr>
      </w:pPr>
      <w:r w:rsidRPr="00096EA9">
        <w:rPr>
          <w:rFonts w:ascii="Times New Roman" w:hAnsi="Times New Roman"/>
        </w:rPr>
        <w:t>Na zriadenie stacionárnej stanice technickej kontroly nad rámec existujúcej siete stacionárnych staníc technickej kontroly pre vykonávanie technických kontrol na vydanie prepravného povolenia platia rovnaké podmienky ako v odseku 1.</w:t>
      </w:r>
    </w:p>
    <w:p w:rsidR="00956DA3" w:rsidRPr="00096EA9" w:rsidP="00956DA3">
      <w:pPr>
        <w:bidi w:val="0"/>
        <w:jc w:val="both"/>
        <w:rPr>
          <w:rFonts w:ascii="Times New Roman" w:hAnsi="Times New Roman"/>
        </w:rPr>
      </w:pPr>
    </w:p>
    <w:p w:rsidR="00956DA3" w:rsidRPr="00096EA9" w:rsidP="00956DA3">
      <w:pPr>
        <w:pStyle w:val="ListParagraph"/>
        <w:numPr>
          <w:numId w:val="41"/>
        </w:numPr>
        <w:tabs>
          <w:tab w:val="left" w:pos="993"/>
        </w:tabs>
        <w:bidi w:val="0"/>
        <w:ind w:left="0" w:firstLine="567"/>
        <w:jc w:val="both"/>
        <w:rPr>
          <w:rFonts w:ascii="Times New Roman" w:hAnsi="Times New Roman"/>
        </w:rPr>
      </w:pPr>
      <w:r w:rsidRPr="00096EA9">
        <w:rPr>
          <w:rFonts w:ascii="Times New Roman" w:hAnsi="Times New Roman"/>
        </w:rPr>
        <w:t>Podmienky na zriadenie mobilnej stanice technickej kontroly nad rámec existujúcej siete mobilných staníc technickej kontroly:</w:t>
      </w:r>
    </w:p>
    <w:p w:rsidR="00956DA3" w:rsidRPr="00096EA9" w:rsidP="00956DA3">
      <w:pPr>
        <w:pStyle w:val="ListParagraph"/>
        <w:numPr>
          <w:numId w:val="49"/>
        </w:numPr>
        <w:bidi w:val="0"/>
        <w:jc w:val="both"/>
        <w:rPr>
          <w:rFonts w:ascii="Times New Roman" w:hAnsi="Times New Roman"/>
        </w:rPr>
      </w:pPr>
      <w:r w:rsidRPr="00096EA9">
        <w:rPr>
          <w:rFonts w:ascii="Times New Roman" w:hAnsi="Times New Roman"/>
        </w:rPr>
        <w:t>v každom kraji musí byť zabezpečená dostatočná kapacita jednej mobilnej stanice technickej kontroly s minimálne dvomi miestami vykonávania technických kontrol,</w:t>
      </w:r>
    </w:p>
    <w:p w:rsidR="00956DA3" w:rsidRPr="00096EA9" w:rsidP="00956DA3">
      <w:pPr>
        <w:pStyle w:val="ListParagraph"/>
        <w:numPr>
          <w:numId w:val="49"/>
        </w:numPr>
        <w:bidi w:val="0"/>
        <w:jc w:val="both"/>
        <w:rPr>
          <w:rFonts w:ascii="Times New Roman" w:hAnsi="Times New Roman"/>
        </w:rPr>
      </w:pPr>
      <w:r w:rsidRPr="00096EA9">
        <w:rPr>
          <w:rFonts w:ascii="Times New Roman" w:hAnsi="Times New Roman"/>
        </w:rPr>
        <w:t xml:space="preserve">miesto vykonávania technickej kontroly mobilnej stanice technickej kontroly je viac ako 50 kilometrov od stacionárnej stanice technickej kontroly, alebo </w:t>
      </w:r>
    </w:p>
    <w:p w:rsidR="00956DA3" w:rsidRPr="00096EA9" w:rsidP="00956DA3">
      <w:pPr>
        <w:pStyle w:val="ListParagraph"/>
        <w:numPr>
          <w:numId w:val="49"/>
        </w:numPr>
        <w:bidi w:val="0"/>
        <w:jc w:val="both"/>
        <w:rPr>
          <w:rFonts w:ascii="Times New Roman" w:hAnsi="Times New Roman"/>
        </w:rPr>
      </w:pPr>
      <w:r w:rsidRPr="00096EA9">
        <w:rPr>
          <w:rFonts w:ascii="Times New Roman" w:hAnsi="Times New Roman"/>
        </w:rPr>
        <w:t>regionálne podmienky dopravnej infraštruktúry vyžadujú zriadenie miesta vykonávania technickej kontroly mobilnej stanice technickej kontroly nad rámec existujúcej siete mobilných staníc technickej kontroly.</w:t>
      </w:r>
    </w:p>
    <w:p w:rsidR="00956DA3" w:rsidRPr="00096EA9" w:rsidP="00956DA3">
      <w:pPr>
        <w:bidi w:val="0"/>
        <w:jc w:val="both"/>
        <w:rPr>
          <w:rFonts w:ascii="Times New Roman" w:hAnsi="Times New Roman"/>
        </w:rPr>
      </w:pPr>
    </w:p>
    <w:p w:rsidR="00956DA3" w:rsidRPr="00096EA9" w:rsidP="00956DA3">
      <w:pPr>
        <w:bidi w:val="0"/>
        <w:jc w:val="both"/>
        <w:rPr>
          <w:rFonts w:ascii="Times New Roman" w:hAnsi="Times New Roman"/>
          <w:b/>
        </w:rPr>
      </w:pPr>
      <w:r w:rsidRPr="00096EA9">
        <w:rPr>
          <w:rFonts w:ascii="Times New Roman" w:hAnsi="Times New Roman"/>
          <w:b/>
        </w:rPr>
        <w:t>B. Pracovisko emisnej kontroly</w:t>
      </w:r>
    </w:p>
    <w:p w:rsidR="00956DA3" w:rsidRPr="00096EA9" w:rsidP="00956DA3">
      <w:pPr>
        <w:bidi w:val="0"/>
        <w:jc w:val="both"/>
        <w:rPr>
          <w:rFonts w:ascii="Times New Roman" w:hAnsi="Times New Roman"/>
        </w:rPr>
      </w:pPr>
    </w:p>
    <w:p w:rsidR="00956DA3" w:rsidRPr="00096EA9" w:rsidP="00956DA3">
      <w:pPr>
        <w:pStyle w:val="ListParagraph"/>
        <w:numPr>
          <w:numId w:val="42"/>
        </w:numPr>
        <w:tabs>
          <w:tab w:val="left" w:pos="993"/>
        </w:tabs>
        <w:bidi w:val="0"/>
        <w:ind w:left="0" w:firstLine="567"/>
        <w:jc w:val="both"/>
        <w:rPr>
          <w:rFonts w:ascii="Times New Roman" w:hAnsi="Times New Roman"/>
        </w:rPr>
      </w:pPr>
      <w:r w:rsidRPr="00096EA9">
        <w:rPr>
          <w:rFonts w:ascii="Times New Roman" w:hAnsi="Times New Roman"/>
        </w:rPr>
        <w:t>Podmienky na zriadenie stacionárneho pracoviska emisnej kontroly nad rámec existujúcej siete stacionárnych pracovísk emisnej kontroly:</w:t>
      </w:r>
    </w:p>
    <w:p w:rsidR="00956DA3" w:rsidRPr="00096EA9" w:rsidP="00956DA3">
      <w:pPr>
        <w:pStyle w:val="ListParagraph"/>
        <w:numPr>
          <w:numId w:val="43"/>
        </w:numPr>
        <w:bidi w:val="0"/>
        <w:ind w:left="567" w:hanging="283"/>
        <w:jc w:val="both"/>
        <w:rPr>
          <w:rFonts w:ascii="Times New Roman" w:hAnsi="Times New Roman"/>
        </w:rPr>
      </w:pPr>
      <w:r w:rsidRPr="00096EA9">
        <w:rPr>
          <w:rFonts w:ascii="Times New Roman" w:hAnsi="Times New Roman"/>
        </w:rPr>
        <w:t>v každom okrese musí byť zabezpečená dostatočná minimálna konkurencia stacionárnych pracovísk emisnej kontroly, a to v každom okrese dve stacionárne pracoviská emisnej kontroly, v každom okrese, ktoré je súčasne krajským mestom štyri stacionárne pracoviská emisnej kontroly s výnimkou krajského mesta Košice, kde môže byť sedem stacionárnych pracovísk emisnej kontroly a s výnimkou hlavného mesta Bratislava, kde môže byť desať stacionárnych pracovísk emisnej kontroly,</w:t>
      </w:r>
    </w:p>
    <w:p w:rsidR="00956DA3" w:rsidRPr="00096EA9" w:rsidP="00956DA3">
      <w:pPr>
        <w:pStyle w:val="ListParagraph"/>
        <w:numPr>
          <w:numId w:val="43"/>
        </w:numPr>
        <w:bidi w:val="0"/>
        <w:ind w:left="567" w:hanging="283"/>
        <w:jc w:val="both"/>
        <w:rPr>
          <w:rFonts w:ascii="Times New Roman" w:hAnsi="Times New Roman"/>
        </w:rPr>
      </w:pPr>
      <w:r w:rsidRPr="00096EA9">
        <w:rPr>
          <w:rFonts w:ascii="Times New Roman" w:hAnsi="Times New Roman"/>
        </w:rPr>
        <w:t>súčasné vyťaženie stacionárnych pracovísk emisnej kontroly v danom okrese vytvára predpoklady na vyťaženie viac ako 25 % kapacity ďalšieho stacionárneho pracoviska emisnej kontroly,</w:t>
      </w:r>
    </w:p>
    <w:p w:rsidR="00956DA3" w:rsidRPr="00096EA9" w:rsidP="00956DA3">
      <w:pPr>
        <w:pStyle w:val="ListParagraph"/>
        <w:numPr>
          <w:numId w:val="43"/>
        </w:numPr>
        <w:bidi w:val="0"/>
        <w:ind w:left="567" w:hanging="283"/>
        <w:jc w:val="both"/>
        <w:rPr>
          <w:rFonts w:ascii="Times New Roman" w:hAnsi="Times New Roman"/>
        </w:rPr>
      </w:pPr>
      <w:r w:rsidRPr="00096EA9">
        <w:rPr>
          <w:rFonts w:ascii="Times New Roman" w:hAnsi="Times New Roman"/>
        </w:rPr>
        <w:t>potrebné kapacity v sieti stacionárnych pracovísk emisnej kontroly sú v danom okrese nedostatočné najmä z dôvodu, že spádová oblasť daného okresu pokrýva aj susedné okresy,</w:t>
      </w:r>
    </w:p>
    <w:p w:rsidR="00956DA3" w:rsidRPr="00096EA9" w:rsidP="00956DA3">
      <w:pPr>
        <w:pStyle w:val="ListParagraph"/>
        <w:numPr>
          <w:numId w:val="43"/>
        </w:numPr>
        <w:bidi w:val="0"/>
        <w:ind w:left="567" w:hanging="283"/>
        <w:jc w:val="both"/>
        <w:rPr>
          <w:rFonts w:ascii="Times New Roman" w:hAnsi="Times New Roman"/>
        </w:rPr>
      </w:pPr>
      <w:r w:rsidRPr="00096EA9">
        <w:rPr>
          <w:rFonts w:ascii="Times New Roman" w:hAnsi="Times New Roman"/>
        </w:rPr>
        <w:t>regionálne podmienky dopravnej infraštruktúry vyžadujú zriadenie stacionárneho pracoviska emisnej kontroly nad rámec existujúcej siete stacionárnych pracovísk emisnej kontroly,</w:t>
      </w:r>
    </w:p>
    <w:p w:rsidR="00956DA3" w:rsidRPr="00096EA9" w:rsidP="00956DA3">
      <w:pPr>
        <w:pStyle w:val="ListParagraph"/>
        <w:numPr>
          <w:numId w:val="43"/>
        </w:numPr>
        <w:bidi w:val="0"/>
        <w:ind w:left="567" w:hanging="283"/>
        <w:jc w:val="both"/>
        <w:rPr>
          <w:rFonts w:ascii="Times New Roman" w:hAnsi="Times New Roman"/>
        </w:rPr>
      </w:pPr>
      <w:r w:rsidRPr="00096EA9">
        <w:rPr>
          <w:rFonts w:ascii="Times New Roman" w:hAnsi="Times New Roman"/>
        </w:rPr>
        <w:t>stacionárne pracovisko emisnej kontroly je súčasťou vyučovacieho procesu na strednej škole alebo vysokej škole, alebo</w:t>
      </w:r>
    </w:p>
    <w:p w:rsidR="00956DA3" w:rsidRPr="00096EA9" w:rsidP="00956DA3">
      <w:pPr>
        <w:pStyle w:val="ListParagraph"/>
        <w:numPr>
          <w:numId w:val="43"/>
        </w:numPr>
        <w:bidi w:val="0"/>
        <w:ind w:left="567" w:hanging="283"/>
        <w:jc w:val="both"/>
        <w:rPr>
          <w:rFonts w:ascii="Times New Roman" w:hAnsi="Times New Roman"/>
        </w:rPr>
      </w:pPr>
      <w:r w:rsidRPr="00096EA9">
        <w:rPr>
          <w:rFonts w:ascii="Times New Roman" w:hAnsi="Times New Roman"/>
        </w:rPr>
        <w:t>stacionárne pracovisko emisnej kontroly je súčasťou pracoviska montáže plynových zariadení.</w:t>
      </w:r>
    </w:p>
    <w:p w:rsidR="00956DA3" w:rsidRPr="00096EA9" w:rsidP="00956DA3">
      <w:pPr>
        <w:bidi w:val="0"/>
        <w:jc w:val="both"/>
        <w:rPr>
          <w:rFonts w:ascii="Times New Roman" w:hAnsi="Times New Roman"/>
        </w:rPr>
      </w:pPr>
    </w:p>
    <w:p w:rsidR="00956DA3" w:rsidRPr="00096EA9" w:rsidP="00956DA3">
      <w:pPr>
        <w:pStyle w:val="ListParagraph"/>
        <w:numPr>
          <w:numId w:val="42"/>
        </w:numPr>
        <w:tabs>
          <w:tab w:val="left" w:pos="993"/>
        </w:tabs>
        <w:bidi w:val="0"/>
        <w:ind w:left="0" w:firstLine="567"/>
        <w:jc w:val="both"/>
        <w:rPr>
          <w:rFonts w:ascii="Times New Roman" w:hAnsi="Times New Roman"/>
        </w:rPr>
      </w:pPr>
      <w:r w:rsidRPr="00096EA9">
        <w:rPr>
          <w:rFonts w:ascii="Times New Roman" w:hAnsi="Times New Roman"/>
        </w:rPr>
        <w:t>Pre výpočet vyťaženia ďalšieho stacionárneho pracoviska emisnej kontroly podľa odseku 1 písm. b) sa použijú nasledovné parametre:</w:t>
      </w:r>
    </w:p>
    <w:p w:rsidR="00956DA3" w:rsidRPr="00096EA9" w:rsidP="00956DA3">
      <w:pPr>
        <w:pStyle w:val="ListParagraph"/>
        <w:numPr>
          <w:numId w:val="44"/>
        </w:numPr>
        <w:bidi w:val="0"/>
        <w:ind w:left="567" w:hanging="283"/>
        <w:jc w:val="both"/>
        <w:rPr>
          <w:rFonts w:ascii="Times New Roman" w:hAnsi="Times New Roman"/>
        </w:rPr>
      </w:pPr>
      <w:r w:rsidRPr="00096EA9">
        <w:rPr>
          <w:rFonts w:ascii="Times New Roman" w:hAnsi="Times New Roman"/>
        </w:rPr>
        <w:t>priemerný čas výkonu emisnej kontroly vozidiel kategórií M1 a N1 považovaný za jednotkovú emisnú kontrolu je 30 minút a priemerný čas výkonu emisnej kontroly vozidiel kategórií M2, M3, N2, N3 a T je 40 minút,</w:t>
      </w:r>
    </w:p>
    <w:p w:rsidR="00956DA3" w:rsidRPr="00096EA9" w:rsidP="00956DA3">
      <w:pPr>
        <w:pStyle w:val="ListParagraph"/>
        <w:numPr>
          <w:numId w:val="44"/>
        </w:numPr>
        <w:bidi w:val="0"/>
        <w:ind w:left="567" w:hanging="283"/>
        <w:jc w:val="both"/>
        <w:rPr>
          <w:rFonts w:ascii="Times New Roman" w:hAnsi="Times New Roman"/>
        </w:rPr>
      </w:pPr>
      <w:r w:rsidRPr="00096EA9">
        <w:rPr>
          <w:rFonts w:ascii="Times New Roman" w:hAnsi="Times New Roman"/>
        </w:rPr>
        <w:t>pre každé evidované vozidlo kategórie M1 a N1 so zážihovým motorom s nezdokonaleným emisným systémom a pre každé vozidlo kategórie M2, M3, N2, N3 a T so vznetovým motorom je potrebné zabezpečiť kapacitu pracoviska 1,0-násobku jednotkovej emisnej kontroly ročne; rovnako pre každé vozidlo kategórie M1 a N1 so zážihovým motorom so zdokonaleným emisným systémom a so vznetovým motorom je potrebné zabezpečiť kapacitu pracoviska 0,65-násobku jednotkovej emisnej kontroly ročne.</w:t>
      </w:r>
    </w:p>
    <w:p w:rsidR="00956DA3" w:rsidRPr="00096EA9" w:rsidP="00956DA3">
      <w:pPr>
        <w:bidi w:val="0"/>
        <w:jc w:val="both"/>
        <w:rPr>
          <w:rFonts w:ascii="Times New Roman" w:hAnsi="Times New Roman"/>
        </w:rPr>
      </w:pPr>
    </w:p>
    <w:p w:rsidR="00956DA3" w:rsidRPr="00096EA9" w:rsidP="00956DA3">
      <w:pPr>
        <w:pStyle w:val="ListParagraph"/>
        <w:numPr>
          <w:numId w:val="42"/>
        </w:numPr>
        <w:tabs>
          <w:tab w:val="left" w:pos="993"/>
        </w:tabs>
        <w:bidi w:val="0"/>
        <w:ind w:left="0" w:firstLine="567"/>
        <w:jc w:val="both"/>
        <w:rPr>
          <w:rFonts w:ascii="Times New Roman" w:hAnsi="Times New Roman"/>
        </w:rPr>
      </w:pPr>
      <w:r w:rsidRPr="00096EA9">
        <w:rPr>
          <w:rFonts w:ascii="Times New Roman" w:hAnsi="Times New Roman"/>
        </w:rPr>
        <w:t>Na zriadenie mobilného pracoviska emisnej kontroly nad rámec existujúcej siete mobilných pracovísk emisnej kontroly platí podmienka, že mobilné pracovisko emisnej kontroly musí byť zriadené len súčasne s mobilnou stanicou technickej kontroly.</w:t>
      </w:r>
    </w:p>
    <w:p w:rsidR="00956DA3" w:rsidRPr="00096EA9" w:rsidP="00956DA3">
      <w:pPr>
        <w:bidi w:val="0"/>
        <w:jc w:val="both"/>
        <w:rPr>
          <w:rFonts w:ascii="Times New Roman" w:hAnsi="Times New Roman"/>
        </w:rPr>
      </w:pPr>
    </w:p>
    <w:p w:rsidR="00956DA3" w:rsidRPr="00096EA9" w:rsidP="00956DA3">
      <w:pPr>
        <w:bidi w:val="0"/>
        <w:jc w:val="both"/>
        <w:rPr>
          <w:rFonts w:ascii="Times New Roman" w:hAnsi="Times New Roman"/>
          <w:b/>
        </w:rPr>
      </w:pPr>
      <w:r w:rsidRPr="00096EA9">
        <w:rPr>
          <w:rFonts w:ascii="Times New Roman" w:hAnsi="Times New Roman"/>
          <w:b/>
        </w:rPr>
        <w:t>C. Pracovisko kontroly originality</w:t>
      </w:r>
    </w:p>
    <w:p w:rsidR="00956DA3" w:rsidRPr="00096EA9" w:rsidP="00956DA3">
      <w:pPr>
        <w:bidi w:val="0"/>
        <w:rPr>
          <w:rFonts w:ascii="Times New Roman" w:hAnsi="Times New Roman"/>
        </w:rPr>
      </w:pPr>
    </w:p>
    <w:p w:rsidR="00956DA3" w:rsidRPr="00096EA9" w:rsidP="00956DA3">
      <w:pPr>
        <w:pStyle w:val="ListParagraph"/>
        <w:numPr>
          <w:numId w:val="45"/>
        </w:numPr>
        <w:tabs>
          <w:tab w:val="left" w:pos="993"/>
        </w:tabs>
        <w:bidi w:val="0"/>
        <w:ind w:left="0" w:firstLine="567"/>
        <w:jc w:val="both"/>
        <w:rPr>
          <w:rFonts w:ascii="Times New Roman" w:hAnsi="Times New Roman"/>
        </w:rPr>
      </w:pPr>
      <w:r w:rsidRPr="00096EA9">
        <w:rPr>
          <w:rFonts w:ascii="Times New Roman" w:hAnsi="Times New Roman"/>
        </w:rPr>
        <w:t>Podmienky na zriadenie pracoviska kontroly originality nad rámec existujúcej siete pracovísk kontroly originality:</w:t>
      </w:r>
    </w:p>
    <w:p w:rsidR="00956DA3" w:rsidRPr="00096EA9" w:rsidP="00956DA3">
      <w:pPr>
        <w:pStyle w:val="ListParagraph"/>
        <w:numPr>
          <w:numId w:val="46"/>
        </w:numPr>
        <w:bidi w:val="0"/>
        <w:ind w:left="567" w:hanging="283"/>
        <w:jc w:val="both"/>
        <w:rPr>
          <w:rFonts w:ascii="Times New Roman" w:hAnsi="Times New Roman"/>
        </w:rPr>
      </w:pPr>
      <w:r w:rsidRPr="00096EA9">
        <w:rPr>
          <w:rFonts w:ascii="Times New Roman" w:hAnsi="Times New Roman"/>
        </w:rPr>
        <w:t>v každom okrese musí byť zabezpečená dostatočná minimálna konkurencia pracovísk kontroly originality, a to v každom okrese dve pracoviská kontroly originality, v každom okrese, ktoré je súčasne krajským mestom štyri pracoviská kontroly originality s výnimkou krajského mesta Košice, kde môže byť sedem pracovísk kontroly originality a s výnimkou hlavného mesta Bratislava, kde môže byť desať pracovísk kontroly originality,</w:t>
      </w:r>
    </w:p>
    <w:p w:rsidR="00956DA3" w:rsidRPr="00096EA9" w:rsidP="00956DA3">
      <w:pPr>
        <w:pStyle w:val="ListParagraph"/>
        <w:numPr>
          <w:numId w:val="46"/>
        </w:numPr>
        <w:bidi w:val="0"/>
        <w:ind w:left="567" w:hanging="283"/>
        <w:jc w:val="both"/>
        <w:rPr>
          <w:rFonts w:ascii="Times New Roman" w:hAnsi="Times New Roman"/>
        </w:rPr>
      </w:pPr>
      <w:r w:rsidRPr="00096EA9">
        <w:rPr>
          <w:rFonts w:ascii="Times New Roman" w:hAnsi="Times New Roman"/>
        </w:rPr>
        <w:t>súčasné vyťaženie pracovísk kontroly originality v danom okrese vytvára predpoklady na vyťaženie viac ako 25 % kapacity ďalšieho pracoviska kontroly originality,</w:t>
      </w:r>
    </w:p>
    <w:p w:rsidR="00956DA3" w:rsidRPr="00096EA9" w:rsidP="00956DA3">
      <w:pPr>
        <w:pStyle w:val="ListParagraph"/>
        <w:numPr>
          <w:numId w:val="46"/>
        </w:numPr>
        <w:bidi w:val="0"/>
        <w:ind w:left="567" w:hanging="283"/>
        <w:jc w:val="both"/>
        <w:rPr>
          <w:rFonts w:ascii="Times New Roman" w:hAnsi="Times New Roman"/>
        </w:rPr>
      </w:pPr>
      <w:r w:rsidRPr="00096EA9">
        <w:rPr>
          <w:rFonts w:ascii="Times New Roman" w:hAnsi="Times New Roman"/>
        </w:rPr>
        <w:t>potrebné kapacity v sieti pracovísk kontroly originality sú v danom okrese nedostatočné najmä z dôvodu, že spádová oblasť daného okresu pokrýva aj susedné okresy, alebo</w:t>
      </w:r>
    </w:p>
    <w:p w:rsidR="00956DA3" w:rsidRPr="00096EA9" w:rsidP="00956DA3">
      <w:pPr>
        <w:pStyle w:val="ListParagraph"/>
        <w:numPr>
          <w:numId w:val="46"/>
        </w:numPr>
        <w:bidi w:val="0"/>
        <w:ind w:left="567" w:hanging="283"/>
        <w:jc w:val="both"/>
        <w:rPr>
          <w:rFonts w:ascii="Times New Roman" w:hAnsi="Times New Roman"/>
        </w:rPr>
      </w:pPr>
      <w:r w:rsidRPr="00096EA9">
        <w:rPr>
          <w:rFonts w:ascii="Times New Roman" w:hAnsi="Times New Roman"/>
        </w:rPr>
        <w:t>regionálne podmienky dopravnej infraštruktúry vyžadujú zriadenie pracoviska kontroly originality nad rámec existujúcej siete pracovísk kontroly originality.</w:t>
      </w:r>
    </w:p>
    <w:p w:rsidR="00956DA3" w:rsidRPr="00096EA9" w:rsidP="00956DA3">
      <w:pPr>
        <w:bidi w:val="0"/>
        <w:jc w:val="both"/>
        <w:rPr>
          <w:rFonts w:ascii="Times New Roman" w:hAnsi="Times New Roman"/>
        </w:rPr>
      </w:pPr>
    </w:p>
    <w:p w:rsidR="00956DA3" w:rsidRPr="00096EA9" w:rsidP="00956DA3">
      <w:pPr>
        <w:pStyle w:val="ListParagraph"/>
        <w:numPr>
          <w:numId w:val="45"/>
        </w:numPr>
        <w:tabs>
          <w:tab w:val="left" w:pos="993"/>
        </w:tabs>
        <w:bidi w:val="0"/>
        <w:ind w:left="0" w:firstLine="567"/>
        <w:jc w:val="both"/>
        <w:rPr>
          <w:rFonts w:ascii="Times New Roman" w:hAnsi="Times New Roman"/>
        </w:rPr>
      </w:pPr>
      <w:r w:rsidRPr="00096EA9">
        <w:rPr>
          <w:rFonts w:ascii="Times New Roman" w:hAnsi="Times New Roman"/>
        </w:rPr>
        <w:t>Pre výpočet vyťaženia ďalšieho pracoviska kontroly originality podľa odseku 1 písm. b) sa použijú nasledovné parametre:</w:t>
      </w:r>
    </w:p>
    <w:p w:rsidR="00956DA3" w:rsidRPr="00096EA9" w:rsidP="00956DA3">
      <w:pPr>
        <w:pStyle w:val="ListParagraph"/>
        <w:numPr>
          <w:numId w:val="47"/>
        </w:numPr>
        <w:bidi w:val="0"/>
        <w:ind w:left="567" w:hanging="283"/>
        <w:jc w:val="both"/>
        <w:rPr>
          <w:rFonts w:ascii="Times New Roman" w:hAnsi="Times New Roman"/>
        </w:rPr>
      </w:pPr>
      <w:r w:rsidRPr="00096EA9">
        <w:rPr>
          <w:rFonts w:ascii="Times New Roman" w:hAnsi="Times New Roman"/>
        </w:rPr>
        <w:t>priemerný čas výkonu kontroly originality je 80 minút,</w:t>
      </w:r>
    </w:p>
    <w:p w:rsidR="00956DA3" w:rsidRPr="00096EA9" w:rsidP="00956DA3">
      <w:pPr>
        <w:pStyle w:val="ListParagraph"/>
        <w:numPr>
          <w:numId w:val="47"/>
        </w:numPr>
        <w:bidi w:val="0"/>
        <w:ind w:left="567" w:hanging="283"/>
        <w:jc w:val="both"/>
        <w:rPr>
          <w:rFonts w:ascii="Times New Roman" w:hAnsi="Times New Roman"/>
        </w:rPr>
      </w:pPr>
      <w:r w:rsidRPr="00096EA9">
        <w:rPr>
          <w:rFonts w:ascii="Times New Roman" w:hAnsi="Times New Roman"/>
        </w:rPr>
        <w:t>nominálna kapacita kontrolnej linky je šesť vozidiel; na stanovenie nominálnej kapacity kontrolnej linky sa počíta s priemerným vyťažením osem hodín.“.</w:t>
      </w:r>
    </w:p>
    <w:p w:rsidR="00956DA3" w:rsidRPr="00096EA9" w:rsidP="00956DA3">
      <w:pPr>
        <w:pStyle w:val="CommentText"/>
        <w:bidi w:val="0"/>
        <w:rPr>
          <w:rFonts w:ascii="Times New Roman" w:hAnsi="Times New Roman" w:eastAsiaTheme="minorEastAsia"/>
          <w:sz w:val="24"/>
          <w:szCs w:val="24"/>
        </w:rPr>
      </w:pPr>
    </w:p>
    <w:p w:rsidR="00956DA3" w:rsidRPr="00096EA9" w:rsidP="00956DA3">
      <w:pPr>
        <w:pStyle w:val="CommentText"/>
        <w:bidi w:val="0"/>
        <w:ind w:left="360"/>
        <w:rPr>
          <w:rFonts w:ascii="Times New Roman" w:hAnsi="Times New Roman"/>
          <w:sz w:val="24"/>
          <w:szCs w:val="24"/>
        </w:rPr>
      </w:pPr>
      <w:r w:rsidRPr="00096EA9">
        <w:rPr>
          <w:rFonts w:ascii="Times New Roman" w:hAnsi="Times New Roman" w:eastAsiaTheme="minorEastAsia" w:hint="default"/>
          <w:sz w:val="24"/>
          <w:szCs w:val="24"/>
        </w:rPr>
        <w:t>Doterajš</w:t>
      </w:r>
      <w:r w:rsidRPr="00096EA9">
        <w:rPr>
          <w:rFonts w:ascii="Times New Roman" w:hAnsi="Times New Roman" w:eastAsiaTheme="minorEastAsia" w:hint="default"/>
          <w:sz w:val="24"/>
          <w:szCs w:val="24"/>
        </w:rPr>
        <w:t>ia prí</w:t>
      </w:r>
      <w:r w:rsidRPr="00096EA9">
        <w:rPr>
          <w:rFonts w:ascii="Times New Roman" w:hAnsi="Times New Roman" w:eastAsiaTheme="minorEastAsia" w:hint="default"/>
          <w:sz w:val="24"/>
          <w:szCs w:val="24"/>
        </w:rPr>
        <w:t>loha sa označ</w:t>
      </w:r>
      <w:r w:rsidRPr="00096EA9">
        <w:rPr>
          <w:rFonts w:ascii="Times New Roman" w:hAnsi="Times New Roman" w:eastAsiaTheme="minorEastAsia" w:hint="default"/>
          <w:sz w:val="24"/>
          <w:szCs w:val="24"/>
        </w:rPr>
        <w:t>uje ako prí</w:t>
      </w:r>
      <w:r w:rsidRPr="00096EA9">
        <w:rPr>
          <w:rFonts w:ascii="Times New Roman" w:hAnsi="Times New Roman" w:eastAsiaTheme="minorEastAsia" w:hint="default"/>
          <w:sz w:val="24"/>
          <w:szCs w:val="24"/>
        </w:rPr>
        <w:t>loha č</w:t>
      </w:r>
      <w:r w:rsidRPr="00096EA9">
        <w:rPr>
          <w:rFonts w:ascii="Times New Roman" w:hAnsi="Times New Roman" w:eastAsiaTheme="minorEastAsia" w:hint="default"/>
          <w:sz w:val="24"/>
          <w:szCs w:val="24"/>
        </w:rPr>
        <w:t>. 2.</w:t>
      </w:r>
    </w:p>
    <w:p w:rsidR="00956DA3" w:rsidRPr="00096EA9" w:rsidP="00956DA3">
      <w:pPr>
        <w:bidi w:val="0"/>
        <w:jc w:val="both"/>
        <w:rPr>
          <w:rFonts w:ascii="Times New Roman" w:hAnsi="Times New Roman"/>
        </w:rPr>
      </w:pPr>
    </w:p>
    <w:p w:rsidR="00956DA3" w:rsidRPr="00096EA9" w:rsidP="00956DA3">
      <w:pPr>
        <w:tabs>
          <w:tab w:val="left" w:pos="1418"/>
        </w:tabs>
        <w:autoSpaceDE w:val="0"/>
        <w:autoSpaceDN w:val="0"/>
        <w:bidi w:val="0"/>
        <w:adjustRightInd w:val="0"/>
        <w:ind w:left="4248"/>
        <w:jc w:val="both"/>
        <w:rPr>
          <w:rFonts w:ascii="Times New Roman" w:hAnsi="Times New Roman"/>
        </w:rPr>
      </w:pPr>
      <w:r w:rsidRPr="00096EA9">
        <w:rPr>
          <w:rFonts w:ascii="Times New Roman" w:hAnsi="Times New Roman"/>
        </w:rPr>
        <w:tab/>
        <w:t xml:space="preserve">Ustanovujú sa podmienky na zriadenie stanice technickej kontroly, pracoviska emisnej kontroly a pracoviska kontroly originality nad rámec existujúcej siete. </w:t>
      </w:r>
    </w:p>
    <w:p w:rsidR="00956DA3" w:rsidRPr="00096EA9" w:rsidP="00956DA3">
      <w:pPr>
        <w:bidi w:val="0"/>
        <w:jc w:val="both"/>
        <w:rPr>
          <w:rStyle w:val="PlaceholderText"/>
          <w:rFonts w:eastAsiaTheme="majorEastAsia"/>
          <w:color w:val="auto"/>
        </w:rPr>
      </w:pPr>
    </w:p>
    <w:p w:rsidR="00956DA3" w:rsidRPr="00096EA9" w:rsidP="00956DA3">
      <w:pPr>
        <w:pStyle w:val="ListParagraph"/>
        <w:numPr>
          <w:numId w:val="28"/>
        </w:numPr>
        <w:bidi w:val="0"/>
        <w:spacing w:before="120" w:after="200" w:line="276" w:lineRule="auto"/>
        <w:ind w:left="644"/>
        <w:jc w:val="both"/>
        <w:rPr>
          <w:rFonts w:ascii="Times New Roman" w:hAnsi="Times New Roman"/>
        </w:rPr>
      </w:pPr>
      <w:r w:rsidRPr="00096EA9">
        <w:rPr>
          <w:rFonts w:ascii="Times New Roman" w:hAnsi="Times New Roman"/>
        </w:rPr>
        <w:t>V Prílohe 1. bode sa za slovom „Rady“ vypúšťa číslo „89/459/EHS“ a za slovami „ich prípojných vozidiel“ sa vkladá číslo „(89/459/EHS)“.</w:t>
      </w:r>
    </w:p>
    <w:p w:rsidR="00956DA3" w:rsidRPr="00096EA9" w:rsidP="00956DA3">
      <w:pPr>
        <w:bidi w:val="0"/>
        <w:ind w:left="4395"/>
        <w:jc w:val="both"/>
        <w:rPr>
          <w:rStyle w:val="PlaceholderText"/>
          <w:rFonts w:eastAsiaTheme="majorEastAsia"/>
          <w:color w:val="auto"/>
        </w:rPr>
      </w:pPr>
      <w:r w:rsidRPr="00096EA9">
        <w:rPr>
          <w:rStyle w:val="PlaceholderText"/>
          <w:rFonts w:eastAsiaTheme="majorEastAsia"/>
          <w:iCs/>
          <w:color w:val="auto"/>
        </w:rPr>
        <w:t>Ide o </w:t>
      </w:r>
      <w:r w:rsidRPr="00096EA9">
        <w:rPr>
          <w:rStyle w:val="PlaceholderText"/>
          <w:rFonts w:eastAsiaTheme="majorEastAsia" w:hint="default"/>
          <w:iCs/>
          <w:color w:val="auto"/>
        </w:rPr>
        <w:t>legislatí</w:t>
      </w:r>
      <w:r w:rsidRPr="00096EA9">
        <w:rPr>
          <w:rStyle w:val="PlaceholderText"/>
          <w:rFonts w:eastAsiaTheme="majorEastAsia" w:hint="default"/>
          <w:iCs/>
          <w:color w:val="auto"/>
        </w:rPr>
        <w:t>vno-technickú</w:t>
      </w:r>
      <w:r w:rsidRPr="00096EA9">
        <w:rPr>
          <w:rStyle w:val="PlaceholderText"/>
          <w:rFonts w:eastAsiaTheme="majorEastAsia" w:hint="default"/>
          <w:iCs/>
          <w:color w:val="auto"/>
        </w:rPr>
        <w:t xml:space="preserve"> ú</w:t>
      </w:r>
      <w:r w:rsidRPr="00096EA9">
        <w:rPr>
          <w:rStyle w:val="PlaceholderText"/>
          <w:rFonts w:eastAsiaTheme="majorEastAsia" w:hint="default"/>
          <w:iCs/>
          <w:color w:val="auto"/>
        </w:rPr>
        <w:t>pravu sú</w:t>
      </w:r>
      <w:r w:rsidRPr="00096EA9">
        <w:rPr>
          <w:rStyle w:val="PlaceholderText"/>
          <w:rFonts w:eastAsiaTheme="majorEastAsia" w:hint="default"/>
          <w:iCs/>
          <w:color w:val="auto"/>
        </w:rPr>
        <w:t>visiacu so zauží</w:t>
      </w:r>
      <w:r w:rsidRPr="00096EA9">
        <w:rPr>
          <w:rStyle w:val="PlaceholderText"/>
          <w:rFonts w:eastAsiaTheme="majorEastAsia" w:hint="default"/>
          <w:iCs/>
          <w:color w:val="auto"/>
        </w:rPr>
        <w:t>vaný</w:t>
      </w:r>
      <w:r w:rsidRPr="00096EA9">
        <w:rPr>
          <w:rStyle w:val="PlaceholderText"/>
          <w:rFonts w:eastAsiaTheme="majorEastAsia" w:hint="default"/>
          <w:iCs/>
          <w:color w:val="auto"/>
        </w:rPr>
        <w:t>m uvá</w:t>
      </w:r>
      <w:r w:rsidRPr="00096EA9">
        <w:rPr>
          <w:rStyle w:val="PlaceholderText"/>
          <w:rFonts w:eastAsiaTheme="majorEastAsia" w:hint="default"/>
          <w:iCs/>
          <w:color w:val="auto"/>
        </w:rPr>
        <w:t>dzaní</w:t>
      </w:r>
      <w:r w:rsidRPr="00096EA9">
        <w:rPr>
          <w:rStyle w:val="PlaceholderText"/>
          <w:rFonts w:eastAsiaTheme="majorEastAsia" w:hint="default"/>
          <w:iCs/>
          <w:color w:val="auto"/>
        </w:rPr>
        <w:t>m prá</w:t>
      </w:r>
      <w:r w:rsidRPr="00096EA9">
        <w:rPr>
          <w:rStyle w:val="PlaceholderText"/>
          <w:rFonts w:eastAsiaTheme="majorEastAsia" w:hint="default"/>
          <w:iCs/>
          <w:color w:val="auto"/>
        </w:rPr>
        <w:t>vne zá</w:t>
      </w:r>
      <w:r w:rsidRPr="00096EA9">
        <w:rPr>
          <w:rStyle w:val="PlaceholderText"/>
          <w:rFonts w:eastAsiaTheme="majorEastAsia" w:hint="default"/>
          <w:iCs/>
          <w:color w:val="auto"/>
        </w:rPr>
        <w:t>vä</w:t>
      </w:r>
      <w:r w:rsidRPr="00096EA9">
        <w:rPr>
          <w:rStyle w:val="PlaceholderText"/>
          <w:rFonts w:eastAsiaTheme="majorEastAsia" w:hint="default"/>
          <w:iCs/>
          <w:color w:val="auto"/>
        </w:rPr>
        <w:t>zný</w:t>
      </w:r>
      <w:r w:rsidRPr="00096EA9">
        <w:rPr>
          <w:rStyle w:val="PlaceholderText"/>
          <w:rFonts w:eastAsiaTheme="majorEastAsia" w:hint="default"/>
          <w:iCs/>
          <w:color w:val="auto"/>
        </w:rPr>
        <w:t>ch aktov Euró</w:t>
      </w:r>
      <w:r w:rsidRPr="00096EA9">
        <w:rPr>
          <w:rStyle w:val="PlaceholderText"/>
          <w:rFonts w:eastAsiaTheme="majorEastAsia" w:hint="default"/>
          <w:iCs/>
          <w:color w:val="auto"/>
        </w:rPr>
        <w:t>pskej ú</w:t>
      </w:r>
      <w:r w:rsidRPr="00096EA9">
        <w:rPr>
          <w:rStyle w:val="PlaceholderText"/>
          <w:rFonts w:eastAsiaTheme="majorEastAsia" w:hint="default"/>
          <w:iCs/>
          <w:color w:val="auto"/>
        </w:rPr>
        <w:t>nie, ktorý</w:t>
      </w:r>
      <w:r w:rsidRPr="00096EA9">
        <w:rPr>
          <w:rStyle w:val="PlaceholderText"/>
          <w:rFonts w:eastAsiaTheme="majorEastAsia" w:hint="default"/>
          <w:iCs/>
          <w:color w:val="auto"/>
        </w:rPr>
        <w:t>ch čí</w:t>
      </w:r>
      <w:r w:rsidRPr="00096EA9">
        <w:rPr>
          <w:rStyle w:val="PlaceholderText"/>
          <w:rFonts w:eastAsiaTheme="majorEastAsia" w:hint="default"/>
          <w:iCs/>
          <w:color w:val="auto"/>
        </w:rPr>
        <w:t>slo nie je súč</w:t>
      </w:r>
      <w:r w:rsidRPr="00096EA9">
        <w:rPr>
          <w:rStyle w:val="PlaceholderText"/>
          <w:rFonts w:eastAsiaTheme="majorEastAsia" w:hint="default"/>
          <w:iCs/>
          <w:color w:val="auto"/>
        </w:rPr>
        <w:t>asť</w:t>
      </w:r>
      <w:r w:rsidRPr="00096EA9">
        <w:rPr>
          <w:rStyle w:val="PlaceholderText"/>
          <w:rFonts w:eastAsiaTheme="majorEastAsia" w:hint="default"/>
          <w:iCs/>
          <w:color w:val="auto"/>
        </w:rPr>
        <w:t>ou ich ná</w:t>
      </w:r>
      <w:r w:rsidRPr="00096EA9">
        <w:rPr>
          <w:rStyle w:val="PlaceholderText"/>
          <w:rFonts w:eastAsiaTheme="majorEastAsia" w:hint="default"/>
          <w:iCs/>
          <w:color w:val="auto"/>
        </w:rPr>
        <w:t>zvu.</w:t>
      </w:r>
    </w:p>
    <w:p w:rsidR="00956DA3" w:rsidRPr="00096EA9" w:rsidP="00956DA3">
      <w:pPr>
        <w:pStyle w:val="ListParagraph"/>
        <w:numPr>
          <w:numId w:val="28"/>
        </w:numPr>
        <w:bidi w:val="0"/>
        <w:spacing w:before="120" w:after="200" w:line="276" w:lineRule="auto"/>
        <w:ind w:left="644"/>
        <w:jc w:val="both"/>
        <w:rPr>
          <w:rFonts w:ascii="Times New Roman" w:hAnsi="Times New Roman"/>
        </w:rPr>
      </w:pPr>
      <w:r w:rsidRPr="00096EA9">
        <w:rPr>
          <w:rFonts w:ascii="Times New Roman" w:hAnsi="Times New Roman"/>
        </w:rPr>
        <w:t>V Prílohe 4. bode sa za 25. alineu vkladá nová alinea, ktorá znie: „-  n</w:t>
      </w:r>
      <w:r w:rsidRPr="00096EA9">
        <w:rPr>
          <w:rFonts w:ascii="Times New Roman" w:hAnsi="Times New Roman"/>
          <w:bCs/>
        </w:rPr>
        <w:t xml:space="preserve">ariadenia Európskeho parlamentu a Rady (EÚ) 2015/758 z 29. apríla 2015 </w:t>
      </w:r>
      <w:r w:rsidRPr="00096EA9">
        <w:rPr>
          <w:rFonts w:ascii="Times New Roman" w:hAnsi="Times New Roman"/>
          <w:b/>
          <w:bCs/>
        </w:rPr>
        <w:t>(</w:t>
      </w:r>
      <w:r w:rsidRPr="00096EA9">
        <w:rPr>
          <w:rFonts w:ascii="Times New Roman" w:hAnsi="Times New Roman"/>
        </w:rPr>
        <w:t>Ú. v. EÚ L 123, 19. 5. 2015),“.</w:t>
      </w:r>
    </w:p>
    <w:p w:rsidR="00956DA3" w:rsidRPr="00096EA9" w:rsidP="00956DA3">
      <w:pPr>
        <w:bidi w:val="0"/>
        <w:ind w:left="4395"/>
        <w:jc w:val="both"/>
        <w:rPr>
          <w:rStyle w:val="PlaceholderText"/>
          <w:rFonts w:eastAsiaTheme="majorEastAsia"/>
          <w:iCs/>
          <w:color w:val="auto"/>
        </w:rPr>
      </w:pPr>
      <w:r w:rsidRPr="00096EA9">
        <w:rPr>
          <w:rStyle w:val="PlaceholderText"/>
          <w:rFonts w:eastAsiaTheme="majorEastAsia"/>
          <w:color w:val="auto"/>
        </w:rPr>
        <w:t>Ide o </w:t>
      </w:r>
      <w:r w:rsidRPr="00096EA9">
        <w:rPr>
          <w:rStyle w:val="PlaceholderText"/>
          <w:rFonts w:eastAsiaTheme="majorEastAsia" w:hint="default"/>
          <w:color w:val="auto"/>
        </w:rPr>
        <w:t>legislatí</w:t>
      </w:r>
      <w:r w:rsidRPr="00096EA9">
        <w:rPr>
          <w:rStyle w:val="PlaceholderText"/>
          <w:rFonts w:eastAsiaTheme="majorEastAsia" w:hint="default"/>
          <w:color w:val="auto"/>
        </w:rPr>
        <w:t>vno-technickú</w:t>
      </w:r>
      <w:r w:rsidRPr="00096EA9">
        <w:rPr>
          <w:rStyle w:val="PlaceholderText"/>
          <w:rFonts w:eastAsiaTheme="majorEastAsia" w:hint="default"/>
          <w:color w:val="auto"/>
        </w:rPr>
        <w:t xml:space="preserve"> ú</w:t>
      </w:r>
      <w:r w:rsidRPr="00096EA9">
        <w:rPr>
          <w:rStyle w:val="PlaceholderText"/>
          <w:rFonts w:eastAsiaTheme="majorEastAsia" w:hint="default"/>
          <w:color w:val="auto"/>
        </w:rPr>
        <w:t>pravu, ktorou sa dopĺň</w:t>
      </w:r>
      <w:r w:rsidRPr="00096EA9">
        <w:rPr>
          <w:rStyle w:val="PlaceholderText"/>
          <w:rFonts w:eastAsiaTheme="majorEastAsia" w:hint="default"/>
          <w:color w:val="auto"/>
        </w:rPr>
        <w:t>a do tzv. transpozič</w:t>
      </w:r>
      <w:r w:rsidRPr="00096EA9">
        <w:rPr>
          <w:rStyle w:val="PlaceholderText"/>
          <w:rFonts w:eastAsiaTheme="majorEastAsia" w:hint="default"/>
          <w:color w:val="auto"/>
        </w:rPr>
        <w:t>nej prí</w:t>
      </w:r>
      <w:r w:rsidRPr="00096EA9">
        <w:rPr>
          <w:rStyle w:val="PlaceholderText"/>
          <w:rFonts w:eastAsiaTheme="majorEastAsia" w:hint="default"/>
          <w:color w:val="auto"/>
        </w:rPr>
        <w:t>lohy absentujú</w:t>
      </w:r>
      <w:r w:rsidRPr="00096EA9">
        <w:rPr>
          <w:rStyle w:val="PlaceholderText"/>
          <w:rFonts w:eastAsiaTheme="majorEastAsia" w:hint="default"/>
          <w:color w:val="auto"/>
        </w:rPr>
        <w:t>ci prá</w:t>
      </w:r>
      <w:r w:rsidRPr="00096EA9">
        <w:rPr>
          <w:rStyle w:val="PlaceholderText"/>
          <w:rFonts w:eastAsiaTheme="majorEastAsia" w:hint="default"/>
          <w:color w:val="auto"/>
        </w:rPr>
        <w:t>vne zá</w:t>
      </w:r>
      <w:r w:rsidRPr="00096EA9">
        <w:rPr>
          <w:rStyle w:val="PlaceholderText"/>
          <w:rFonts w:eastAsiaTheme="majorEastAsia" w:hint="default"/>
          <w:color w:val="auto"/>
        </w:rPr>
        <w:t>vä</w:t>
      </w:r>
      <w:r w:rsidRPr="00096EA9">
        <w:rPr>
          <w:rStyle w:val="PlaceholderText"/>
          <w:rFonts w:eastAsiaTheme="majorEastAsia" w:hint="default"/>
          <w:color w:val="auto"/>
        </w:rPr>
        <w:t>zný</w:t>
      </w:r>
      <w:r w:rsidRPr="00096EA9">
        <w:rPr>
          <w:rStyle w:val="PlaceholderText"/>
          <w:rFonts w:eastAsiaTheme="majorEastAsia" w:hint="default"/>
          <w:color w:val="auto"/>
        </w:rPr>
        <w:t xml:space="preserve"> akt </w:t>
      </w:r>
      <w:r w:rsidRPr="00096EA9">
        <w:rPr>
          <w:rStyle w:val="PlaceholderText"/>
          <w:rFonts w:eastAsiaTheme="majorEastAsia" w:hint="default"/>
          <w:color w:val="auto"/>
        </w:rPr>
        <w:t>(nariadenie (EÚ</w:t>
      </w:r>
      <w:r w:rsidRPr="00096EA9">
        <w:rPr>
          <w:rStyle w:val="PlaceholderText"/>
          <w:rFonts w:eastAsiaTheme="majorEastAsia" w:hint="default"/>
          <w:color w:val="auto"/>
        </w:rPr>
        <w:t>) 2015/758) novelizujú</w:t>
      </w:r>
      <w:r w:rsidRPr="00096EA9">
        <w:rPr>
          <w:rStyle w:val="PlaceholderText"/>
          <w:rFonts w:eastAsiaTheme="majorEastAsia" w:hint="default"/>
          <w:color w:val="auto"/>
        </w:rPr>
        <w:t>ci smernicu 2007/46/ES.</w:t>
      </w:r>
    </w:p>
    <w:p w:rsidR="00956DA3" w:rsidRPr="00096EA9" w:rsidP="00956DA3">
      <w:pPr>
        <w:pStyle w:val="ListParagraph"/>
        <w:numPr>
          <w:numId w:val="28"/>
        </w:numPr>
        <w:bidi w:val="0"/>
        <w:spacing w:before="120" w:after="200" w:line="276" w:lineRule="auto"/>
        <w:ind w:left="644"/>
        <w:jc w:val="both"/>
        <w:rPr>
          <w:rFonts w:ascii="Times New Roman" w:hAnsi="Times New Roman"/>
        </w:rPr>
      </w:pPr>
      <w:r w:rsidRPr="00096EA9">
        <w:rPr>
          <w:rFonts w:ascii="Times New Roman" w:hAnsi="Times New Roman"/>
        </w:rPr>
        <w:t>V Prílohe 4. bode sa na konci dopĺňa nová alinea, ktorá znie: „-  nariadenia Komisie (EÚ) 2017/2400 z 12. decembra 2017 (Ú. v. EÚ L 349, 29.12.2017)“.</w:t>
      </w:r>
    </w:p>
    <w:p w:rsidR="00956DA3" w:rsidRPr="00096EA9" w:rsidP="00956DA3">
      <w:pPr>
        <w:bidi w:val="0"/>
        <w:ind w:left="4395"/>
        <w:jc w:val="both"/>
        <w:rPr>
          <w:rStyle w:val="PlaceholderText"/>
          <w:rFonts w:eastAsiaTheme="majorEastAsia"/>
          <w:color w:val="auto"/>
        </w:rPr>
      </w:pPr>
      <w:r w:rsidRPr="00096EA9">
        <w:rPr>
          <w:rStyle w:val="PlaceholderText"/>
          <w:rFonts w:eastAsiaTheme="majorEastAsia"/>
          <w:iCs/>
          <w:color w:val="auto"/>
        </w:rPr>
        <w:t>Ide o </w:t>
      </w:r>
      <w:r w:rsidRPr="00096EA9">
        <w:rPr>
          <w:rStyle w:val="PlaceholderText"/>
          <w:rFonts w:eastAsiaTheme="majorEastAsia" w:hint="default"/>
          <w:iCs/>
          <w:color w:val="auto"/>
        </w:rPr>
        <w:t>legislatí</w:t>
      </w:r>
      <w:r w:rsidRPr="00096EA9">
        <w:rPr>
          <w:rStyle w:val="PlaceholderText"/>
          <w:rFonts w:eastAsiaTheme="majorEastAsia" w:hint="default"/>
          <w:iCs/>
          <w:color w:val="auto"/>
        </w:rPr>
        <w:t>vno-technickú</w:t>
      </w:r>
      <w:r w:rsidRPr="00096EA9">
        <w:rPr>
          <w:rStyle w:val="PlaceholderText"/>
          <w:rFonts w:eastAsiaTheme="majorEastAsia" w:hint="default"/>
          <w:iCs/>
          <w:color w:val="auto"/>
        </w:rPr>
        <w:t xml:space="preserve"> ú</w:t>
      </w:r>
      <w:r w:rsidRPr="00096EA9">
        <w:rPr>
          <w:rStyle w:val="PlaceholderText"/>
          <w:rFonts w:eastAsiaTheme="majorEastAsia" w:hint="default"/>
          <w:iCs/>
          <w:color w:val="auto"/>
        </w:rPr>
        <w:t>pravu, kto</w:t>
      </w:r>
      <w:r w:rsidRPr="00096EA9">
        <w:rPr>
          <w:rStyle w:val="PlaceholderText"/>
          <w:rFonts w:eastAsiaTheme="majorEastAsia" w:hint="default"/>
          <w:iCs/>
          <w:color w:val="auto"/>
        </w:rPr>
        <w:t>rou sa dopĺň</w:t>
      </w:r>
      <w:r w:rsidRPr="00096EA9">
        <w:rPr>
          <w:rStyle w:val="PlaceholderText"/>
          <w:rFonts w:eastAsiaTheme="majorEastAsia" w:hint="default"/>
          <w:iCs/>
          <w:color w:val="auto"/>
        </w:rPr>
        <w:t>a do tzv. transpozič</w:t>
      </w:r>
      <w:r w:rsidRPr="00096EA9">
        <w:rPr>
          <w:rStyle w:val="PlaceholderText"/>
          <w:rFonts w:eastAsiaTheme="majorEastAsia" w:hint="default"/>
          <w:iCs/>
          <w:color w:val="auto"/>
        </w:rPr>
        <w:t>nej prí</w:t>
      </w:r>
      <w:r w:rsidRPr="00096EA9">
        <w:rPr>
          <w:rStyle w:val="PlaceholderText"/>
          <w:rFonts w:eastAsiaTheme="majorEastAsia" w:hint="default"/>
          <w:iCs/>
          <w:color w:val="auto"/>
        </w:rPr>
        <w:t>lohy absentujú</w:t>
      </w:r>
      <w:r w:rsidRPr="00096EA9">
        <w:rPr>
          <w:rStyle w:val="PlaceholderText"/>
          <w:rFonts w:eastAsiaTheme="majorEastAsia" w:hint="default"/>
          <w:iCs/>
          <w:color w:val="auto"/>
        </w:rPr>
        <w:t>ci prá</w:t>
      </w:r>
      <w:r w:rsidRPr="00096EA9">
        <w:rPr>
          <w:rStyle w:val="PlaceholderText"/>
          <w:rFonts w:eastAsiaTheme="majorEastAsia" w:hint="default"/>
          <w:iCs/>
          <w:color w:val="auto"/>
        </w:rPr>
        <w:t>vne zá</w:t>
      </w:r>
      <w:r w:rsidRPr="00096EA9">
        <w:rPr>
          <w:rStyle w:val="PlaceholderText"/>
          <w:rFonts w:eastAsiaTheme="majorEastAsia" w:hint="default"/>
          <w:iCs/>
          <w:color w:val="auto"/>
        </w:rPr>
        <w:t>vä</w:t>
      </w:r>
      <w:r w:rsidRPr="00096EA9">
        <w:rPr>
          <w:rStyle w:val="PlaceholderText"/>
          <w:rFonts w:eastAsiaTheme="majorEastAsia" w:hint="default"/>
          <w:iCs/>
          <w:color w:val="auto"/>
        </w:rPr>
        <w:t>zný</w:t>
      </w:r>
      <w:r w:rsidRPr="00096EA9">
        <w:rPr>
          <w:rStyle w:val="PlaceholderText"/>
          <w:rFonts w:eastAsiaTheme="majorEastAsia" w:hint="default"/>
          <w:iCs/>
          <w:color w:val="auto"/>
        </w:rPr>
        <w:t xml:space="preserve"> akt (nariadenie (EÚ</w:t>
      </w:r>
      <w:r w:rsidRPr="00096EA9">
        <w:rPr>
          <w:rStyle w:val="PlaceholderText"/>
          <w:rFonts w:eastAsiaTheme="majorEastAsia" w:hint="default"/>
          <w:iCs/>
          <w:color w:val="auto"/>
        </w:rPr>
        <w:t>) 2017/2400) novelizujú</w:t>
      </w:r>
      <w:r w:rsidRPr="00096EA9">
        <w:rPr>
          <w:rStyle w:val="PlaceholderText"/>
          <w:rFonts w:eastAsiaTheme="majorEastAsia" w:hint="default"/>
          <w:iCs/>
          <w:color w:val="auto"/>
        </w:rPr>
        <w:t>ci smernicu 2007/46/ES.</w:t>
      </w:r>
    </w:p>
    <w:p w:rsidR="00956DA3" w:rsidRPr="00096EA9" w:rsidP="00956DA3">
      <w:pPr>
        <w:pStyle w:val="ListParagraph"/>
        <w:bidi w:val="0"/>
        <w:ind w:left="0"/>
        <w:rPr>
          <w:rFonts w:ascii="Times New Roman" w:hAnsi="Times New Roman"/>
        </w:rPr>
      </w:pPr>
    </w:p>
    <w:p w:rsidR="00DD05DB" w:rsidRPr="00096EA9" w:rsidP="0034502A">
      <w:pPr>
        <w:bidi w:val="0"/>
        <w:rPr>
          <w:rFonts w:ascii="Times New Roman" w:hAnsi="Times New Roman"/>
        </w:rPr>
      </w:pPr>
    </w:p>
    <w:sectPr w:rsidSect="00E94D4C">
      <w:pgSz w:w="11906" w:h="16838"/>
      <w:pgMar w:top="1417" w:right="1417" w:bottom="1417" w:left="1843"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AT*Toronto">
    <w:altName w:val="Times New Roman"/>
    <w:panose1 w:val="00000000000000000000"/>
    <w:charset w:val="00"/>
    <w:family w:val="auto"/>
    <w:pitch w:val="variable"/>
    <w:sig w:usb0="00000000" w:usb1="00000000" w:usb2="00000000" w:usb3="00000000" w:csb0="00000001"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D0633"/>
    <w:multiLevelType w:val="hybridMultilevel"/>
    <w:tmpl w:val="533CAA6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6E3662E"/>
    <w:multiLevelType w:val="hybridMultilevel"/>
    <w:tmpl w:val="427052E0"/>
    <w:lvl w:ilvl="0">
      <w:start w:val="1"/>
      <w:numFmt w:val="decimal"/>
      <w:lvlText w:val="%1."/>
      <w:lvlJc w:val="left"/>
      <w:pPr>
        <w:ind w:left="36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98D1A48"/>
    <w:multiLevelType w:val="hybridMultilevel"/>
    <w:tmpl w:val="47F0381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CBF2D77"/>
    <w:multiLevelType w:val="hybridMultilevel"/>
    <w:tmpl w:val="F350FB76"/>
    <w:lvl w:ilvl="0">
      <w:start w:val="1"/>
      <w:numFmt w:val="decimal"/>
      <w:lvlText w:val="%1."/>
      <w:lvlJc w:val="left"/>
      <w:pPr>
        <w:ind w:left="674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D9F510D"/>
    <w:multiLevelType w:val="hybridMultilevel"/>
    <w:tmpl w:val="25209132"/>
    <w:lvl w:ilvl="0">
      <w:start w:val="1"/>
      <w:numFmt w:val="decimal"/>
      <w:lvlText w:val="%1."/>
      <w:lvlJc w:val="left"/>
      <w:pPr>
        <w:ind w:left="720" w:hanging="360"/>
      </w:pPr>
      <w:rPr>
        <w:rFonts w:cs="Times New Roman" w:hint="default"/>
        <w:u w:val="no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00710D8"/>
    <w:multiLevelType w:val="hybridMultilevel"/>
    <w:tmpl w:val="579ED990"/>
    <w:lvl w:ilvl="0">
      <w:start w:val="1"/>
      <w:numFmt w:val="decimal"/>
      <w:lvlText w:val="%1."/>
      <w:lvlJc w:val="left"/>
      <w:pPr>
        <w:ind w:left="36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BB51B47"/>
    <w:multiLevelType w:val="hybridMultilevel"/>
    <w:tmpl w:val="CF7E898A"/>
    <w:lvl w:ilvl="0">
      <w:start w:val="1"/>
      <w:numFmt w:val="decimal"/>
      <w:lvlText w:val="%1."/>
      <w:lvlJc w:val="left"/>
      <w:pPr>
        <w:ind w:left="36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C273EF8"/>
    <w:multiLevelType w:val="hybridMultilevel"/>
    <w:tmpl w:val="69684526"/>
    <w:lvl w:ilvl="0">
      <w:start w:val="1"/>
      <w:numFmt w:val="decimal"/>
      <w:lvlText w:val="%1."/>
      <w:lvlJc w:val="left"/>
      <w:pPr>
        <w:ind w:left="360" w:hanging="360"/>
      </w:pPr>
      <w:rPr>
        <w:rFonts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F0E2043"/>
    <w:multiLevelType w:val="hybridMultilevel"/>
    <w:tmpl w:val="DD4EA45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37E440A"/>
    <w:multiLevelType w:val="hybridMultilevel"/>
    <w:tmpl w:val="77DA6C6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3FF1D3A"/>
    <w:multiLevelType w:val="hybridMultilevel"/>
    <w:tmpl w:val="41B420B6"/>
    <w:lvl w:ilvl="0">
      <w:start w:val="9"/>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AE141FB"/>
    <w:multiLevelType w:val="hybridMultilevel"/>
    <w:tmpl w:val="4628F5F8"/>
    <w:lvl w:ilvl="0">
      <w:start w:val="1"/>
      <w:numFmt w:val="lowerLetter"/>
      <w:lvlText w:val="%1)"/>
      <w:lvlJc w:val="left"/>
      <w:pPr>
        <w:ind w:left="2160" w:hanging="180"/>
      </w:pPr>
      <w:rPr>
        <w:rFonts w:cs="Times New Roman" w:hint="default"/>
        <w:dstrike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F8007E2"/>
    <w:multiLevelType w:val="hybridMultilevel"/>
    <w:tmpl w:val="82CE9A5A"/>
    <w:lvl w:ilvl="0">
      <w:start w:val="1"/>
      <w:numFmt w:val="decimal"/>
      <w:lvlText w:val="%1."/>
      <w:lvlJc w:val="left"/>
      <w:pPr>
        <w:ind w:left="360" w:hanging="360"/>
      </w:pPr>
      <w:rPr>
        <w:rFonts w:ascii="Times New Roman" w:hAnsi="Times New Roman" w:cs="Times New Roman" w:hint="default"/>
        <w:b w:val="0"/>
        <w:i w:val="0"/>
        <w:sz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3">
    <w:nsid w:val="2FB312F0"/>
    <w:multiLevelType w:val="hybridMultilevel"/>
    <w:tmpl w:val="023049DC"/>
    <w:lvl w:ilvl="0">
      <w:start w:val="1"/>
      <w:numFmt w:val="lowerLetter"/>
      <w:lvlText w:val="%1)"/>
      <w:lvlJc w:val="left"/>
      <w:pPr>
        <w:ind w:left="1636" w:hanging="360"/>
      </w:pPr>
      <w:rPr>
        <w:rFonts w:cs="Times New Roman" w:hint="default"/>
        <w:rtl w:val="0"/>
        <w:cs w:val="0"/>
      </w:rPr>
    </w:lvl>
    <w:lvl w:ilvl="1">
      <w:start w:val="1"/>
      <w:numFmt w:val="lowerLetter"/>
      <w:lvlText w:val="%2."/>
      <w:lvlJc w:val="left"/>
      <w:pPr>
        <w:ind w:left="2356" w:hanging="360"/>
      </w:pPr>
      <w:rPr>
        <w:rFonts w:cs="Times New Roman"/>
        <w:rtl w:val="0"/>
        <w:cs w:val="0"/>
      </w:rPr>
    </w:lvl>
    <w:lvl w:ilvl="2">
      <w:start w:val="1"/>
      <w:numFmt w:val="lowerRoman"/>
      <w:lvlText w:val="%3."/>
      <w:lvlJc w:val="right"/>
      <w:pPr>
        <w:ind w:left="3076" w:hanging="180"/>
      </w:pPr>
      <w:rPr>
        <w:rFonts w:cs="Times New Roman"/>
        <w:rtl w:val="0"/>
        <w:cs w:val="0"/>
      </w:rPr>
    </w:lvl>
    <w:lvl w:ilvl="3">
      <w:start w:val="1"/>
      <w:numFmt w:val="decimal"/>
      <w:lvlText w:val="%4."/>
      <w:lvlJc w:val="left"/>
      <w:pPr>
        <w:ind w:left="3796" w:hanging="360"/>
      </w:pPr>
      <w:rPr>
        <w:rFonts w:cs="Times New Roman"/>
        <w:rtl w:val="0"/>
        <w:cs w:val="0"/>
      </w:rPr>
    </w:lvl>
    <w:lvl w:ilvl="4">
      <w:start w:val="1"/>
      <w:numFmt w:val="lowerLetter"/>
      <w:lvlText w:val="%5."/>
      <w:lvlJc w:val="left"/>
      <w:pPr>
        <w:ind w:left="4516" w:hanging="360"/>
      </w:pPr>
      <w:rPr>
        <w:rFonts w:cs="Times New Roman"/>
        <w:rtl w:val="0"/>
        <w:cs w:val="0"/>
      </w:rPr>
    </w:lvl>
    <w:lvl w:ilvl="5">
      <w:start w:val="1"/>
      <w:numFmt w:val="lowerRoman"/>
      <w:lvlText w:val="%6."/>
      <w:lvlJc w:val="right"/>
      <w:pPr>
        <w:ind w:left="5236" w:hanging="180"/>
      </w:pPr>
      <w:rPr>
        <w:rFonts w:cs="Times New Roman"/>
        <w:rtl w:val="0"/>
        <w:cs w:val="0"/>
      </w:rPr>
    </w:lvl>
    <w:lvl w:ilvl="6">
      <w:start w:val="1"/>
      <w:numFmt w:val="decimal"/>
      <w:lvlText w:val="%7."/>
      <w:lvlJc w:val="left"/>
      <w:pPr>
        <w:ind w:left="5956" w:hanging="360"/>
      </w:pPr>
      <w:rPr>
        <w:rFonts w:cs="Times New Roman"/>
        <w:rtl w:val="0"/>
        <w:cs w:val="0"/>
      </w:rPr>
    </w:lvl>
    <w:lvl w:ilvl="7">
      <w:start w:val="1"/>
      <w:numFmt w:val="lowerLetter"/>
      <w:lvlText w:val="%8."/>
      <w:lvlJc w:val="left"/>
      <w:pPr>
        <w:ind w:left="6676" w:hanging="360"/>
      </w:pPr>
      <w:rPr>
        <w:rFonts w:cs="Times New Roman"/>
        <w:rtl w:val="0"/>
        <w:cs w:val="0"/>
      </w:rPr>
    </w:lvl>
    <w:lvl w:ilvl="8">
      <w:start w:val="1"/>
      <w:numFmt w:val="lowerRoman"/>
      <w:lvlText w:val="%9."/>
      <w:lvlJc w:val="right"/>
      <w:pPr>
        <w:ind w:left="7396" w:hanging="180"/>
      </w:pPr>
      <w:rPr>
        <w:rFonts w:cs="Times New Roman"/>
        <w:rtl w:val="0"/>
        <w:cs w:val="0"/>
      </w:rPr>
    </w:lvl>
  </w:abstractNum>
  <w:abstractNum w:abstractNumId="14">
    <w:nsid w:val="31844CDE"/>
    <w:multiLevelType w:val="hybridMultilevel"/>
    <w:tmpl w:val="2B1A0CA8"/>
    <w:lvl w:ilvl="0">
      <w:start w:val="1"/>
      <w:numFmt w:val="decimal"/>
      <w:lvlText w:val="%1."/>
      <w:lvlJc w:val="left"/>
      <w:pPr>
        <w:ind w:left="2423" w:hanging="360"/>
      </w:pPr>
      <w:rPr>
        <w:rFonts w:cs="Times New Roman"/>
        <w:rtl w:val="0"/>
        <w:cs w:val="0"/>
      </w:rPr>
    </w:lvl>
    <w:lvl w:ilvl="1">
      <w:start w:val="1"/>
      <w:numFmt w:val="lowerLetter"/>
      <w:lvlText w:val="%2."/>
      <w:lvlJc w:val="left"/>
      <w:pPr>
        <w:ind w:left="3143" w:hanging="360"/>
      </w:pPr>
      <w:rPr>
        <w:rFonts w:cs="Times New Roman"/>
        <w:rtl w:val="0"/>
        <w:cs w:val="0"/>
      </w:rPr>
    </w:lvl>
    <w:lvl w:ilvl="2">
      <w:start w:val="1"/>
      <w:numFmt w:val="lowerRoman"/>
      <w:lvlText w:val="%3."/>
      <w:lvlJc w:val="right"/>
      <w:pPr>
        <w:ind w:left="3863" w:hanging="180"/>
      </w:pPr>
      <w:rPr>
        <w:rFonts w:cs="Times New Roman"/>
        <w:rtl w:val="0"/>
        <w:cs w:val="0"/>
      </w:rPr>
    </w:lvl>
    <w:lvl w:ilvl="3">
      <w:start w:val="1"/>
      <w:numFmt w:val="decimal"/>
      <w:lvlText w:val="%4."/>
      <w:lvlJc w:val="left"/>
      <w:pPr>
        <w:ind w:left="4583" w:hanging="360"/>
      </w:pPr>
      <w:rPr>
        <w:rFonts w:cs="Times New Roman"/>
        <w:rtl w:val="0"/>
        <w:cs w:val="0"/>
      </w:rPr>
    </w:lvl>
    <w:lvl w:ilvl="4">
      <w:start w:val="1"/>
      <w:numFmt w:val="lowerLetter"/>
      <w:lvlText w:val="%5."/>
      <w:lvlJc w:val="left"/>
      <w:pPr>
        <w:ind w:left="5303" w:hanging="360"/>
      </w:pPr>
      <w:rPr>
        <w:rFonts w:cs="Times New Roman"/>
        <w:rtl w:val="0"/>
        <w:cs w:val="0"/>
      </w:rPr>
    </w:lvl>
    <w:lvl w:ilvl="5">
      <w:start w:val="1"/>
      <w:numFmt w:val="lowerRoman"/>
      <w:lvlText w:val="%6."/>
      <w:lvlJc w:val="right"/>
      <w:pPr>
        <w:ind w:left="6023" w:hanging="180"/>
      </w:pPr>
      <w:rPr>
        <w:rFonts w:cs="Times New Roman"/>
        <w:rtl w:val="0"/>
        <w:cs w:val="0"/>
      </w:rPr>
    </w:lvl>
    <w:lvl w:ilvl="6">
      <w:start w:val="1"/>
      <w:numFmt w:val="decimal"/>
      <w:lvlText w:val="%7."/>
      <w:lvlJc w:val="left"/>
      <w:pPr>
        <w:ind w:left="6743" w:hanging="360"/>
      </w:pPr>
      <w:rPr>
        <w:rFonts w:cs="Times New Roman"/>
        <w:rtl w:val="0"/>
        <w:cs w:val="0"/>
      </w:rPr>
    </w:lvl>
    <w:lvl w:ilvl="7">
      <w:start w:val="1"/>
      <w:numFmt w:val="lowerLetter"/>
      <w:lvlText w:val="%8."/>
      <w:lvlJc w:val="left"/>
      <w:pPr>
        <w:ind w:left="7463" w:hanging="360"/>
      </w:pPr>
      <w:rPr>
        <w:rFonts w:cs="Times New Roman"/>
        <w:rtl w:val="0"/>
        <w:cs w:val="0"/>
      </w:rPr>
    </w:lvl>
    <w:lvl w:ilvl="8">
      <w:start w:val="1"/>
      <w:numFmt w:val="lowerRoman"/>
      <w:lvlText w:val="%9."/>
      <w:lvlJc w:val="right"/>
      <w:pPr>
        <w:ind w:left="8183" w:hanging="180"/>
      </w:pPr>
      <w:rPr>
        <w:rFonts w:cs="Times New Roman"/>
        <w:rtl w:val="0"/>
        <w:cs w:val="0"/>
      </w:rPr>
    </w:lvl>
  </w:abstractNum>
  <w:abstractNum w:abstractNumId="15">
    <w:nsid w:val="32022825"/>
    <w:multiLevelType w:val="hybridMultilevel"/>
    <w:tmpl w:val="2B1A0CA8"/>
    <w:lvl w:ilvl="0">
      <w:start w:val="1"/>
      <w:numFmt w:val="decimal"/>
      <w:lvlText w:val="%1."/>
      <w:lvlJc w:val="left"/>
      <w:pPr>
        <w:ind w:left="2423" w:hanging="360"/>
      </w:pPr>
      <w:rPr>
        <w:rFonts w:cs="Times New Roman"/>
        <w:rtl w:val="0"/>
        <w:cs w:val="0"/>
      </w:rPr>
    </w:lvl>
    <w:lvl w:ilvl="1">
      <w:start w:val="1"/>
      <w:numFmt w:val="lowerLetter"/>
      <w:lvlText w:val="%2."/>
      <w:lvlJc w:val="left"/>
      <w:pPr>
        <w:ind w:left="3143" w:hanging="360"/>
      </w:pPr>
      <w:rPr>
        <w:rFonts w:cs="Times New Roman"/>
        <w:rtl w:val="0"/>
        <w:cs w:val="0"/>
      </w:rPr>
    </w:lvl>
    <w:lvl w:ilvl="2">
      <w:start w:val="1"/>
      <w:numFmt w:val="lowerRoman"/>
      <w:lvlText w:val="%3."/>
      <w:lvlJc w:val="right"/>
      <w:pPr>
        <w:ind w:left="3863" w:hanging="180"/>
      </w:pPr>
      <w:rPr>
        <w:rFonts w:cs="Times New Roman"/>
        <w:rtl w:val="0"/>
        <w:cs w:val="0"/>
      </w:rPr>
    </w:lvl>
    <w:lvl w:ilvl="3">
      <w:start w:val="1"/>
      <w:numFmt w:val="decimal"/>
      <w:lvlText w:val="%4."/>
      <w:lvlJc w:val="left"/>
      <w:pPr>
        <w:ind w:left="4583" w:hanging="360"/>
      </w:pPr>
      <w:rPr>
        <w:rFonts w:cs="Times New Roman"/>
        <w:rtl w:val="0"/>
        <w:cs w:val="0"/>
      </w:rPr>
    </w:lvl>
    <w:lvl w:ilvl="4">
      <w:start w:val="1"/>
      <w:numFmt w:val="lowerLetter"/>
      <w:lvlText w:val="%5."/>
      <w:lvlJc w:val="left"/>
      <w:pPr>
        <w:ind w:left="5303" w:hanging="360"/>
      </w:pPr>
      <w:rPr>
        <w:rFonts w:cs="Times New Roman"/>
        <w:rtl w:val="0"/>
        <w:cs w:val="0"/>
      </w:rPr>
    </w:lvl>
    <w:lvl w:ilvl="5">
      <w:start w:val="1"/>
      <w:numFmt w:val="lowerRoman"/>
      <w:lvlText w:val="%6."/>
      <w:lvlJc w:val="right"/>
      <w:pPr>
        <w:ind w:left="6023" w:hanging="180"/>
      </w:pPr>
      <w:rPr>
        <w:rFonts w:cs="Times New Roman"/>
        <w:rtl w:val="0"/>
        <w:cs w:val="0"/>
      </w:rPr>
    </w:lvl>
    <w:lvl w:ilvl="6">
      <w:start w:val="1"/>
      <w:numFmt w:val="decimal"/>
      <w:lvlText w:val="%7."/>
      <w:lvlJc w:val="left"/>
      <w:pPr>
        <w:ind w:left="6743" w:hanging="360"/>
      </w:pPr>
      <w:rPr>
        <w:rFonts w:cs="Times New Roman"/>
        <w:rtl w:val="0"/>
        <w:cs w:val="0"/>
      </w:rPr>
    </w:lvl>
    <w:lvl w:ilvl="7">
      <w:start w:val="1"/>
      <w:numFmt w:val="lowerLetter"/>
      <w:lvlText w:val="%8."/>
      <w:lvlJc w:val="left"/>
      <w:pPr>
        <w:ind w:left="7463" w:hanging="360"/>
      </w:pPr>
      <w:rPr>
        <w:rFonts w:cs="Times New Roman"/>
        <w:rtl w:val="0"/>
        <w:cs w:val="0"/>
      </w:rPr>
    </w:lvl>
    <w:lvl w:ilvl="8">
      <w:start w:val="1"/>
      <w:numFmt w:val="lowerRoman"/>
      <w:lvlText w:val="%9."/>
      <w:lvlJc w:val="right"/>
      <w:pPr>
        <w:ind w:left="8183" w:hanging="180"/>
      </w:pPr>
      <w:rPr>
        <w:rFonts w:cs="Times New Roman"/>
        <w:rtl w:val="0"/>
        <w:cs w:val="0"/>
      </w:rPr>
    </w:lvl>
  </w:abstractNum>
  <w:abstractNum w:abstractNumId="16">
    <w:nsid w:val="32D54C65"/>
    <w:multiLevelType w:val="hybridMultilevel"/>
    <w:tmpl w:val="3A5E93F8"/>
    <w:lvl w:ilvl="0">
      <w:start w:val="1"/>
      <w:numFmt w:val="decimal"/>
      <w:lvlText w:val="%1."/>
      <w:lvlJc w:val="left"/>
      <w:pPr>
        <w:ind w:left="36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33A87EA4"/>
    <w:multiLevelType w:val="hybridMultilevel"/>
    <w:tmpl w:val="47F0381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394015AC"/>
    <w:multiLevelType w:val="hybridMultilevel"/>
    <w:tmpl w:val="A782A442"/>
    <w:lvl w:ilvl="0">
      <w:start w:val="4"/>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3A3D63A9"/>
    <w:multiLevelType w:val="hybridMultilevel"/>
    <w:tmpl w:val="023049DC"/>
    <w:lvl w:ilvl="0">
      <w:start w:val="1"/>
      <w:numFmt w:val="lowerLetter"/>
      <w:lvlText w:val="%1)"/>
      <w:lvlJc w:val="left"/>
      <w:pPr>
        <w:ind w:left="1636" w:hanging="360"/>
      </w:pPr>
      <w:rPr>
        <w:rFonts w:cs="Times New Roman" w:hint="default"/>
        <w:rtl w:val="0"/>
        <w:cs w:val="0"/>
      </w:rPr>
    </w:lvl>
    <w:lvl w:ilvl="1">
      <w:start w:val="1"/>
      <w:numFmt w:val="lowerLetter"/>
      <w:lvlText w:val="%2."/>
      <w:lvlJc w:val="left"/>
      <w:pPr>
        <w:ind w:left="2356" w:hanging="360"/>
      </w:pPr>
      <w:rPr>
        <w:rFonts w:cs="Times New Roman"/>
        <w:rtl w:val="0"/>
        <w:cs w:val="0"/>
      </w:rPr>
    </w:lvl>
    <w:lvl w:ilvl="2">
      <w:start w:val="1"/>
      <w:numFmt w:val="lowerRoman"/>
      <w:lvlText w:val="%3."/>
      <w:lvlJc w:val="right"/>
      <w:pPr>
        <w:ind w:left="3076" w:hanging="180"/>
      </w:pPr>
      <w:rPr>
        <w:rFonts w:cs="Times New Roman"/>
        <w:rtl w:val="0"/>
        <w:cs w:val="0"/>
      </w:rPr>
    </w:lvl>
    <w:lvl w:ilvl="3">
      <w:start w:val="1"/>
      <w:numFmt w:val="decimal"/>
      <w:lvlText w:val="%4."/>
      <w:lvlJc w:val="left"/>
      <w:pPr>
        <w:ind w:left="3796" w:hanging="360"/>
      </w:pPr>
      <w:rPr>
        <w:rFonts w:cs="Times New Roman"/>
        <w:rtl w:val="0"/>
        <w:cs w:val="0"/>
      </w:rPr>
    </w:lvl>
    <w:lvl w:ilvl="4">
      <w:start w:val="1"/>
      <w:numFmt w:val="lowerLetter"/>
      <w:lvlText w:val="%5."/>
      <w:lvlJc w:val="left"/>
      <w:pPr>
        <w:ind w:left="4516" w:hanging="360"/>
      </w:pPr>
      <w:rPr>
        <w:rFonts w:cs="Times New Roman"/>
        <w:rtl w:val="0"/>
        <w:cs w:val="0"/>
      </w:rPr>
    </w:lvl>
    <w:lvl w:ilvl="5">
      <w:start w:val="1"/>
      <w:numFmt w:val="lowerRoman"/>
      <w:lvlText w:val="%6."/>
      <w:lvlJc w:val="right"/>
      <w:pPr>
        <w:ind w:left="5236" w:hanging="180"/>
      </w:pPr>
      <w:rPr>
        <w:rFonts w:cs="Times New Roman"/>
        <w:rtl w:val="0"/>
        <w:cs w:val="0"/>
      </w:rPr>
    </w:lvl>
    <w:lvl w:ilvl="6">
      <w:start w:val="1"/>
      <w:numFmt w:val="decimal"/>
      <w:lvlText w:val="%7."/>
      <w:lvlJc w:val="left"/>
      <w:pPr>
        <w:ind w:left="5956" w:hanging="360"/>
      </w:pPr>
      <w:rPr>
        <w:rFonts w:cs="Times New Roman"/>
        <w:rtl w:val="0"/>
        <w:cs w:val="0"/>
      </w:rPr>
    </w:lvl>
    <w:lvl w:ilvl="7">
      <w:start w:val="1"/>
      <w:numFmt w:val="lowerLetter"/>
      <w:lvlText w:val="%8."/>
      <w:lvlJc w:val="left"/>
      <w:pPr>
        <w:ind w:left="6676" w:hanging="360"/>
      </w:pPr>
      <w:rPr>
        <w:rFonts w:cs="Times New Roman"/>
        <w:rtl w:val="0"/>
        <w:cs w:val="0"/>
      </w:rPr>
    </w:lvl>
    <w:lvl w:ilvl="8">
      <w:start w:val="1"/>
      <w:numFmt w:val="lowerRoman"/>
      <w:lvlText w:val="%9."/>
      <w:lvlJc w:val="right"/>
      <w:pPr>
        <w:ind w:left="7396" w:hanging="180"/>
      </w:pPr>
      <w:rPr>
        <w:rFonts w:cs="Times New Roman"/>
        <w:rtl w:val="0"/>
        <w:cs w:val="0"/>
      </w:rPr>
    </w:lvl>
  </w:abstractNum>
  <w:abstractNum w:abstractNumId="20">
    <w:nsid w:val="3A7A2164"/>
    <w:multiLevelType w:val="hybridMultilevel"/>
    <w:tmpl w:val="56C66032"/>
    <w:lvl w:ilvl="0">
      <w:start w:val="1"/>
      <w:numFmt w:val="lowerLetter"/>
      <w:lvlText w:val="%1)"/>
      <w:lvlJc w:val="left"/>
      <w:pPr>
        <w:ind w:left="2160" w:hanging="180"/>
      </w:pPr>
      <w:rPr>
        <w:rFonts w:cs="Times New Roman" w:hint="default"/>
        <w:dstrike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3B277C6F"/>
    <w:multiLevelType w:val="hybridMultilevel"/>
    <w:tmpl w:val="32E4A2F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43CF1FBE"/>
    <w:multiLevelType w:val="hybridMultilevel"/>
    <w:tmpl w:val="9B6CE86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4410678F"/>
    <w:multiLevelType w:val="hybridMultilevel"/>
    <w:tmpl w:val="4628F5F8"/>
    <w:lvl w:ilvl="0">
      <w:start w:val="1"/>
      <w:numFmt w:val="lowerLetter"/>
      <w:lvlText w:val="%1)"/>
      <w:lvlJc w:val="left"/>
      <w:pPr>
        <w:ind w:left="2160" w:hanging="180"/>
      </w:pPr>
      <w:rPr>
        <w:rFonts w:cs="Times New Roman" w:hint="default"/>
        <w:dstrike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488432EC"/>
    <w:multiLevelType w:val="hybridMultilevel"/>
    <w:tmpl w:val="E60C05FE"/>
    <w:lvl w:ilvl="0">
      <w:start w:val="0"/>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5">
    <w:nsid w:val="4C0D65E1"/>
    <w:multiLevelType w:val="hybridMultilevel"/>
    <w:tmpl w:val="7F7E9C7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4DBB47D5"/>
    <w:multiLevelType w:val="hybridMultilevel"/>
    <w:tmpl w:val="833C28F4"/>
    <w:lvl w:ilvl="0">
      <w:start w:val="1"/>
      <w:numFmt w:val="decimal"/>
      <w:lvlText w:val="%1."/>
      <w:lvlJc w:val="left"/>
      <w:pPr>
        <w:ind w:left="1080" w:hanging="360"/>
      </w:pPr>
      <w:rPr>
        <w:rFonts w:cs="Times New Roman"/>
        <w:b w:val="0"/>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7">
    <w:nsid w:val="503A7E94"/>
    <w:multiLevelType w:val="hybridMultilevel"/>
    <w:tmpl w:val="7F72C2C2"/>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8">
    <w:nsid w:val="52B071CD"/>
    <w:multiLevelType w:val="hybridMultilevel"/>
    <w:tmpl w:val="9B6CE86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58C84892"/>
    <w:multiLevelType w:val="hybridMultilevel"/>
    <w:tmpl w:val="AA54E45C"/>
    <w:lvl w:ilvl="0">
      <w:start w:val="1"/>
      <w:numFmt w:val="upperLetter"/>
      <w:lvlText w:val="%1."/>
      <w:lvlJc w:val="left"/>
      <w:pPr>
        <w:ind w:left="1120" w:hanging="410"/>
      </w:pPr>
      <w:rPr>
        <w:rFonts w:cs="Times New Roman" w:hint="default"/>
        <w:b/>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30">
    <w:nsid w:val="59794C9F"/>
    <w:multiLevelType w:val="hybridMultilevel"/>
    <w:tmpl w:val="4628F5F8"/>
    <w:lvl w:ilvl="0">
      <w:start w:val="1"/>
      <w:numFmt w:val="lowerLetter"/>
      <w:lvlText w:val="%1)"/>
      <w:lvlJc w:val="left"/>
      <w:pPr>
        <w:ind w:left="2160" w:hanging="180"/>
      </w:pPr>
      <w:rPr>
        <w:rFonts w:cs="Times New Roman" w:hint="default"/>
        <w:dstrike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59DE7459"/>
    <w:multiLevelType w:val="hybridMultilevel"/>
    <w:tmpl w:val="47F0381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5BE6411A"/>
    <w:multiLevelType w:val="hybridMultilevel"/>
    <w:tmpl w:val="D90EA78E"/>
    <w:lvl w:ilvl="0">
      <w:start w:val="1"/>
      <w:numFmt w:val="decimal"/>
      <w:lvlText w:val="%1."/>
      <w:lvlJc w:val="left"/>
      <w:pPr>
        <w:ind w:left="2136" w:hanging="360"/>
      </w:pPr>
      <w:rPr>
        <w:rFonts w:cs="Times New Roman"/>
        <w:rtl w:val="0"/>
        <w:cs w:val="0"/>
      </w:rPr>
    </w:lvl>
    <w:lvl w:ilvl="1">
      <w:start w:val="1"/>
      <w:numFmt w:val="lowerLetter"/>
      <w:lvlText w:val="%2."/>
      <w:lvlJc w:val="left"/>
      <w:pPr>
        <w:ind w:left="2856" w:hanging="360"/>
      </w:pPr>
      <w:rPr>
        <w:rFonts w:cs="Times New Roman"/>
        <w:rtl w:val="0"/>
        <w:cs w:val="0"/>
      </w:rPr>
    </w:lvl>
    <w:lvl w:ilvl="2">
      <w:start w:val="1"/>
      <w:numFmt w:val="lowerRoman"/>
      <w:lvlText w:val="%3."/>
      <w:lvlJc w:val="right"/>
      <w:pPr>
        <w:ind w:left="3576" w:hanging="180"/>
      </w:pPr>
      <w:rPr>
        <w:rFonts w:cs="Times New Roman"/>
        <w:rtl w:val="0"/>
        <w:cs w:val="0"/>
      </w:rPr>
    </w:lvl>
    <w:lvl w:ilvl="3">
      <w:start w:val="1"/>
      <w:numFmt w:val="decimal"/>
      <w:lvlText w:val="%4."/>
      <w:lvlJc w:val="left"/>
      <w:pPr>
        <w:ind w:left="4296" w:hanging="360"/>
      </w:pPr>
      <w:rPr>
        <w:rFonts w:cs="Times New Roman"/>
        <w:rtl w:val="0"/>
        <w:cs w:val="0"/>
      </w:rPr>
    </w:lvl>
    <w:lvl w:ilvl="4">
      <w:start w:val="1"/>
      <w:numFmt w:val="lowerLetter"/>
      <w:lvlText w:val="%5."/>
      <w:lvlJc w:val="left"/>
      <w:pPr>
        <w:ind w:left="5016" w:hanging="360"/>
      </w:pPr>
      <w:rPr>
        <w:rFonts w:cs="Times New Roman"/>
        <w:rtl w:val="0"/>
        <w:cs w:val="0"/>
      </w:rPr>
    </w:lvl>
    <w:lvl w:ilvl="5">
      <w:start w:val="1"/>
      <w:numFmt w:val="lowerRoman"/>
      <w:lvlText w:val="%6."/>
      <w:lvlJc w:val="right"/>
      <w:pPr>
        <w:ind w:left="5736" w:hanging="180"/>
      </w:pPr>
      <w:rPr>
        <w:rFonts w:cs="Times New Roman"/>
        <w:rtl w:val="0"/>
        <w:cs w:val="0"/>
      </w:rPr>
    </w:lvl>
    <w:lvl w:ilvl="6">
      <w:start w:val="1"/>
      <w:numFmt w:val="decimal"/>
      <w:lvlText w:val="%7."/>
      <w:lvlJc w:val="left"/>
      <w:pPr>
        <w:ind w:left="6456" w:hanging="360"/>
      </w:pPr>
      <w:rPr>
        <w:rFonts w:cs="Times New Roman"/>
        <w:rtl w:val="0"/>
        <w:cs w:val="0"/>
      </w:rPr>
    </w:lvl>
    <w:lvl w:ilvl="7">
      <w:start w:val="1"/>
      <w:numFmt w:val="lowerLetter"/>
      <w:lvlText w:val="%8."/>
      <w:lvlJc w:val="left"/>
      <w:pPr>
        <w:ind w:left="7176" w:hanging="360"/>
      </w:pPr>
      <w:rPr>
        <w:rFonts w:cs="Times New Roman"/>
        <w:rtl w:val="0"/>
        <w:cs w:val="0"/>
      </w:rPr>
    </w:lvl>
    <w:lvl w:ilvl="8">
      <w:start w:val="1"/>
      <w:numFmt w:val="lowerRoman"/>
      <w:lvlText w:val="%9."/>
      <w:lvlJc w:val="right"/>
      <w:pPr>
        <w:ind w:left="7896" w:hanging="180"/>
      </w:pPr>
      <w:rPr>
        <w:rFonts w:cs="Times New Roman"/>
        <w:rtl w:val="0"/>
        <w:cs w:val="0"/>
      </w:rPr>
    </w:lvl>
  </w:abstractNum>
  <w:abstractNum w:abstractNumId="33">
    <w:nsid w:val="61357E61"/>
    <w:multiLevelType w:val="hybridMultilevel"/>
    <w:tmpl w:val="36C6CA60"/>
    <w:lvl w:ilvl="0">
      <w:start w:val="8"/>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65912FA1"/>
    <w:multiLevelType w:val="hybridMultilevel"/>
    <w:tmpl w:val="023049DC"/>
    <w:lvl w:ilvl="0">
      <w:start w:val="1"/>
      <w:numFmt w:val="lowerLetter"/>
      <w:lvlText w:val="%1)"/>
      <w:lvlJc w:val="left"/>
      <w:pPr>
        <w:ind w:left="1636" w:hanging="360"/>
      </w:pPr>
      <w:rPr>
        <w:rFonts w:cs="Times New Roman" w:hint="default"/>
        <w:rtl w:val="0"/>
        <w:cs w:val="0"/>
      </w:rPr>
    </w:lvl>
    <w:lvl w:ilvl="1">
      <w:start w:val="1"/>
      <w:numFmt w:val="lowerLetter"/>
      <w:lvlText w:val="%2."/>
      <w:lvlJc w:val="left"/>
      <w:pPr>
        <w:ind w:left="2356" w:hanging="360"/>
      </w:pPr>
      <w:rPr>
        <w:rFonts w:cs="Times New Roman"/>
        <w:rtl w:val="0"/>
        <w:cs w:val="0"/>
      </w:rPr>
    </w:lvl>
    <w:lvl w:ilvl="2">
      <w:start w:val="1"/>
      <w:numFmt w:val="lowerRoman"/>
      <w:lvlText w:val="%3."/>
      <w:lvlJc w:val="right"/>
      <w:pPr>
        <w:ind w:left="3076" w:hanging="180"/>
      </w:pPr>
      <w:rPr>
        <w:rFonts w:cs="Times New Roman"/>
        <w:rtl w:val="0"/>
        <w:cs w:val="0"/>
      </w:rPr>
    </w:lvl>
    <w:lvl w:ilvl="3">
      <w:start w:val="1"/>
      <w:numFmt w:val="decimal"/>
      <w:lvlText w:val="%4."/>
      <w:lvlJc w:val="left"/>
      <w:pPr>
        <w:ind w:left="3796" w:hanging="360"/>
      </w:pPr>
      <w:rPr>
        <w:rFonts w:cs="Times New Roman"/>
        <w:rtl w:val="0"/>
        <w:cs w:val="0"/>
      </w:rPr>
    </w:lvl>
    <w:lvl w:ilvl="4">
      <w:start w:val="1"/>
      <w:numFmt w:val="lowerLetter"/>
      <w:lvlText w:val="%5."/>
      <w:lvlJc w:val="left"/>
      <w:pPr>
        <w:ind w:left="4516" w:hanging="360"/>
      </w:pPr>
      <w:rPr>
        <w:rFonts w:cs="Times New Roman"/>
        <w:rtl w:val="0"/>
        <w:cs w:val="0"/>
      </w:rPr>
    </w:lvl>
    <w:lvl w:ilvl="5">
      <w:start w:val="1"/>
      <w:numFmt w:val="lowerRoman"/>
      <w:lvlText w:val="%6."/>
      <w:lvlJc w:val="right"/>
      <w:pPr>
        <w:ind w:left="5236" w:hanging="180"/>
      </w:pPr>
      <w:rPr>
        <w:rFonts w:cs="Times New Roman"/>
        <w:rtl w:val="0"/>
        <w:cs w:val="0"/>
      </w:rPr>
    </w:lvl>
    <w:lvl w:ilvl="6">
      <w:start w:val="1"/>
      <w:numFmt w:val="decimal"/>
      <w:lvlText w:val="%7."/>
      <w:lvlJc w:val="left"/>
      <w:pPr>
        <w:ind w:left="5956" w:hanging="360"/>
      </w:pPr>
      <w:rPr>
        <w:rFonts w:cs="Times New Roman"/>
        <w:rtl w:val="0"/>
        <w:cs w:val="0"/>
      </w:rPr>
    </w:lvl>
    <w:lvl w:ilvl="7">
      <w:start w:val="1"/>
      <w:numFmt w:val="lowerLetter"/>
      <w:lvlText w:val="%8."/>
      <w:lvlJc w:val="left"/>
      <w:pPr>
        <w:ind w:left="6676" w:hanging="360"/>
      </w:pPr>
      <w:rPr>
        <w:rFonts w:cs="Times New Roman"/>
        <w:rtl w:val="0"/>
        <w:cs w:val="0"/>
      </w:rPr>
    </w:lvl>
    <w:lvl w:ilvl="8">
      <w:start w:val="1"/>
      <w:numFmt w:val="lowerRoman"/>
      <w:lvlText w:val="%9."/>
      <w:lvlJc w:val="right"/>
      <w:pPr>
        <w:ind w:left="7396" w:hanging="180"/>
      </w:pPr>
      <w:rPr>
        <w:rFonts w:cs="Times New Roman"/>
        <w:rtl w:val="0"/>
        <w:cs w:val="0"/>
      </w:rPr>
    </w:lvl>
  </w:abstractNum>
  <w:abstractNum w:abstractNumId="35">
    <w:nsid w:val="695E04B0"/>
    <w:multiLevelType w:val="hybridMultilevel"/>
    <w:tmpl w:val="56C66032"/>
    <w:lvl w:ilvl="0">
      <w:start w:val="1"/>
      <w:numFmt w:val="lowerLetter"/>
      <w:lvlText w:val="%1)"/>
      <w:lvlJc w:val="left"/>
      <w:pPr>
        <w:ind w:left="2160" w:hanging="180"/>
      </w:pPr>
      <w:rPr>
        <w:rFonts w:cs="Times New Roman" w:hint="default"/>
        <w:dstrike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6E8B28A4"/>
    <w:multiLevelType w:val="hybridMultilevel"/>
    <w:tmpl w:val="FB6E4536"/>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6EE055F2"/>
    <w:multiLevelType w:val="hybridMultilevel"/>
    <w:tmpl w:val="D90EA78E"/>
    <w:lvl w:ilvl="0">
      <w:start w:val="1"/>
      <w:numFmt w:val="decimal"/>
      <w:lvlText w:val="%1."/>
      <w:lvlJc w:val="left"/>
      <w:pPr>
        <w:ind w:left="2136" w:hanging="360"/>
      </w:pPr>
      <w:rPr>
        <w:rFonts w:cs="Times New Roman"/>
        <w:rtl w:val="0"/>
        <w:cs w:val="0"/>
      </w:rPr>
    </w:lvl>
    <w:lvl w:ilvl="1">
      <w:start w:val="1"/>
      <w:numFmt w:val="lowerLetter"/>
      <w:lvlText w:val="%2."/>
      <w:lvlJc w:val="left"/>
      <w:pPr>
        <w:ind w:left="2856" w:hanging="360"/>
      </w:pPr>
      <w:rPr>
        <w:rFonts w:cs="Times New Roman"/>
        <w:rtl w:val="0"/>
        <w:cs w:val="0"/>
      </w:rPr>
    </w:lvl>
    <w:lvl w:ilvl="2">
      <w:start w:val="1"/>
      <w:numFmt w:val="lowerRoman"/>
      <w:lvlText w:val="%3."/>
      <w:lvlJc w:val="right"/>
      <w:pPr>
        <w:ind w:left="3576" w:hanging="180"/>
      </w:pPr>
      <w:rPr>
        <w:rFonts w:cs="Times New Roman"/>
        <w:rtl w:val="0"/>
        <w:cs w:val="0"/>
      </w:rPr>
    </w:lvl>
    <w:lvl w:ilvl="3">
      <w:start w:val="1"/>
      <w:numFmt w:val="decimal"/>
      <w:lvlText w:val="%4."/>
      <w:lvlJc w:val="left"/>
      <w:pPr>
        <w:ind w:left="4296" w:hanging="360"/>
      </w:pPr>
      <w:rPr>
        <w:rFonts w:cs="Times New Roman"/>
        <w:rtl w:val="0"/>
        <w:cs w:val="0"/>
      </w:rPr>
    </w:lvl>
    <w:lvl w:ilvl="4">
      <w:start w:val="1"/>
      <w:numFmt w:val="lowerLetter"/>
      <w:lvlText w:val="%5."/>
      <w:lvlJc w:val="left"/>
      <w:pPr>
        <w:ind w:left="5016" w:hanging="360"/>
      </w:pPr>
      <w:rPr>
        <w:rFonts w:cs="Times New Roman"/>
        <w:rtl w:val="0"/>
        <w:cs w:val="0"/>
      </w:rPr>
    </w:lvl>
    <w:lvl w:ilvl="5">
      <w:start w:val="1"/>
      <w:numFmt w:val="lowerRoman"/>
      <w:lvlText w:val="%6."/>
      <w:lvlJc w:val="right"/>
      <w:pPr>
        <w:ind w:left="5736" w:hanging="180"/>
      </w:pPr>
      <w:rPr>
        <w:rFonts w:cs="Times New Roman"/>
        <w:rtl w:val="0"/>
        <w:cs w:val="0"/>
      </w:rPr>
    </w:lvl>
    <w:lvl w:ilvl="6">
      <w:start w:val="1"/>
      <w:numFmt w:val="decimal"/>
      <w:lvlText w:val="%7."/>
      <w:lvlJc w:val="left"/>
      <w:pPr>
        <w:ind w:left="6456" w:hanging="360"/>
      </w:pPr>
      <w:rPr>
        <w:rFonts w:cs="Times New Roman"/>
        <w:rtl w:val="0"/>
        <w:cs w:val="0"/>
      </w:rPr>
    </w:lvl>
    <w:lvl w:ilvl="7">
      <w:start w:val="1"/>
      <w:numFmt w:val="lowerLetter"/>
      <w:lvlText w:val="%8."/>
      <w:lvlJc w:val="left"/>
      <w:pPr>
        <w:ind w:left="7176" w:hanging="360"/>
      </w:pPr>
      <w:rPr>
        <w:rFonts w:cs="Times New Roman"/>
        <w:rtl w:val="0"/>
        <w:cs w:val="0"/>
      </w:rPr>
    </w:lvl>
    <w:lvl w:ilvl="8">
      <w:start w:val="1"/>
      <w:numFmt w:val="lowerRoman"/>
      <w:lvlText w:val="%9."/>
      <w:lvlJc w:val="right"/>
      <w:pPr>
        <w:ind w:left="7896" w:hanging="180"/>
      </w:pPr>
      <w:rPr>
        <w:rFonts w:cs="Times New Roman"/>
        <w:rtl w:val="0"/>
        <w:cs w:val="0"/>
      </w:rPr>
    </w:lvl>
  </w:abstractNum>
  <w:abstractNum w:abstractNumId="38">
    <w:nsid w:val="7099768D"/>
    <w:multiLevelType w:val="hybridMultilevel"/>
    <w:tmpl w:val="33BAB55A"/>
    <w:lvl w:ilvl="0">
      <w:start w:val="1"/>
      <w:numFmt w:val="decimal"/>
      <w:lvlText w:val="%1."/>
      <w:lvlJc w:val="left"/>
      <w:pPr>
        <w:ind w:left="360" w:hanging="360"/>
      </w:pPr>
      <w:rPr>
        <w:rFonts w:ascii="Times New Roman" w:hAnsi="Times New Roman"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715F21E9"/>
    <w:multiLevelType w:val="hybridMultilevel"/>
    <w:tmpl w:val="43D23B4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73A37C43"/>
    <w:multiLevelType w:val="hybridMultilevel"/>
    <w:tmpl w:val="D90EA78E"/>
    <w:lvl w:ilvl="0">
      <w:start w:val="1"/>
      <w:numFmt w:val="decimal"/>
      <w:lvlText w:val="%1."/>
      <w:lvlJc w:val="left"/>
      <w:pPr>
        <w:ind w:left="2136" w:hanging="360"/>
      </w:pPr>
      <w:rPr>
        <w:rFonts w:cs="Times New Roman"/>
        <w:rtl w:val="0"/>
        <w:cs w:val="0"/>
      </w:rPr>
    </w:lvl>
    <w:lvl w:ilvl="1">
      <w:start w:val="1"/>
      <w:numFmt w:val="lowerLetter"/>
      <w:lvlText w:val="%2."/>
      <w:lvlJc w:val="left"/>
      <w:pPr>
        <w:ind w:left="2856" w:hanging="360"/>
      </w:pPr>
      <w:rPr>
        <w:rFonts w:cs="Times New Roman"/>
        <w:rtl w:val="0"/>
        <w:cs w:val="0"/>
      </w:rPr>
    </w:lvl>
    <w:lvl w:ilvl="2">
      <w:start w:val="1"/>
      <w:numFmt w:val="lowerRoman"/>
      <w:lvlText w:val="%3."/>
      <w:lvlJc w:val="right"/>
      <w:pPr>
        <w:ind w:left="3576" w:hanging="180"/>
      </w:pPr>
      <w:rPr>
        <w:rFonts w:cs="Times New Roman"/>
        <w:rtl w:val="0"/>
        <w:cs w:val="0"/>
      </w:rPr>
    </w:lvl>
    <w:lvl w:ilvl="3">
      <w:start w:val="1"/>
      <w:numFmt w:val="decimal"/>
      <w:lvlText w:val="%4."/>
      <w:lvlJc w:val="left"/>
      <w:pPr>
        <w:ind w:left="4296" w:hanging="360"/>
      </w:pPr>
      <w:rPr>
        <w:rFonts w:cs="Times New Roman"/>
        <w:rtl w:val="0"/>
        <w:cs w:val="0"/>
      </w:rPr>
    </w:lvl>
    <w:lvl w:ilvl="4">
      <w:start w:val="1"/>
      <w:numFmt w:val="lowerLetter"/>
      <w:lvlText w:val="%5."/>
      <w:lvlJc w:val="left"/>
      <w:pPr>
        <w:ind w:left="5016" w:hanging="360"/>
      </w:pPr>
      <w:rPr>
        <w:rFonts w:cs="Times New Roman"/>
        <w:rtl w:val="0"/>
        <w:cs w:val="0"/>
      </w:rPr>
    </w:lvl>
    <w:lvl w:ilvl="5">
      <w:start w:val="1"/>
      <w:numFmt w:val="lowerRoman"/>
      <w:lvlText w:val="%6."/>
      <w:lvlJc w:val="right"/>
      <w:pPr>
        <w:ind w:left="5736" w:hanging="180"/>
      </w:pPr>
      <w:rPr>
        <w:rFonts w:cs="Times New Roman"/>
        <w:rtl w:val="0"/>
        <w:cs w:val="0"/>
      </w:rPr>
    </w:lvl>
    <w:lvl w:ilvl="6">
      <w:start w:val="1"/>
      <w:numFmt w:val="decimal"/>
      <w:lvlText w:val="%7."/>
      <w:lvlJc w:val="left"/>
      <w:pPr>
        <w:ind w:left="6456" w:hanging="360"/>
      </w:pPr>
      <w:rPr>
        <w:rFonts w:cs="Times New Roman"/>
        <w:rtl w:val="0"/>
        <w:cs w:val="0"/>
      </w:rPr>
    </w:lvl>
    <w:lvl w:ilvl="7">
      <w:start w:val="1"/>
      <w:numFmt w:val="lowerLetter"/>
      <w:lvlText w:val="%8."/>
      <w:lvlJc w:val="left"/>
      <w:pPr>
        <w:ind w:left="7176" w:hanging="360"/>
      </w:pPr>
      <w:rPr>
        <w:rFonts w:cs="Times New Roman"/>
        <w:rtl w:val="0"/>
        <w:cs w:val="0"/>
      </w:rPr>
    </w:lvl>
    <w:lvl w:ilvl="8">
      <w:start w:val="1"/>
      <w:numFmt w:val="lowerRoman"/>
      <w:lvlText w:val="%9."/>
      <w:lvlJc w:val="right"/>
      <w:pPr>
        <w:ind w:left="7896" w:hanging="180"/>
      </w:pPr>
      <w:rPr>
        <w:rFonts w:cs="Times New Roman"/>
        <w:rtl w:val="0"/>
        <w:cs w:val="0"/>
      </w:rPr>
    </w:lvl>
  </w:abstractNum>
  <w:abstractNum w:abstractNumId="41">
    <w:nsid w:val="7706727A"/>
    <w:multiLevelType w:val="hybridMultilevel"/>
    <w:tmpl w:val="2624A7B8"/>
    <w:lvl w:ilvl="0">
      <w:start w:val="1"/>
      <w:numFmt w:val="decimal"/>
      <w:lvlText w:val="%1."/>
      <w:lvlJc w:val="left"/>
      <w:pPr>
        <w:ind w:left="1495" w:hanging="360"/>
      </w:pPr>
      <w:rPr>
        <w:rFonts w:ascii="Times New Roman" w:hAnsi="Times New Roman"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799F14F2"/>
    <w:multiLevelType w:val="hybridMultilevel"/>
    <w:tmpl w:val="C00C421A"/>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7FBA52E1"/>
    <w:multiLevelType w:val="hybridMultilevel"/>
    <w:tmpl w:val="C5F6F2D6"/>
    <w:lvl w:ilvl="0">
      <w:start w:val="1"/>
      <w:numFmt w:val="lowerLetter"/>
      <w:lvlText w:val="%1)"/>
      <w:lvlJc w:val="left"/>
      <w:pPr>
        <w:ind w:left="720" w:hanging="360"/>
      </w:pPr>
      <w:rPr>
        <w:rFonts w:cs="Times New Roman" w:hint="default"/>
        <w:dstrike w:val="0"/>
        <w:sz w:val="24"/>
        <w:rtl w:val="0"/>
        <w:cs w:val="0"/>
      </w:rPr>
    </w:lvl>
    <w:lvl w:ilvl="1">
      <w:start w:val="1"/>
      <w:numFmt w:val="lowerLetter"/>
      <w:lvlText w:val="%2."/>
      <w:lvlJc w:val="left"/>
      <w:pPr>
        <w:ind w:left="1440" w:hanging="360"/>
      </w:pPr>
      <w:rPr>
        <w:rFonts w:cs="Times New Roman"/>
        <w:rtl w:val="0"/>
        <w:cs w:val="0"/>
      </w:rPr>
    </w:lvl>
    <w:lvl w:ilvl="2">
      <w:start w:val="1"/>
      <w:numFmt w:val="lowerLetter"/>
      <w:lvlText w:val="%3)"/>
      <w:lvlJc w:val="left"/>
      <w:pPr>
        <w:ind w:left="2160" w:hanging="180"/>
      </w:pPr>
      <w:rPr>
        <w:rFonts w:cs="Times New Roman" w:hint="default"/>
        <w:dstrike w:val="0"/>
        <w:sz w:val="24"/>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9"/>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lvlOverride w:ilvl="2"/>
    <w:lvlOverride w:ilvl="3"/>
    <w:lvlOverride w:ilvl="4"/>
    <w:lvlOverride w:ilvl="5"/>
    <w:lvlOverride w:ilvl="6"/>
    <w:lvlOverride w:ilvl="7"/>
    <w:lvlOverride w:ilvl="8"/>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lvlOverride w:ilvl="0"/>
    <w:lvlOverride w:ilvl="1"/>
    <w:lvlOverride w:ilvl="2"/>
    <w:lvlOverride w:ilvl="3"/>
    <w:lvlOverride w:ilvl="4"/>
    <w:lvlOverride w:ilvl="5"/>
    <w:lvlOverride w:ilvl="6"/>
    <w:lvlOverride w:ilvl="7"/>
    <w:lvlOverride w:ilvl="8"/>
  </w:num>
  <w:num w:numId="15">
    <w:abstractNumId w:val="5"/>
  </w:num>
  <w:num w:numId="16">
    <w:abstractNumId w:val="42"/>
  </w:num>
  <w:num w:numId="17">
    <w:abstractNumId w:val="8"/>
  </w:num>
  <w:num w:numId="18">
    <w:abstractNumId w:val="41"/>
  </w:num>
  <w:num w:numId="19">
    <w:abstractNumId w:val="12"/>
  </w:num>
  <w:num w:numId="20">
    <w:abstractNumId w:val="18"/>
  </w:num>
  <w:num w:numId="21">
    <w:abstractNumId w:val="10"/>
  </w:num>
  <w:num w:numId="22">
    <w:abstractNumId w:val="33"/>
  </w:num>
  <w:num w:numId="23">
    <w:abstractNumId w:val="4"/>
  </w:num>
  <w:num w:numId="24">
    <w:abstractNumId w:val="7"/>
  </w:num>
  <w:num w:numId="25">
    <w:abstractNumId w:val="36"/>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39"/>
  </w:num>
  <w:num w:numId="29">
    <w:abstractNumId w:val="28"/>
  </w:num>
  <w:num w:numId="30">
    <w:abstractNumId w:val="22"/>
  </w:num>
  <w:num w:numId="31">
    <w:abstractNumId w:val="40"/>
  </w:num>
  <w:num w:numId="32">
    <w:abstractNumId w:val="32"/>
  </w:num>
  <w:num w:numId="33">
    <w:abstractNumId w:val="37"/>
  </w:num>
  <w:num w:numId="34">
    <w:abstractNumId w:val="19"/>
  </w:num>
  <w:num w:numId="35">
    <w:abstractNumId w:val="13"/>
  </w:num>
  <w:num w:numId="36">
    <w:abstractNumId w:val="34"/>
  </w:num>
  <w:num w:numId="37">
    <w:abstractNumId w:val="43"/>
  </w:num>
  <w:num w:numId="38">
    <w:abstractNumId w:val="30"/>
  </w:num>
  <w:num w:numId="39">
    <w:abstractNumId w:val="14"/>
  </w:num>
  <w:num w:numId="40">
    <w:abstractNumId w:val="15"/>
  </w:num>
  <w:num w:numId="41">
    <w:abstractNumId w:val="31"/>
  </w:num>
  <w:num w:numId="42">
    <w:abstractNumId w:val="2"/>
  </w:num>
  <w:num w:numId="43">
    <w:abstractNumId w:val="20"/>
  </w:num>
  <w:num w:numId="44">
    <w:abstractNumId w:val="11"/>
  </w:num>
  <w:num w:numId="45">
    <w:abstractNumId w:val="17"/>
  </w:num>
  <w:num w:numId="46">
    <w:abstractNumId w:val="35"/>
  </w:num>
  <w:num w:numId="47">
    <w:abstractNumId w:val="23"/>
  </w:num>
  <w:num w:numId="48">
    <w:abstractNumId w:val="0"/>
  </w:num>
  <w:num w:numId="4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2E0F39"/>
    <w:rsid w:val="0000531F"/>
    <w:rsid w:val="00005C35"/>
    <w:rsid w:val="00013123"/>
    <w:rsid w:val="000143BE"/>
    <w:rsid w:val="00017101"/>
    <w:rsid w:val="00025261"/>
    <w:rsid w:val="00025698"/>
    <w:rsid w:val="00026536"/>
    <w:rsid w:val="000272E0"/>
    <w:rsid w:val="000314C3"/>
    <w:rsid w:val="00033DB5"/>
    <w:rsid w:val="000368F5"/>
    <w:rsid w:val="00042741"/>
    <w:rsid w:val="000427EA"/>
    <w:rsid w:val="0004473E"/>
    <w:rsid w:val="00052DC6"/>
    <w:rsid w:val="00054481"/>
    <w:rsid w:val="00056307"/>
    <w:rsid w:val="000569DC"/>
    <w:rsid w:val="00057FB5"/>
    <w:rsid w:val="00075FF2"/>
    <w:rsid w:val="00080BDB"/>
    <w:rsid w:val="00083AB6"/>
    <w:rsid w:val="00085F65"/>
    <w:rsid w:val="00091CFA"/>
    <w:rsid w:val="00095773"/>
    <w:rsid w:val="00095D25"/>
    <w:rsid w:val="00096EA9"/>
    <w:rsid w:val="000A131F"/>
    <w:rsid w:val="000A4F64"/>
    <w:rsid w:val="000B4B0D"/>
    <w:rsid w:val="000B50D3"/>
    <w:rsid w:val="000B5629"/>
    <w:rsid w:val="000C04C2"/>
    <w:rsid w:val="000C6EE5"/>
    <w:rsid w:val="000D11D5"/>
    <w:rsid w:val="000D7017"/>
    <w:rsid w:val="000E5C9A"/>
    <w:rsid w:val="000F4A21"/>
    <w:rsid w:val="000F7919"/>
    <w:rsid w:val="00115D42"/>
    <w:rsid w:val="0011659C"/>
    <w:rsid w:val="0012498D"/>
    <w:rsid w:val="0013454C"/>
    <w:rsid w:val="001408B8"/>
    <w:rsid w:val="00145B73"/>
    <w:rsid w:val="0015407E"/>
    <w:rsid w:val="00157ABA"/>
    <w:rsid w:val="0016311B"/>
    <w:rsid w:val="001675FA"/>
    <w:rsid w:val="00180775"/>
    <w:rsid w:val="00195B23"/>
    <w:rsid w:val="0019642A"/>
    <w:rsid w:val="001C042F"/>
    <w:rsid w:val="001C0674"/>
    <w:rsid w:val="001C4A70"/>
    <w:rsid w:val="001C729D"/>
    <w:rsid w:val="001D0E8E"/>
    <w:rsid w:val="001D1945"/>
    <w:rsid w:val="001D2A4B"/>
    <w:rsid w:val="001D7465"/>
    <w:rsid w:val="001E06A2"/>
    <w:rsid w:val="001E1C36"/>
    <w:rsid w:val="001E4637"/>
    <w:rsid w:val="001E77B1"/>
    <w:rsid w:val="00216CBA"/>
    <w:rsid w:val="002209A7"/>
    <w:rsid w:val="00225EAA"/>
    <w:rsid w:val="0023079A"/>
    <w:rsid w:val="00230C36"/>
    <w:rsid w:val="002321C8"/>
    <w:rsid w:val="00236746"/>
    <w:rsid w:val="0023687C"/>
    <w:rsid w:val="00243157"/>
    <w:rsid w:val="00247FA3"/>
    <w:rsid w:val="00253BE5"/>
    <w:rsid w:val="0026026B"/>
    <w:rsid w:val="00261C0D"/>
    <w:rsid w:val="002659BB"/>
    <w:rsid w:val="00265D04"/>
    <w:rsid w:val="002774F7"/>
    <w:rsid w:val="00280394"/>
    <w:rsid w:val="00293328"/>
    <w:rsid w:val="00297099"/>
    <w:rsid w:val="00297AEF"/>
    <w:rsid w:val="002C3458"/>
    <w:rsid w:val="002C425B"/>
    <w:rsid w:val="002C7346"/>
    <w:rsid w:val="002C7D37"/>
    <w:rsid w:val="002C7E7B"/>
    <w:rsid w:val="002E0F39"/>
    <w:rsid w:val="002E10F9"/>
    <w:rsid w:val="002E58B5"/>
    <w:rsid w:val="002F1CC0"/>
    <w:rsid w:val="002F2CA6"/>
    <w:rsid w:val="00303152"/>
    <w:rsid w:val="00305B09"/>
    <w:rsid w:val="00311D17"/>
    <w:rsid w:val="00316036"/>
    <w:rsid w:val="003248F3"/>
    <w:rsid w:val="003250DB"/>
    <w:rsid w:val="0032619A"/>
    <w:rsid w:val="00327CBF"/>
    <w:rsid w:val="00327EB9"/>
    <w:rsid w:val="00340196"/>
    <w:rsid w:val="00341E2B"/>
    <w:rsid w:val="00342B87"/>
    <w:rsid w:val="003443A9"/>
    <w:rsid w:val="0034502A"/>
    <w:rsid w:val="0034648D"/>
    <w:rsid w:val="003468D1"/>
    <w:rsid w:val="00357A46"/>
    <w:rsid w:val="00365181"/>
    <w:rsid w:val="003724F9"/>
    <w:rsid w:val="0037481B"/>
    <w:rsid w:val="00381962"/>
    <w:rsid w:val="003841CF"/>
    <w:rsid w:val="00386D14"/>
    <w:rsid w:val="00387EB0"/>
    <w:rsid w:val="003A1BD1"/>
    <w:rsid w:val="003A2CF6"/>
    <w:rsid w:val="003A4509"/>
    <w:rsid w:val="003B16E4"/>
    <w:rsid w:val="003B5025"/>
    <w:rsid w:val="003F122D"/>
    <w:rsid w:val="003F3FB3"/>
    <w:rsid w:val="003F7533"/>
    <w:rsid w:val="00400444"/>
    <w:rsid w:val="00401DB9"/>
    <w:rsid w:val="004048F2"/>
    <w:rsid w:val="0040559F"/>
    <w:rsid w:val="004207DA"/>
    <w:rsid w:val="0042443B"/>
    <w:rsid w:val="00427DC3"/>
    <w:rsid w:val="004311A2"/>
    <w:rsid w:val="00444C82"/>
    <w:rsid w:val="00445986"/>
    <w:rsid w:val="0045309D"/>
    <w:rsid w:val="00453FB8"/>
    <w:rsid w:val="004662AC"/>
    <w:rsid w:val="00475F91"/>
    <w:rsid w:val="004867B1"/>
    <w:rsid w:val="00487919"/>
    <w:rsid w:val="00494410"/>
    <w:rsid w:val="004A0985"/>
    <w:rsid w:val="004A4006"/>
    <w:rsid w:val="004B52C8"/>
    <w:rsid w:val="004C2167"/>
    <w:rsid w:val="004D304C"/>
    <w:rsid w:val="004E1518"/>
    <w:rsid w:val="004E53F1"/>
    <w:rsid w:val="004E6ADD"/>
    <w:rsid w:val="004F07EC"/>
    <w:rsid w:val="004F6ED1"/>
    <w:rsid w:val="004F76D2"/>
    <w:rsid w:val="005019D5"/>
    <w:rsid w:val="00502405"/>
    <w:rsid w:val="00510B80"/>
    <w:rsid w:val="0052198E"/>
    <w:rsid w:val="0052255B"/>
    <w:rsid w:val="00524F1C"/>
    <w:rsid w:val="00526B55"/>
    <w:rsid w:val="00531B76"/>
    <w:rsid w:val="00532414"/>
    <w:rsid w:val="00533E0E"/>
    <w:rsid w:val="0053517A"/>
    <w:rsid w:val="00541A50"/>
    <w:rsid w:val="005502F8"/>
    <w:rsid w:val="00567A29"/>
    <w:rsid w:val="005800CC"/>
    <w:rsid w:val="00581C83"/>
    <w:rsid w:val="005865BB"/>
    <w:rsid w:val="005966AE"/>
    <w:rsid w:val="005A094E"/>
    <w:rsid w:val="005C076E"/>
    <w:rsid w:val="005D15F6"/>
    <w:rsid w:val="005D173A"/>
    <w:rsid w:val="005D3A23"/>
    <w:rsid w:val="005D4246"/>
    <w:rsid w:val="005F1818"/>
    <w:rsid w:val="005F2668"/>
    <w:rsid w:val="005F4E47"/>
    <w:rsid w:val="005F6D60"/>
    <w:rsid w:val="005F7C19"/>
    <w:rsid w:val="006014AD"/>
    <w:rsid w:val="00611509"/>
    <w:rsid w:val="006205E6"/>
    <w:rsid w:val="00625598"/>
    <w:rsid w:val="00625A09"/>
    <w:rsid w:val="00632E90"/>
    <w:rsid w:val="00633163"/>
    <w:rsid w:val="006347B8"/>
    <w:rsid w:val="00635BD6"/>
    <w:rsid w:val="00635CF7"/>
    <w:rsid w:val="00636DE5"/>
    <w:rsid w:val="0064039C"/>
    <w:rsid w:val="006423F7"/>
    <w:rsid w:val="00644AC6"/>
    <w:rsid w:val="00645A31"/>
    <w:rsid w:val="00651E0D"/>
    <w:rsid w:val="00652C64"/>
    <w:rsid w:val="006622BA"/>
    <w:rsid w:val="00670F8D"/>
    <w:rsid w:val="00672372"/>
    <w:rsid w:val="006732EA"/>
    <w:rsid w:val="00674F37"/>
    <w:rsid w:val="00676301"/>
    <w:rsid w:val="00686334"/>
    <w:rsid w:val="006906F6"/>
    <w:rsid w:val="00691D31"/>
    <w:rsid w:val="00694809"/>
    <w:rsid w:val="006A1DF7"/>
    <w:rsid w:val="006A3FC4"/>
    <w:rsid w:val="006A6B75"/>
    <w:rsid w:val="006B24CF"/>
    <w:rsid w:val="006B660E"/>
    <w:rsid w:val="006C02F7"/>
    <w:rsid w:val="006C7031"/>
    <w:rsid w:val="006D08DF"/>
    <w:rsid w:val="006D121F"/>
    <w:rsid w:val="006D1A30"/>
    <w:rsid w:val="006D1C71"/>
    <w:rsid w:val="006D62A3"/>
    <w:rsid w:val="006D7226"/>
    <w:rsid w:val="006E65D8"/>
    <w:rsid w:val="006F2AC4"/>
    <w:rsid w:val="007037E2"/>
    <w:rsid w:val="007228D5"/>
    <w:rsid w:val="00725A73"/>
    <w:rsid w:val="00737008"/>
    <w:rsid w:val="00741AA6"/>
    <w:rsid w:val="00741BD4"/>
    <w:rsid w:val="0074489A"/>
    <w:rsid w:val="0075143C"/>
    <w:rsid w:val="0075728A"/>
    <w:rsid w:val="0077461F"/>
    <w:rsid w:val="00774913"/>
    <w:rsid w:val="007769EA"/>
    <w:rsid w:val="00777C2B"/>
    <w:rsid w:val="00777E3C"/>
    <w:rsid w:val="0078002C"/>
    <w:rsid w:val="00780216"/>
    <w:rsid w:val="0078617F"/>
    <w:rsid w:val="00796A9B"/>
    <w:rsid w:val="007A7F41"/>
    <w:rsid w:val="007B265B"/>
    <w:rsid w:val="007E16F5"/>
    <w:rsid w:val="007E4394"/>
    <w:rsid w:val="007F0517"/>
    <w:rsid w:val="007F3316"/>
    <w:rsid w:val="00805D8C"/>
    <w:rsid w:val="008143F8"/>
    <w:rsid w:val="00815BB8"/>
    <w:rsid w:val="008200B2"/>
    <w:rsid w:val="0082154D"/>
    <w:rsid w:val="0084672C"/>
    <w:rsid w:val="0084672F"/>
    <w:rsid w:val="00846FCB"/>
    <w:rsid w:val="008549D2"/>
    <w:rsid w:val="008646D8"/>
    <w:rsid w:val="00866249"/>
    <w:rsid w:val="00866416"/>
    <w:rsid w:val="00867155"/>
    <w:rsid w:val="0087441E"/>
    <w:rsid w:val="00874C19"/>
    <w:rsid w:val="00880B72"/>
    <w:rsid w:val="00881487"/>
    <w:rsid w:val="00884445"/>
    <w:rsid w:val="00887C40"/>
    <w:rsid w:val="00895139"/>
    <w:rsid w:val="008A450D"/>
    <w:rsid w:val="008B232F"/>
    <w:rsid w:val="008C2EB6"/>
    <w:rsid w:val="008C7312"/>
    <w:rsid w:val="008D03F7"/>
    <w:rsid w:val="008D6220"/>
    <w:rsid w:val="008D732C"/>
    <w:rsid w:val="008D7A58"/>
    <w:rsid w:val="008E19B6"/>
    <w:rsid w:val="008E3035"/>
    <w:rsid w:val="008E5048"/>
    <w:rsid w:val="008F2371"/>
    <w:rsid w:val="008F2FF0"/>
    <w:rsid w:val="009056DE"/>
    <w:rsid w:val="009137E8"/>
    <w:rsid w:val="0091382B"/>
    <w:rsid w:val="00916516"/>
    <w:rsid w:val="009267E2"/>
    <w:rsid w:val="00930238"/>
    <w:rsid w:val="00935578"/>
    <w:rsid w:val="009366C4"/>
    <w:rsid w:val="00937E90"/>
    <w:rsid w:val="00946ED3"/>
    <w:rsid w:val="009541E4"/>
    <w:rsid w:val="00956DA3"/>
    <w:rsid w:val="009651E9"/>
    <w:rsid w:val="009707B1"/>
    <w:rsid w:val="0097097A"/>
    <w:rsid w:val="00971F79"/>
    <w:rsid w:val="00981E3E"/>
    <w:rsid w:val="00984B6C"/>
    <w:rsid w:val="00984E01"/>
    <w:rsid w:val="009936D3"/>
    <w:rsid w:val="00993B01"/>
    <w:rsid w:val="009947FE"/>
    <w:rsid w:val="00994936"/>
    <w:rsid w:val="00995FEA"/>
    <w:rsid w:val="009A1AB5"/>
    <w:rsid w:val="009C0B91"/>
    <w:rsid w:val="009C3A1D"/>
    <w:rsid w:val="009F29F2"/>
    <w:rsid w:val="00A033BC"/>
    <w:rsid w:val="00A12B56"/>
    <w:rsid w:val="00A150C9"/>
    <w:rsid w:val="00A2253A"/>
    <w:rsid w:val="00A321D5"/>
    <w:rsid w:val="00A325D1"/>
    <w:rsid w:val="00A341D4"/>
    <w:rsid w:val="00A40D67"/>
    <w:rsid w:val="00A4162C"/>
    <w:rsid w:val="00A432BB"/>
    <w:rsid w:val="00A439A2"/>
    <w:rsid w:val="00A65A35"/>
    <w:rsid w:val="00A735B2"/>
    <w:rsid w:val="00A829F5"/>
    <w:rsid w:val="00A8389A"/>
    <w:rsid w:val="00A87922"/>
    <w:rsid w:val="00A94248"/>
    <w:rsid w:val="00A961FD"/>
    <w:rsid w:val="00A97450"/>
    <w:rsid w:val="00AA25F6"/>
    <w:rsid w:val="00AB1998"/>
    <w:rsid w:val="00AB2C4B"/>
    <w:rsid w:val="00AC4481"/>
    <w:rsid w:val="00AC655E"/>
    <w:rsid w:val="00AD570A"/>
    <w:rsid w:val="00AE50E4"/>
    <w:rsid w:val="00AE5D87"/>
    <w:rsid w:val="00AF3C7D"/>
    <w:rsid w:val="00AF4506"/>
    <w:rsid w:val="00B01563"/>
    <w:rsid w:val="00B126C1"/>
    <w:rsid w:val="00B2007A"/>
    <w:rsid w:val="00B20AD2"/>
    <w:rsid w:val="00B252E1"/>
    <w:rsid w:val="00B25410"/>
    <w:rsid w:val="00B26A42"/>
    <w:rsid w:val="00B32E55"/>
    <w:rsid w:val="00B348A8"/>
    <w:rsid w:val="00B35784"/>
    <w:rsid w:val="00B61D9F"/>
    <w:rsid w:val="00B76C54"/>
    <w:rsid w:val="00B80D02"/>
    <w:rsid w:val="00B863B1"/>
    <w:rsid w:val="00B933E0"/>
    <w:rsid w:val="00B93401"/>
    <w:rsid w:val="00BA65A4"/>
    <w:rsid w:val="00BB383B"/>
    <w:rsid w:val="00BB39AB"/>
    <w:rsid w:val="00BC241B"/>
    <w:rsid w:val="00BD31F2"/>
    <w:rsid w:val="00BD69BC"/>
    <w:rsid w:val="00BE2A9D"/>
    <w:rsid w:val="00BE64DC"/>
    <w:rsid w:val="00BE6BF3"/>
    <w:rsid w:val="00BE6FE9"/>
    <w:rsid w:val="00BF46D0"/>
    <w:rsid w:val="00BF5636"/>
    <w:rsid w:val="00C04D41"/>
    <w:rsid w:val="00C10CE9"/>
    <w:rsid w:val="00C14623"/>
    <w:rsid w:val="00C160DD"/>
    <w:rsid w:val="00C21EEF"/>
    <w:rsid w:val="00C246F3"/>
    <w:rsid w:val="00C318E0"/>
    <w:rsid w:val="00C34375"/>
    <w:rsid w:val="00C43093"/>
    <w:rsid w:val="00C4399B"/>
    <w:rsid w:val="00C53EE1"/>
    <w:rsid w:val="00C625ED"/>
    <w:rsid w:val="00C71FF5"/>
    <w:rsid w:val="00C72040"/>
    <w:rsid w:val="00C748DB"/>
    <w:rsid w:val="00C80333"/>
    <w:rsid w:val="00C80D37"/>
    <w:rsid w:val="00C84061"/>
    <w:rsid w:val="00C90DE9"/>
    <w:rsid w:val="00C96E64"/>
    <w:rsid w:val="00C97D6B"/>
    <w:rsid w:val="00CA06A5"/>
    <w:rsid w:val="00CA164F"/>
    <w:rsid w:val="00CA20D0"/>
    <w:rsid w:val="00CA4D35"/>
    <w:rsid w:val="00CA4FF2"/>
    <w:rsid w:val="00CB048A"/>
    <w:rsid w:val="00CD3BED"/>
    <w:rsid w:val="00CD738B"/>
    <w:rsid w:val="00CE06F8"/>
    <w:rsid w:val="00CE6292"/>
    <w:rsid w:val="00CF6715"/>
    <w:rsid w:val="00D063FE"/>
    <w:rsid w:val="00D07907"/>
    <w:rsid w:val="00D1165C"/>
    <w:rsid w:val="00D14363"/>
    <w:rsid w:val="00D14D38"/>
    <w:rsid w:val="00D2405B"/>
    <w:rsid w:val="00D259F2"/>
    <w:rsid w:val="00D346C5"/>
    <w:rsid w:val="00D35424"/>
    <w:rsid w:val="00D56097"/>
    <w:rsid w:val="00D60656"/>
    <w:rsid w:val="00D60B6B"/>
    <w:rsid w:val="00D62315"/>
    <w:rsid w:val="00D65F85"/>
    <w:rsid w:val="00D73193"/>
    <w:rsid w:val="00D73B41"/>
    <w:rsid w:val="00D908DD"/>
    <w:rsid w:val="00D9289F"/>
    <w:rsid w:val="00DA12B9"/>
    <w:rsid w:val="00DA40E6"/>
    <w:rsid w:val="00DA4F3B"/>
    <w:rsid w:val="00DA5725"/>
    <w:rsid w:val="00DB0C62"/>
    <w:rsid w:val="00DB4A21"/>
    <w:rsid w:val="00DC1DC2"/>
    <w:rsid w:val="00DC4441"/>
    <w:rsid w:val="00DD05DB"/>
    <w:rsid w:val="00DF59B6"/>
    <w:rsid w:val="00DF7C19"/>
    <w:rsid w:val="00E04980"/>
    <w:rsid w:val="00E04F5E"/>
    <w:rsid w:val="00E14185"/>
    <w:rsid w:val="00E14D23"/>
    <w:rsid w:val="00E15826"/>
    <w:rsid w:val="00E22D3C"/>
    <w:rsid w:val="00E2388B"/>
    <w:rsid w:val="00E238CD"/>
    <w:rsid w:val="00E279D9"/>
    <w:rsid w:val="00E34AF9"/>
    <w:rsid w:val="00E37C45"/>
    <w:rsid w:val="00E40961"/>
    <w:rsid w:val="00E43E29"/>
    <w:rsid w:val="00E44935"/>
    <w:rsid w:val="00E4618A"/>
    <w:rsid w:val="00E5361E"/>
    <w:rsid w:val="00E74566"/>
    <w:rsid w:val="00E774D0"/>
    <w:rsid w:val="00E90402"/>
    <w:rsid w:val="00E94D4C"/>
    <w:rsid w:val="00EA0671"/>
    <w:rsid w:val="00EA4B50"/>
    <w:rsid w:val="00EA6B74"/>
    <w:rsid w:val="00EB5413"/>
    <w:rsid w:val="00EB66F4"/>
    <w:rsid w:val="00EB6712"/>
    <w:rsid w:val="00EC0BB9"/>
    <w:rsid w:val="00EC2B90"/>
    <w:rsid w:val="00EC7858"/>
    <w:rsid w:val="00ED1137"/>
    <w:rsid w:val="00ED5E50"/>
    <w:rsid w:val="00EE6E97"/>
    <w:rsid w:val="00EF3675"/>
    <w:rsid w:val="00EF5242"/>
    <w:rsid w:val="00F06FF5"/>
    <w:rsid w:val="00F106AE"/>
    <w:rsid w:val="00F143DE"/>
    <w:rsid w:val="00F21EE5"/>
    <w:rsid w:val="00F23037"/>
    <w:rsid w:val="00F35942"/>
    <w:rsid w:val="00F412F7"/>
    <w:rsid w:val="00F42119"/>
    <w:rsid w:val="00F4221C"/>
    <w:rsid w:val="00F539C1"/>
    <w:rsid w:val="00F54451"/>
    <w:rsid w:val="00F6356F"/>
    <w:rsid w:val="00F80887"/>
    <w:rsid w:val="00F92EF2"/>
    <w:rsid w:val="00F955A8"/>
    <w:rsid w:val="00FB0DC5"/>
    <w:rsid w:val="00FC2785"/>
    <w:rsid w:val="00FC4DC4"/>
    <w:rsid w:val="00FC64CC"/>
    <w:rsid w:val="00FD01F4"/>
    <w:rsid w:val="00FD1F5F"/>
    <w:rsid w:val="00FD2E6E"/>
    <w:rsid w:val="00FE126D"/>
    <w:rsid w:val="00FE7790"/>
    <w:rsid w:val="00FF38AA"/>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F3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0B4B0D"/>
    <w:pPr>
      <w:keepNext/>
      <w:keepLines/>
      <w:spacing w:before="480"/>
      <w:jc w:val="left"/>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link w:val="Nadpis2Char"/>
    <w:uiPriority w:val="9"/>
    <w:semiHidden/>
    <w:unhideWhenUsed/>
    <w:qFormat/>
    <w:rsid w:val="002E0F39"/>
    <w:pPr>
      <w:keepNext/>
      <w:ind w:left="4500" w:firstLine="456"/>
      <w:jc w:val="both"/>
      <w:outlineLvl w:val="1"/>
    </w:pPr>
    <w:rPr>
      <w:b/>
      <w:bCs/>
      <w:lang w:eastAsia="en-US"/>
    </w:rPr>
  </w:style>
  <w:style w:type="paragraph" w:styleId="Heading3">
    <w:name w:val="heading 3"/>
    <w:basedOn w:val="Normal"/>
    <w:next w:val="Normal"/>
    <w:link w:val="Nadpis3Char"/>
    <w:uiPriority w:val="9"/>
    <w:semiHidden/>
    <w:unhideWhenUsed/>
    <w:qFormat/>
    <w:rsid w:val="002E0F39"/>
    <w:pPr>
      <w:keepNext/>
      <w:keepLines/>
      <w:spacing w:before="200"/>
      <w:jc w:val="left"/>
      <w:outlineLvl w:val="2"/>
    </w:pPr>
    <w:rPr>
      <w:rFonts w:asciiTheme="majorHAnsi" w:eastAsiaTheme="majorEastAsia" w:hAnsiTheme="majorHAnsi"/>
      <w:b/>
      <w:bCs/>
      <w:color w:val="4F81BD" w:themeColor="accent1" w:themeShade="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0B4B0D"/>
    <w:rPr>
      <w:rFonts w:asciiTheme="majorHAnsi" w:eastAsiaTheme="majorEastAsia" w:hAnsiTheme="majorHAnsi" w:cs="Times New Roman"/>
      <w:b/>
      <w:bCs/>
      <w:color w:val="365F91" w:themeColor="accent1" w:themeShade="BF"/>
      <w:sz w:val="28"/>
      <w:szCs w:val="28"/>
      <w:rtl w:val="0"/>
      <w:cs w:val="0"/>
      <w:lang w:val="x-none" w:eastAsia="sk-SK"/>
    </w:rPr>
  </w:style>
  <w:style w:type="character" w:customStyle="1" w:styleId="Nadpis2Char">
    <w:name w:val="Nadpis 2 Char"/>
    <w:basedOn w:val="DefaultParagraphFont"/>
    <w:link w:val="Heading2"/>
    <w:uiPriority w:val="9"/>
    <w:semiHidden/>
    <w:locked/>
    <w:rsid w:val="002E0F39"/>
    <w:rPr>
      <w:rFonts w:ascii="Times New Roman" w:hAnsi="Times New Roman" w:cs="Times New Roman"/>
      <w:b/>
      <w:bCs/>
      <w:sz w:val="24"/>
      <w:szCs w:val="24"/>
      <w:rtl w:val="0"/>
      <w:cs w:val="0"/>
    </w:rPr>
  </w:style>
  <w:style w:type="character" w:customStyle="1" w:styleId="Nadpis3Char">
    <w:name w:val="Nadpis 3 Char"/>
    <w:basedOn w:val="DefaultParagraphFont"/>
    <w:link w:val="Heading3"/>
    <w:uiPriority w:val="9"/>
    <w:semiHidden/>
    <w:locked/>
    <w:rsid w:val="002E0F39"/>
    <w:rPr>
      <w:rFonts w:asciiTheme="majorHAnsi" w:eastAsiaTheme="majorEastAsia" w:hAnsiTheme="majorHAnsi" w:cs="Times New Roman"/>
      <w:b/>
      <w:bCs/>
      <w:color w:val="4F81BD" w:themeColor="accent1" w:themeShade="FF"/>
      <w:sz w:val="24"/>
      <w:szCs w:val="24"/>
      <w:rtl w:val="0"/>
      <w:cs w:val="0"/>
      <w:lang w:val="x-none" w:eastAsia="sk-SK"/>
    </w:rPr>
  </w:style>
  <w:style w:type="paragraph" w:styleId="BodyText">
    <w:name w:val="Body Text"/>
    <w:basedOn w:val="Normal"/>
    <w:link w:val="ZkladntextChar"/>
    <w:uiPriority w:val="99"/>
    <w:unhideWhenUsed/>
    <w:rsid w:val="002E0F39"/>
    <w:pPr>
      <w:jc w:val="both"/>
    </w:pPr>
  </w:style>
  <w:style w:type="character" w:customStyle="1" w:styleId="ZkladntextChar">
    <w:name w:val="Základný text Char"/>
    <w:basedOn w:val="DefaultParagraphFont"/>
    <w:link w:val="BodyText"/>
    <w:uiPriority w:val="99"/>
    <w:locked/>
    <w:rsid w:val="002E0F39"/>
    <w:rPr>
      <w:rFonts w:ascii="Times New Roman" w:hAnsi="Times New Roman" w:cs="Times New Roman"/>
      <w:sz w:val="24"/>
      <w:szCs w:val="24"/>
      <w:rtl w:val="0"/>
      <w:cs w:val="0"/>
      <w:lang w:val="x-none" w:eastAsia="sk-SK"/>
    </w:rPr>
  </w:style>
  <w:style w:type="paragraph" w:styleId="ListParagraph">
    <w:name w:val="List Paragraph"/>
    <w:basedOn w:val="Normal"/>
    <w:link w:val="OdsekzoznamuChar"/>
    <w:uiPriority w:val="34"/>
    <w:qFormat/>
    <w:rsid w:val="002E0F39"/>
    <w:pPr>
      <w:ind w:left="720"/>
      <w:contextualSpacing/>
      <w:jc w:val="left"/>
    </w:pPr>
  </w:style>
  <w:style w:type="paragraph" w:styleId="Header">
    <w:name w:val="header"/>
    <w:basedOn w:val="Normal"/>
    <w:link w:val="HlavikaChar"/>
    <w:uiPriority w:val="99"/>
    <w:unhideWhenUsed/>
    <w:rsid w:val="002E0F39"/>
    <w:pPr>
      <w:tabs>
        <w:tab w:val="center" w:pos="4536"/>
        <w:tab w:val="right" w:pos="9072"/>
      </w:tabs>
      <w:jc w:val="left"/>
    </w:pPr>
  </w:style>
  <w:style w:type="character" w:customStyle="1" w:styleId="HlavikaChar">
    <w:name w:val="Hlavička Char"/>
    <w:basedOn w:val="DefaultParagraphFont"/>
    <w:link w:val="Header"/>
    <w:uiPriority w:val="99"/>
    <w:locked/>
    <w:rsid w:val="002E0F39"/>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2E0F39"/>
    <w:pPr>
      <w:tabs>
        <w:tab w:val="center" w:pos="4536"/>
        <w:tab w:val="right" w:pos="9072"/>
      </w:tabs>
      <w:jc w:val="left"/>
    </w:pPr>
  </w:style>
  <w:style w:type="character" w:customStyle="1" w:styleId="PtaChar">
    <w:name w:val="Päta Char"/>
    <w:basedOn w:val="DefaultParagraphFont"/>
    <w:link w:val="Footer"/>
    <w:uiPriority w:val="99"/>
    <w:locked/>
    <w:rsid w:val="002E0F39"/>
    <w:rPr>
      <w:rFonts w:ascii="Times New Roman" w:hAnsi="Times New Roman" w:cs="Times New Roman"/>
      <w:sz w:val="24"/>
      <w:szCs w:val="24"/>
      <w:rtl w:val="0"/>
      <w:cs w:val="0"/>
      <w:lang w:val="x-none" w:eastAsia="sk-SK"/>
    </w:rPr>
  </w:style>
  <w:style w:type="character" w:styleId="Emphasis">
    <w:name w:val="Emphasis"/>
    <w:basedOn w:val="DefaultParagraphFont"/>
    <w:uiPriority w:val="20"/>
    <w:qFormat/>
    <w:rsid w:val="0082154D"/>
    <w:rPr>
      <w:rFonts w:ascii="Times New Roman" w:hAnsi="Times New Roman" w:cs="Times New Roman"/>
      <w:i/>
      <w:iCs/>
      <w:rtl w:val="0"/>
      <w:cs w:val="0"/>
    </w:rPr>
  </w:style>
  <w:style w:type="paragraph" w:customStyle="1" w:styleId="TxBrp9">
    <w:name w:val="TxBr_p9"/>
    <w:basedOn w:val="Normal"/>
    <w:rsid w:val="008549D2"/>
    <w:pPr>
      <w:widowControl w:val="0"/>
      <w:tabs>
        <w:tab w:val="left" w:pos="204"/>
      </w:tabs>
      <w:autoSpaceDE w:val="0"/>
      <w:autoSpaceDN w:val="0"/>
      <w:adjustRightInd w:val="0"/>
      <w:spacing w:line="240" w:lineRule="atLeast"/>
      <w:jc w:val="both"/>
    </w:pPr>
    <w:rPr>
      <w:sz w:val="20"/>
      <w:lang w:val="en-US"/>
    </w:rPr>
  </w:style>
  <w:style w:type="paragraph" w:customStyle="1" w:styleId="TxBrp1">
    <w:name w:val="TxBr_p1"/>
    <w:basedOn w:val="Normal"/>
    <w:rsid w:val="00A325D1"/>
    <w:pPr>
      <w:widowControl w:val="0"/>
      <w:tabs>
        <w:tab w:val="left" w:pos="1020"/>
      </w:tabs>
      <w:autoSpaceDE w:val="0"/>
      <w:autoSpaceDN w:val="0"/>
      <w:adjustRightInd w:val="0"/>
      <w:spacing w:line="240" w:lineRule="atLeast"/>
      <w:ind w:left="346"/>
      <w:jc w:val="both"/>
    </w:pPr>
    <w:rPr>
      <w:sz w:val="20"/>
      <w:lang w:val="en-US"/>
    </w:rPr>
  </w:style>
  <w:style w:type="paragraph" w:styleId="BodyText2">
    <w:name w:val="Body Text 2"/>
    <w:basedOn w:val="Normal"/>
    <w:link w:val="Zkladntext2Char"/>
    <w:uiPriority w:val="99"/>
    <w:semiHidden/>
    <w:unhideWhenUsed/>
    <w:rsid w:val="000B4B0D"/>
    <w:pPr>
      <w:spacing w:after="120" w:line="480" w:lineRule="auto"/>
      <w:jc w:val="left"/>
    </w:pPr>
  </w:style>
  <w:style w:type="character" w:customStyle="1" w:styleId="Zkladntext2Char">
    <w:name w:val="Základný text 2 Char"/>
    <w:basedOn w:val="DefaultParagraphFont"/>
    <w:link w:val="BodyText2"/>
    <w:uiPriority w:val="99"/>
    <w:semiHidden/>
    <w:locked/>
    <w:rsid w:val="000B4B0D"/>
    <w:rPr>
      <w:rFonts w:ascii="Times New Roman" w:hAnsi="Times New Roman" w:cs="Times New Roman"/>
      <w:sz w:val="24"/>
      <w:szCs w:val="24"/>
      <w:rtl w:val="0"/>
      <w:cs w:val="0"/>
      <w:lang w:val="x-none" w:eastAsia="sk-SK"/>
    </w:rPr>
  </w:style>
  <w:style w:type="paragraph" w:styleId="BodyTextIndent2">
    <w:name w:val="Body Text Indent 2"/>
    <w:basedOn w:val="Normal"/>
    <w:link w:val="Zarkazkladnhotextu2Char"/>
    <w:uiPriority w:val="99"/>
    <w:semiHidden/>
    <w:unhideWhenUsed/>
    <w:rsid w:val="000B4B0D"/>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sid w:val="000B4B0D"/>
    <w:rPr>
      <w:rFonts w:ascii="Times New Roman" w:hAnsi="Times New Roman" w:cs="Times New Roman"/>
      <w:sz w:val="24"/>
      <w:szCs w:val="24"/>
      <w:rtl w:val="0"/>
      <w:cs w:val="0"/>
      <w:lang w:val="x-none" w:eastAsia="sk-SK"/>
    </w:rPr>
  </w:style>
  <w:style w:type="character" w:styleId="Hyperlink">
    <w:name w:val="Hyperlink"/>
    <w:basedOn w:val="DefaultParagraphFont"/>
    <w:uiPriority w:val="99"/>
    <w:semiHidden/>
    <w:unhideWhenUsed/>
    <w:rsid w:val="00316036"/>
    <w:rPr>
      <w:rFonts w:cs="Times New Roman"/>
      <w:color w:val="0000FF"/>
      <w:u w:val="single"/>
      <w:rtl w:val="0"/>
      <w:cs w:val="0"/>
    </w:rPr>
  </w:style>
  <w:style w:type="paragraph" w:styleId="BalloonText">
    <w:name w:val="Balloon Text"/>
    <w:basedOn w:val="Normal"/>
    <w:link w:val="TextbublinyChar"/>
    <w:uiPriority w:val="99"/>
    <w:semiHidden/>
    <w:unhideWhenUsed/>
    <w:rsid w:val="006A3FC4"/>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6A3FC4"/>
    <w:rPr>
      <w:rFonts w:ascii="Tahoma" w:hAnsi="Tahoma" w:cs="Tahoma"/>
      <w:sz w:val="16"/>
      <w:szCs w:val="16"/>
      <w:rtl w:val="0"/>
      <w:cs w:val="0"/>
      <w:lang w:val="x-none" w:eastAsia="sk-SK"/>
    </w:rPr>
  </w:style>
  <w:style w:type="character" w:styleId="PlaceholderText">
    <w:name w:val="Placeholder Text"/>
    <w:basedOn w:val="DefaultParagraphFont"/>
    <w:uiPriority w:val="99"/>
    <w:semiHidden/>
    <w:rsid w:val="00E774D0"/>
    <w:rPr>
      <w:rFonts w:ascii="Times New Roman" w:hAnsi="Times New Roman" w:cs="Times New Roman"/>
      <w:color w:val="000000"/>
      <w:rtl w:val="0"/>
      <w:cs w:val="0"/>
    </w:rPr>
  </w:style>
  <w:style w:type="character" w:customStyle="1" w:styleId="OdsekzoznamuChar">
    <w:name w:val="Odsek zoznamu Char"/>
    <w:basedOn w:val="DefaultParagraphFont"/>
    <w:link w:val="ListParagraph"/>
    <w:uiPriority w:val="34"/>
    <w:locked/>
    <w:rsid w:val="00DD05DB"/>
    <w:rPr>
      <w:rFonts w:ascii="Times New Roman" w:hAnsi="Times New Roman" w:cs="Times New Roman"/>
      <w:sz w:val="24"/>
      <w:szCs w:val="24"/>
      <w:rtl w:val="0"/>
      <w:cs w:val="0"/>
      <w:lang w:val="x-none" w:eastAsia="sk-SK"/>
    </w:rPr>
  </w:style>
  <w:style w:type="paragraph" w:customStyle="1" w:styleId="Odstavecseseznamem">
    <w:name w:val="Odstavec se seznamem"/>
    <w:basedOn w:val="Normal"/>
    <w:uiPriority w:val="34"/>
    <w:qFormat/>
    <w:rsid w:val="00956DA3"/>
    <w:pPr>
      <w:spacing w:after="200" w:line="276" w:lineRule="auto"/>
      <w:ind w:left="720"/>
      <w:contextualSpacing/>
      <w:jc w:val="left"/>
    </w:pPr>
    <w:rPr>
      <w:rFonts w:ascii="Calibri" w:hAnsi="Calibri"/>
      <w:sz w:val="22"/>
      <w:szCs w:val="22"/>
      <w:lang w:eastAsia="en-US"/>
    </w:rPr>
  </w:style>
  <w:style w:type="paragraph" w:styleId="CommentText">
    <w:name w:val="annotation text"/>
    <w:basedOn w:val="Normal"/>
    <w:link w:val="TextkomentraChar"/>
    <w:uiPriority w:val="99"/>
    <w:unhideWhenUsed/>
    <w:rsid w:val="00956DA3"/>
    <w:pPr>
      <w:jc w:val="left"/>
    </w:pPr>
    <w:rPr>
      <w:sz w:val="20"/>
      <w:szCs w:val="20"/>
    </w:rPr>
  </w:style>
  <w:style w:type="character" w:customStyle="1" w:styleId="TextkomentraChar">
    <w:name w:val="Text komentára Char"/>
    <w:basedOn w:val="DefaultParagraphFont"/>
    <w:link w:val="CommentText"/>
    <w:uiPriority w:val="99"/>
    <w:locked/>
    <w:rsid w:val="00956DA3"/>
    <w:rPr>
      <w:rFonts w:ascii="Times New Roman" w:hAnsi="Times New Roman" w:cs="Times New Roman"/>
      <w:sz w:val="20"/>
      <w:szCs w:val="20"/>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6BEC7-0FE8-4AFF-9C64-EF215B485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368</TotalTime>
  <Pages>23</Pages>
  <Words>6840</Words>
  <Characters>38989</Characters>
  <Application>Microsoft Office Word</Application>
  <DocSecurity>0</DocSecurity>
  <Lines>0</Lines>
  <Paragraphs>0</Paragraphs>
  <ScaleCrop>false</ScaleCrop>
  <Company/>
  <LinksUpToDate>false</LinksUpToDate>
  <CharactersWithSpaces>45738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lujzinka</dc:creator>
  <cp:lastModifiedBy>Ebringerová, Viera</cp:lastModifiedBy>
  <cp:revision>285</cp:revision>
  <cp:lastPrinted>2018-01-30T10:19:00Z</cp:lastPrinted>
  <dcterms:created xsi:type="dcterms:W3CDTF">2013-05-23T10:57:00Z</dcterms:created>
  <dcterms:modified xsi:type="dcterms:W3CDTF">2018-01-30T12:29:00Z</dcterms:modified>
</cp:coreProperties>
</file>