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25BFC" w:rsidP="00825BFC">
      <w:pPr>
        <w:tabs>
          <w:tab w:val="left" w:pos="709"/>
          <w:tab w:val="left" w:pos="1077"/>
        </w:tabs>
        <w:bidi w:val="0"/>
        <w:spacing w:after="0" w:line="240" w:lineRule="auto"/>
        <w:rPr>
          <w:rFonts w:ascii="Times New Roman" w:hAnsi="Times New Roman"/>
          <w:b/>
          <w:bCs/>
          <w:sz w:val="28"/>
          <w:szCs w:val="28"/>
          <w:lang w:eastAsia="sk-SK"/>
        </w:rPr>
      </w:pPr>
    </w:p>
    <w:p w:rsidR="00825BFC" w:rsidP="00825BFC">
      <w:pPr>
        <w:tabs>
          <w:tab w:val="left" w:pos="709"/>
          <w:tab w:val="left" w:pos="1077"/>
        </w:tabs>
        <w:bidi w:val="0"/>
        <w:spacing w:after="0" w:line="240" w:lineRule="auto"/>
        <w:rPr>
          <w:rFonts w:ascii="Times New Roman" w:hAnsi="Times New Roman"/>
          <w:b/>
          <w:bCs/>
          <w:sz w:val="28"/>
          <w:szCs w:val="28"/>
          <w:lang w:eastAsia="sk-SK"/>
        </w:rPr>
      </w:pPr>
      <w:r>
        <w:rPr>
          <w:rFonts w:ascii="Times New Roman" w:hAnsi="Times New Roman"/>
          <w:b/>
          <w:bCs/>
          <w:sz w:val="28"/>
          <w:szCs w:val="28"/>
          <w:lang w:eastAsia="sk-SK"/>
        </w:rPr>
        <w:tab/>
        <w:tab/>
        <w:tab/>
      </w:r>
      <w:r>
        <w:rPr>
          <w:rFonts w:ascii="Times New Roman" w:hAnsi="Times New Roman"/>
          <w:b/>
          <w:bCs/>
          <w:szCs w:val="24"/>
          <w:lang w:eastAsia="sk-SK"/>
        </w:rPr>
        <w:tab/>
      </w:r>
    </w:p>
    <w:p w:rsidR="00825BFC" w:rsidP="00825BFC">
      <w:pPr>
        <w:tabs>
          <w:tab w:val="left" w:pos="709"/>
          <w:tab w:val="left" w:pos="1077"/>
        </w:tabs>
        <w:bidi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NÁRODNÁ RADA SLOVENSKEJ REPUBLIKY</w:t>
      </w:r>
    </w:p>
    <w:p w:rsidR="00825BFC" w:rsidP="00825BFC">
      <w:pPr>
        <w:tabs>
          <w:tab w:val="left" w:pos="709"/>
          <w:tab w:val="left" w:pos="1077"/>
        </w:tabs>
        <w:bidi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VII.  volebné obdobie</w:t>
        <w:br/>
      </w:r>
    </w:p>
    <w:p w:rsidR="00825BFC" w:rsidP="00825BFC">
      <w:pPr>
        <w:tabs>
          <w:tab w:val="left" w:pos="709"/>
          <w:tab w:val="left" w:pos="1077"/>
        </w:tabs>
        <w:bidi w:val="0"/>
        <w:spacing w:after="0" w:line="240" w:lineRule="auto"/>
        <w:jc w:val="center"/>
        <w:rPr>
          <w:rFonts w:ascii="Times New Roman" w:hAnsi="Times New Roman"/>
          <w:b/>
          <w:bCs/>
          <w:sz w:val="28"/>
          <w:szCs w:val="28"/>
          <w:lang w:eastAsia="sk-SK"/>
        </w:rPr>
      </w:pPr>
    </w:p>
    <w:p w:rsidR="00825BFC" w:rsidP="00825BFC">
      <w:pPr>
        <w:tabs>
          <w:tab w:val="left" w:pos="709"/>
          <w:tab w:val="left" w:pos="1077"/>
        </w:tabs>
        <w:bidi w:val="0"/>
        <w:spacing w:after="0" w:line="240" w:lineRule="auto"/>
        <w:jc w:val="center"/>
        <w:rPr>
          <w:rFonts w:ascii="Times New Roman" w:hAnsi="Times New Roman"/>
          <w:b/>
          <w:bCs/>
          <w:sz w:val="28"/>
          <w:szCs w:val="28"/>
          <w:lang w:eastAsia="sk-SK"/>
        </w:rPr>
      </w:pPr>
    </w:p>
    <w:p w:rsidR="00825BFC" w:rsidP="00825BFC">
      <w:pPr>
        <w:tabs>
          <w:tab w:val="left" w:pos="709"/>
          <w:tab w:val="left" w:pos="1077"/>
        </w:tabs>
        <w:bidi w:val="0"/>
        <w:spacing w:after="0" w:line="240" w:lineRule="auto"/>
        <w:jc w:val="center"/>
        <w:rPr>
          <w:rFonts w:ascii="Times New Roman" w:hAnsi="Times New Roman"/>
          <w:b/>
          <w:bCs/>
          <w:sz w:val="28"/>
          <w:szCs w:val="28"/>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val="cs-CZ" w:eastAsia="sk-SK"/>
        </w:rPr>
      </w:pPr>
      <w:r>
        <w:rPr>
          <w:rFonts w:ascii="Times New Roman" w:hAnsi="Times New Roman"/>
          <w:szCs w:val="24"/>
          <w:lang w:val="cs-CZ" w:eastAsia="sk-SK"/>
        </w:rPr>
        <w:t>Číslo: CRD - 828/2017</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center"/>
        <w:rPr>
          <w:rFonts w:ascii="Times New Roman" w:hAnsi="Times New Roman"/>
          <w:b/>
          <w:bCs/>
          <w:sz w:val="28"/>
          <w:szCs w:val="24"/>
          <w:lang w:eastAsia="sk-SK"/>
        </w:rPr>
      </w:pPr>
      <w:r>
        <w:rPr>
          <w:rFonts w:ascii="Times New Roman" w:hAnsi="Times New Roman"/>
          <w:b/>
          <w:bCs/>
          <w:sz w:val="28"/>
          <w:szCs w:val="24"/>
          <w:lang w:eastAsia="sk-SK"/>
        </w:rPr>
        <w:t>514a</w:t>
      </w:r>
    </w:p>
    <w:p w:rsidR="00825BFC" w:rsidP="00825BFC">
      <w:pPr>
        <w:keepNext/>
        <w:tabs>
          <w:tab w:val="left" w:pos="709"/>
          <w:tab w:val="left" w:pos="1077"/>
        </w:tabs>
        <w:autoSpaceDE w:val="0"/>
        <w:autoSpaceDN w:val="0"/>
        <w:bidi w:val="0"/>
        <w:adjustRightInd w:val="0"/>
        <w:spacing w:after="0" w:line="240" w:lineRule="auto"/>
        <w:jc w:val="center"/>
        <w:outlineLvl w:val="2"/>
        <w:rPr>
          <w:rFonts w:ascii="Times New Roman" w:hAnsi="Times New Roman"/>
          <w:b/>
          <w:bCs/>
          <w:sz w:val="28"/>
          <w:szCs w:val="28"/>
          <w:lang w:val="cs-CZ" w:eastAsia="sk-SK"/>
        </w:rPr>
      </w:pPr>
    </w:p>
    <w:p w:rsidR="00825BFC" w:rsidP="00825BFC">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r>
        <w:rPr>
          <w:rFonts w:ascii="Times New Roman" w:hAnsi="Times New Roman"/>
          <w:b/>
          <w:sz w:val="28"/>
          <w:szCs w:val="28"/>
          <w:lang w:val="cs-CZ" w:eastAsia="sk-SK"/>
        </w:rPr>
        <w:t>S p o l o č n á    s p r á v a</w:t>
      </w:r>
    </w:p>
    <w:p w:rsidR="00825BFC" w:rsidP="00825BFC">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p>
    <w:p w:rsidR="00825BFC" w:rsidP="00825BFC">
      <w:pPr>
        <w:keepNext/>
        <w:tabs>
          <w:tab w:val="left" w:pos="709"/>
          <w:tab w:val="left" w:pos="1077"/>
        </w:tabs>
        <w:autoSpaceDE w:val="0"/>
        <w:autoSpaceDN w:val="0"/>
        <w:bidi w:val="0"/>
        <w:adjustRightInd w:val="0"/>
        <w:spacing w:after="0" w:line="240" w:lineRule="auto"/>
        <w:jc w:val="both"/>
        <w:outlineLvl w:val="2"/>
        <w:rPr>
          <w:rFonts w:ascii="Times New Roman" w:hAnsi="Times New Roman" w:cs="Arial"/>
        </w:rPr>
      </w:pPr>
      <w:r>
        <w:rPr>
          <w:rFonts w:ascii="Times New Roman" w:hAnsi="Times New Roman"/>
          <w:szCs w:val="24"/>
          <w:lang w:eastAsia="sk-SK"/>
        </w:rPr>
        <w:t xml:space="preserve">výborov Národnej rady Slovenskej republiky o prerokovaní </w:t>
      </w:r>
      <w:r>
        <w:rPr>
          <w:rFonts w:ascii="Times New Roman" w:hAnsi="Times New Roman" w:cs="Arial"/>
        </w:rPr>
        <w:t>návrhu poslancov Národnej rady Slovenskej republiky Evy SMOLÍKOVEJ, Jaroslava PAŠKU, Magdalény KUCIAŇOVEJ a Tibora BERNAŤÁKA na   vydanie  zákona,  ktorým   sa mení a dopĺňa zákon č. 404/201</w:t>
      </w:r>
      <w:r w:rsidR="003F74E9">
        <w:rPr>
          <w:rFonts w:ascii="Times New Roman" w:hAnsi="Times New Roman" w:cs="Arial"/>
        </w:rPr>
        <w:t>1</w:t>
      </w:r>
    </w:p>
    <w:p w:rsidR="00825BFC" w:rsidRPr="00825BFC" w:rsidP="00825BFC">
      <w:pPr>
        <w:keepNext/>
        <w:tabs>
          <w:tab w:val="left" w:pos="709"/>
          <w:tab w:val="left" w:pos="1077"/>
        </w:tabs>
        <w:autoSpaceDE w:val="0"/>
        <w:autoSpaceDN w:val="0"/>
        <w:bidi w:val="0"/>
        <w:adjustRightInd w:val="0"/>
        <w:spacing w:after="0" w:line="240" w:lineRule="auto"/>
        <w:jc w:val="both"/>
        <w:outlineLvl w:val="2"/>
        <w:rPr>
          <w:rFonts w:ascii="Times New Roman" w:hAnsi="Times New Roman" w:cs="Arial"/>
        </w:rPr>
      </w:pPr>
      <w:r>
        <w:rPr>
          <w:rFonts w:ascii="Times New Roman" w:hAnsi="Times New Roman" w:cs="Arial"/>
        </w:rPr>
        <w:t xml:space="preserve"> Z. z. o pobyte cudzincov a o zmene a doplnení niektorých zákonov v znení neskorších predpisov </w:t>
      </w:r>
      <w:r>
        <w:rPr>
          <w:rFonts w:ascii="Times New Roman" w:hAnsi="Times New Roman" w:cs="Arial"/>
          <w:b/>
        </w:rPr>
        <w:t>(tlač 514)</w:t>
      </w:r>
      <w:r>
        <w:rPr>
          <w:rFonts w:ascii="Times New Roman" w:hAnsi="Times New Roman" w:cs="Arial"/>
        </w:rPr>
        <w:t xml:space="preserve"> – </w:t>
      </w:r>
      <w:r w:rsidRPr="00C13247">
        <w:rPr>
          <w:rFonts w:ascii="Times New Roman" w:hAnsi="Times New Roman" w:cs="Arial"/>
          <w:b/>
        </w:rPr>
        <w:t>druhé</w:t>
      </w:r>
      <w:r>
        <w:rPr>
          <w:rFonts w:ascii="Times New Roman" w:hAnsi="Times New Roman" w:cs="Arial"/>
          <w:b/>
        </w:rPr>
        <w:t xml:space="preserve"> čítanie</w:t>
      </w:r>
    </w:p>
    <w:p w:rsidR="00825BFC" w:rsidP="00825BFC">
      <w:pPr>
        <w:bidi w:val="0"/>
        <w:spacing w:after="0" w:line="240" w:lineRule="auto"/>
        <w:jc w:val="both"/>
        <w:rPr>
          <w:rFonts w:ascii="Times New Roman" w:hAnsi="Times New Roman"/>
          <w:bCs/>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_________________________________________________________________________</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Pr>
          <w:rFonts w:ascii="Times New Roman" w:hAnsi="Times New Roman"/>
          <w:b/>
          <w:bCs/>
          <w:szCs w:val="24"/>
          <w:lang w:eastAsia="sk-SK"/>
        </w:rPr>
        <w:t>spoločnú správu</w:t>
      </w:r>
      <w:r>
        <w:rPr>
          <w:rFonts w:ascii="Times New Roman" w:hAnsi="Times New Roman"/>
          <w:szCs w:val="24"/>
          <w:lang w:eastAsia="sk-SK"/>
        </w:rPr>
        <w:t xml:space="preserve"> výborov Národnej rady Slovenskej republiky.</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RP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r>
      <w:r w:rsidRPr="00825BFC">
        <w:rPr>
          <w:rFonts w:ascii="Times New Roman" w:hAnsi="Times New Roman"/>
          <w:szCs w:val="24"/>
          <w:lang w:eastAsia="sk-SK"/>
        </w:rPr>
        <w:t>Národná rada Sl</w:t>
      </w:r>
      <w:r w:rsidR="008A77CA">
        <w:rPr>
          <w:rFonts w:ascii="Times New Roman" w:hAnsi="Times New Roman"/>
          <w:szCs w:val="24"/>
          <w:lang w:eastAsia="sk-SK"/>
        </w:rPr>
        <w:t>ovenskej republiky uznesením č. 627</w:t>
      </w:r>
      <w:r w:rsidRPr="00825BFC">
        <w:rPr>
          <w:rFonts w:ascii="Times New Roman" w:hAnsi="Times New Roman"/>
          <w:b/>
          <w:color w:val="FF0000"/>
          <w:szCs w:val="24"/>
          <w:lang w:eastAsia="sk-SK"/>
        </w:rPr>
        <w:t xml:space="preserve"> </w:t>
      </w:r>
      <w:r w:rsidRPr="008A77CA" w:rsidR="008A77CA">
        <w:rPr>
          <w:rFonts w:ascii="Times New Roman" w:hAnsi="Times New Roman"/>
          <w:szCs w:val="24"/>
          <w:lang w:eastAsia="sk-SK"/>
        </w:rPr>
        <w:t>zo 16. mája</w:t>
      </w:r>
      <w:r w:rsidRPr="00825BFC">
        <w:rPr>
          <w:rFonts w:ascii="Times New Roman" w:hAnsi="Times New Roman"/>
          <w:color w:val="FF0000"/>
          <w:szCs w:val="24"/>
          <w:lang w:eastAsia="sk-SK"/>
        </w:rPr>
        <w:t xml:space="preserve"> </w:t>
      </w:r>
      <w:r w:rsidRPr="00825BFC">
        <w:rPr>
          <w:rFonts w:ascii="Times New Roman" w:hAnsi="Times New Roman"/>
          <w:szCs w:val="24"/>
          <w:lang w:eastAsia="sk-SK"/>
        </w:rPr>
        <w:t>2017 pridelila</w:t>
      </w:r>
      <w:r w:rsidRPr="00825BFC">
        <w:rPr>
          <w:rFonts w:ascii="Times New Roman" w:hAnsi="Times New Roman" w:cs="Arial"/>
          <w:noProof/>
          <w:szCs w:val="24"/>
        </w:rPr>
        <w:t xml:space="preserve"> </w:t>
      </w:r>
      <w:r>
        <w:rPr>
          <w:rFonts w:ascii="Times New Roman" w:hAnsi="Times New Roman" w:cs="Arial"/>
        </w:rPr>
        <w:t>n</w:t>
      </w:r>
      <w:r w:rsidRPr="00825BFC">
        <w:rPr>
          <w:rFonts w:ascii="Times New Roman" w:hAnsi="Times New Roman" w:cs="Arial"/>
        </w:rPr>
        <w:t xml:space="preserve">ávrh poslancov Národnej rady Slovenskej republiky Evy SMOLÍKOVEJ, Jaroslava PAŠKU, Magdalény KUCIAŇOVEJ a Tibora BERNAŤÁKA na   vydanie  zákona,  ktorým   sa mení a dopĺňa zákon č. 404/2011 Z. z. o pobyte cudzincov a o zmene a doplnení niektorých zákonov v znení neskorších predpisov </w:t>
      </w:r>
      <w:r w:rsidRPr="00825BFC">
        <w:rPr>
          <w:rFonts w:ascii="Times New Roman" w:hAnsi="Times New Roman" w:cs="Arial"/>
          <w:b/>
        </w:rPr>
        <w:t>(tlač 514)</w:t>
      </w:r>
      <w:r w:rsidRPr="00825BFC">
        <w:rPr>
          <w:rFonts w:ascii="Times New Roman" w:hAnsi="Times New Roman" w:cs="Arial"/>
        </w:rPr>
        <w:t xml:space="preserve"> – </w:t>
      </w:r>
      <w:r w:rsidRPr="00825BFC">
        <w:rPr>
          <w:rFonts w:ascii="Times New Roman" w:hAnsi="Times New Roman" w:cs="Arial"/>
          <w:b/>
        </w:rPr>
        <w:t>druhé čítanie</w:t>
      </w:r>
      <w:r>
        <w:rPr>
          <w:rFonts w:ascii="Times New Roman" w:hAnsi="Times New Roman"/>
          <w:szCs w:val="24"/>
          <w:lang w:eastAsia="sk-SK"/>
        </w:rPr>
        <w:t xml:space="preserve"> na prerokovanie týmto výborom:</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 xml:space="preserve">Ústavnoprávnemu výboru Národnej rady Slovenskej republiky </w:t>
      </w: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Výboru Národnej rady Slovenskej republiky pre vzdelávanie, vedu, mládež a šport            </w:t>
        <w:tab/>
        <w:tab/>
        <w:t xml:space="preserve">a           </w:t>
      </w: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      Výboru Národnej rady Slovenskej republiky pre obranu a bezpečnosť ako </w:t>
        <w:tab/>
        <w:tab/>
        <w:tab/>
        <w:t>gestorskému</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Výbory prerokovali predmetný návrh zákona v stanovenej lehote. </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center"/>
        <w:rPr>
          <w:rFonts w:ascii="Times New Roman" w:hAnsi="Times New Roman"/>
          <w:b/>
          <w:bCs/>
          <w:szCs w:val="24"/>
          <w:lang w:eastAsia="sk-SK"/>
        </w:rPr>
      </w:pPr>
      <w:r>
        <w:rPr>
          <w:rFonts w:ascii="Times New Roman" w:hAnsi="Times New Roman"/>
          <w:b/>
          <w:bCs/>
          <w:szCs w:val="24"/>
          <w:lang w:eastAsia="sk-SK"/>
        </w:rPr>
        <w:t>II.</w:t>
      </w:r>
    </w:p>
    <w:p w:rsidR="00825BFC" w:rsidP="00825BFC">
      <w:pPr>
        <w:keepNext/>
        <w:tabs>
          <w:tab w:val="left" w:pos="709"/>
          <w:tab w:val="left" w:pos="1077"/>
        </w:tabs>
        <w:autoSpaceDE w:val="0"/>
        <w:autoSpaceDN w:val="0"/>
        <w:bidi w:val="0"/>
        <w:adjustRightInd w:val="0"/>
        <w:spacing w:after="0" w:line="240" w:lineRule="auto"/>
        <w:jc w:val="both"/>
        <w:outlineLvl w:val="3"/>
        <w:rPr>
          <w:rFonts w:ascii="Times New Roman" w:hAnsi="Times New Roman"/>
          <w:b/>
          <w:bCs/>
          <w:szCs w:val="24"/>
          <w:lang w:val="cs-CZ"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Poslanci Národnej rady Slovenskej republiky, ktorí nie sú č</w:t>
      </w:r>
      <w:r w:rsidR="00DC6361">
        <w:rPr>
          <w:rFonts w:ascii="Times New Roman" w:hAnsi="Times New Roman"/>
          <w:szCs w:val="24"/>
          <w:lang w:eastAsia="sk-SK"/>
        </w:rPr>
        <w:t xml:space="preserve">lenmi výborov, ktorým bol </w:t>
      </w:r>
      <w:r>
        <w:rPr>
          <w:rFonts w:ascii="Times New Roman" w:hAnsi="Times New Roman"/>
          <w:szCs w:val="24"/>
          <w:lang w:eastAsia="sk-SK"/>
        </w:rPr>
        <w:t xml:space="preserve">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center"/>
        <w:rPr>
          <w:rFonts w:ascii="Times New Roman" w:hAnsi="Times New Roman"/>
          <w:b/>
          <w:bCs/>
          <w:szCs w:val="24"/>
          <w:lang w:eastAsia="sk-SK"/>
        </w:rPr>
      </w:pPr>
      <w:r>
        <w:rPr>
          <w:rFonts w:ascii="Times New Roman" w:hAnsi="Times New Roman"/>
          <w:b/>
          <w:bCs/>
          <w:szCs w:val="24"/>
          <w:lang w:eastAsia="sk-SK"/>
        </w:rPr>
        <w:t>III.</w:t>
        <w:tab/>
      </w:r>
    </w:p>
    <w:p w:rsidR="00825BFC" w:rsidP="00825BFC">
      <w:pPr>
        <w:tabs>
          <w:tab w:val="left" w:pos="709"/>
          <w:tab w:val="left" w:pos="1077"/>
        </w:tabs>
        <w:bidi w:val="0"/>
        <w:spacing w:after="0" w:line="240" w:lineRule="auto"/>
        <w:jc w:val="center"/>
        <w:rPr>
          <w:rFonts w:ascii="Times New Roman" w:hAnsi="Times New Roman"/>
          <w:b/>
          <w:bCs/>
          <w:szCs w:val="24"/>
          <w:lang w:eastAsia="sk-SK"/>
        </w:rPr>
      </w:pPr>
    </w:p>
    <w:p w:rsidR="00825BFC" w:rsidRPr="007F6879" w:rsidP="007F6879">
      <w:pPr>
        <w:bidi w:val="0"/>
        <w:spacing w:after="0" w:line="240" w:lineRule="auto"/>
        <w:ind w:firstLine="708"/>
        <w:jc w:val="both"/>
        <w:rPr>
          <w:rFonts w:ascii="Times New Roman" w:hAnsi="Times New Roman"/>
          <w:bCs/>
          <w:szCs w:val="24"/>
          <w:lang w:eastAsia="sk-SK"/>
        </w:rPr>
      </w:pPr>
      <w:r w:rsidRPr="005916A5">
        <w:rPr>
          <w:rFonts w:ascii="Times New Roman" w:hAnsi="Times New Roman"/>
          <w:b/>
          <w:bCs/>
          <w:szCs w:val="24"/>
          <w:lang w:eastAsia="sk-SK"/>
        </w:rPr>
        <w:t>Ústavnoprávny výbor Národnej rady Slovenskej republiky</w:t>
      </w:r>
      <w:r>
        <w:rPr>
          <w:rFonts w:ascii="Times New Roman" w:hAnsi="Times New Roman"/>
          <w:b/>
          <w:bCs/>
          <w:szCs w:val="24"/>
          <w:lang w:eastAsia="sk-SK"/>
        </w:rPr>
        <w:t xml:space="preserve">  </w:t>
      </w:r>
      <w:r w:rsidR="005916A5">
        <w:rPr>
          <w:rFonts w:ascii="Times New Roman" w:hAnsi="Times New Roman"/>
          <w:bCs/>
          <w:szCs w:val="24"/>
          <w:lang w:eastAsia="sk-SK"/>
        </w:rPr>
        <w:t>uznesením č. 227</w:t>
      </w:r>
      <w:r>
        <w:rPr>
          <w:rFonts w:ascii="Times New Roman" w:hAnsi="Times New Roman"/>
          <w:bCs/>
          <w:szCs w:val="24"/>
          <w:lang w:eastAsia="sk-SK"/>
        </w:rPr>
        <w:t xml:space="preserve"> z</w:t>
      </w:r>
      <w:r w:rsidR="005916A5">
        <w:rPr>
          <w:rFonts w:ascii="Times New Roman" w:hAnsi="Times New Roman"/>
          <w:bCs/>
          <w:szCs w:val="24"/>
          <w:lang w:eastAsia="sk-SK"/>
        </w:rPr>
        <w:t>o 6. júna 2017</w:t>
      </w:r>
      <w:r>
        <w:rPr>
          <w:rFonts w:ascii="Times New Roman" w:hAnsi="Times New Roman"/>
          <w:bCs/>
          <w:szCs w:val="24"/>
          <w:lang w:eastAsia="sk-SK"/>
        </w:rPr>
        <w:t xml:space="preserve"> odporučil Národnej r</w:t>
      </w:r>
      <w:r w:rsidR="005916A5">
        <w:rPr>
          <w:rFonts w:ascii="Times New Roman" w:hAnsi="Times New Roman"/>
          <w:bCs/>
          <w:szCs w:val="24"/>
          <w:lang w:eastAsia="sk-SK"/>
        </w:rPr>
        <w:t xml:space="preserve">ade Slovenskej republiky </w:t>
      </w:r>
      <w:r>
        <w:rPr>
          <w:rFonts w:ascii="Times New Roman" w:hAnsi="Times New Roman"/>
          <w:bCs/>
          <w:szCs w:val="24"/>
          <w:lang w:eastAsia="sk-SK"/>
        </w:rPr>
        <w:t>návrh z</w:t>
      </w:r>
      <w:r w:rsidR="0070689E">
        <w:rPr>
          <w:rFonts w:ascii="Times New Roman" w:hAnsi="Times New Roman"/>
          <w:bCs/>
          <w:szCs w:val="24"/>
          <w:lang w:eastAsia="sk-SK"/>
        </w:rPr>
        <w:t>ákona schváliť s pozmeňujúcimi a doplňujúcimi návrhmi.</w:t>
      </w:r>
    </w:p>
    <w:p w:rsidR="00825BFC" w:rsidP="00825BFC">
      <w:pPr>
        <w:bidi w:val="0"/>
        <w:spacing w:after="0" w:line="240" w:lineRule="auto"/>
        <w:rPr>
          <w:rFonts w:ascii="Times New Roman" w:hAnsi="Times New Roman"/>
          <w:szCs w:val="24"/>
          <w:u w:val="single"/>
          <w:lang w:eastAsia="sk-SK"/>
        </w:rPr>
      </w:pPr>
    </w:p>
    <w:p w:rsidR="009E010C" w:rsidP="009E010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r>
      <w:r w:rsidRPr="0070689E">
        <w:rPr>
          <w:rFonts w:ascii="Times New Roman" w:hAnsi="Times New Roman"/>
          <w:b/>
          <w:szCs w:val="24"/>
          <w:lang w:eastAsia="sk-SK"/>
        </w:rPr>
        <w:t>Výbor Národnej rady Slovenskej republiky pre vzdelávanie, vedu, mládež a šport</w:t>
      </w:r>
      <w:r w:rsidR="0070689E">
        <w:rPr>
          <w:rFonts w:ascii="Times New Roman" w:hAnsi="Times New Roman"/>
          <w:szCs w:val="24"/>
          <w:lang w:eastAsia="sk-SK"/>
        </w:rPr>
        <w:t xml:space="preserve"> uznesením č. 90 zo 7. júna 2017</w:t>
      </w:r>
      <w:r>
        <w:rPr>
          <w:rFonts w:ascii="Times New Roman" w:hAnsi="Times New Roman"/>
          <w:szCs w:val="24"/>
          <w:lang w:eastAsia="sk-SK"/>
        </w:rPr>
        <w:t xml:space="preserve"> odporučil Národnej r</w:t>
      </w:r>
      <w:r w:rsidR="005916A5">
        <w:rPr>
          <w:rFonts w:ascii="Times New Roman" w:hAnsi="Times New Roman"/>
          <w:szCs w:val="24"/>
          <w:lang w:eastAsia="sk-SK"/>
        </w:rPr>
        <w:t xml:space="preserve">ade Slovenskej republiky </w:t>
      </w:r>
      <w:r>
        <w:rPr>
          <w:rFonts w:ascii="Times New Roman" w:hAnsi="Times New Roman"/>
          <w:szCs w:val="24"/>
          <w:lang w:eastAsia="sk-SK"/>
        </w:rPr>
        <w:t>návrh z</w:t>
      </w:r>
      <w:r w:rsidR="0070689E">
        <w:rPr>
          <w:rFonts w:ascii="Times New Roman" w:hAnsi="Times New Roman"/>
          <w:szCs w:val="24"/>
          <w:lang w:eastAsia="sk-SK"/>
        </w:rPr>
        <w:t>ákona  schváliť s pozmeňujúcimi a doplňujúcimi návrhmi.</w:t>
      </w:r>
    </w:p>
    <w:p w:rsidR="00825BFC" w:rsidP="009E010C">
      <w:pPr>
        <w:bidi w:val="0"/>
        <w:spacing w:after="0" w:line="240" w:lineRule="auto"/>
        <w:rPr>
          <w:rFonts w:ascii="Times New Roman" w:hAnsi="Times New Roman"/>
          <w:szCs w:val="24"/>
          <w:u w:val="single"/>
          <w:lang w:eastAsia="sk-SK"/>
        </w:rPr>
      </w:pPr>
    </w:p>
    <w:p w:rsidR="007F6879" w:rsidRPr="007F6879" w:rsidP="007F6879">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b/>
          <w:color w:val="FF0000"/>
          <w:szCs w:val="24"/>
          <w:lang w:eastAsia="sk-SK"/>
        </w:rPr>
        <w:tab/>
      </w:r>
      <w:r w:rsidRPr="007F6879">
        <w:rPr>
          <w:rFonts w:ascii="Times New Roman" w:hAnsi="Times New Roman"/>
          <w:b/>
          <w:szCs w:val="24"/>
          <w:lang w:eastAsia="sk-SK"/>
        </w:rPr>
        <w:t>Výbor Národnej rady Slovenskej republiky pre obranu a bezpečnosť</w:t>
      </w:r>
      <w:r w:rsidRPr="007F6879">
        <w:rPr>
          <w:rFonts w:ascii="Times New Roman" w:hAnsi="Times New Roman"/>
          <w:szCs w:val="24"/>
          <w:lang w:eastAsia="sk-SK"/>
        </w:rPr>
        <w:t xml:space="preserve"> uznesením č. 81 zo 6. júna 2017 odporučil Národnej r</w:t>
      </w:r>
      <w:r w:rsidR="005916A5">
        <w:rPr>
          <w:rFonts w:ascii="Times New Roman" w:hAnsi="Times New Roman"/>
          <w:szCs w:val="24"/>
          <w:lang w:eastAsia="sk-SK"/>
        </w:rPr>
        <w:t xml:space="preserve">ade Slovenskej republiky </w:t>
      </w:r>
      <w:r w:rsidRPr="007F6879">
        <w:rPr>
          <w:rFonts w:ascii="Times New Roman" w:hAnsi="Times New Roman"/>
          <w:szCs w:val="24"/>
          <w:lang w:eastAsia="sk-SK"/>
        </w:rPr>
        <w:t xml:space="preserve"> návrh</w:t>
      </w:r>
      <w:r w:rsidR="0070689E">
        <w:rPr>
          <w:rFonts w:ascii="Times New Roman" w:hAnsi="Times New Roman"/>
          <w:szCs w:val="24"/>
          <w:lang w:eastAsia="sk-SK"/>
        </w:rPr>
        <w:t xml:space="preserve"> zákona  schváliť s pozmeňujúcim a doplňujúcim návrhom.</w:t>
      </w:r>
    </w:p>
    <w:p w:rsidR="007F6879" w:rsidP="007F6879">
      <w:pPr>
        <w:bidi w:val="0"/>
        <w:spacing w:after="0" w:line="240" w:lineRule="auto"/>
        <w:rPr>
          <w:rFonts w:ascii="Times New Roman" w:hAnsi="Times New Roman"/>
          <w:szCs w:val="24"/>
          <w:u w:val="single"/>
          <w:lang w:eastAsia="sk-SK"/>
        </w:rPr>
      </w:pPr>
    </w:p>
    <w:p w:rsidR="00D034F3" w:rsidRPr="00D034F3" w:rsidP="00D034F3">
      <w:pPr>
        <w:bidi w:val="0"/>
        <w:jc w:val="both"/>
        <w:rPr>
          <w:rFonts w:ascii="Times New Roman" w:hAnsi="Times New Roman"/>
          <w:u w:val="single"/>
        </w:rPr>
      </w:pPr>
    </w:p>
    <w:p w:rsidR="00D034F3" w:rsidRPr="00D034F3" w:rsidP="00D034F3">
      <w:pPr>
        <w:pStyle w:val="ListParagraph"/>
        <w:numPr>
          <w:numId w:val="9"/>
        </w:numPr>
        <w:bidi w:val="0"/>
        <w:spacing w:after="0" w:line="240" w:lineRule="atLeast"/>
        <w:jc w:val="both"/>
        <w:rPr>
          <w:rFonts w:ascii="Times New Roman" w:hAnsi="Times New Roman"/>
          <w:u w:val="single"/>
        </w:rPr>
      </w:pPr>
      <w:r w:rsidR="00A80CA9">
        <w:rPr>
          <w:rFonts w:ascii="Times New Roman" w:hAnsi="Times New Roman"/>
          <w:u w:val="single"/>
        </w:rPr>
        <w:t>K čl. I </w:t>
      </w:r>
    </w:p>
    <w:p w:rsidR="00D034F3" w:rsidP="00D034F3">
      <w:pPr>
        <w:pStyle w:val="ListParagraph"/>
        <w:bidi w:val="0"/>
        <w:spacing w:after="0" w:line="240" w:lineRule="atLeast"/>
        <w:ind w:left="1146"/>
        <w:jc w:val="both"/>
        <w:rPr>
          <w:rFonts w:ascii="Times New Roman" w:hAnsi="Times New Roman"/>
        </w:rPr>
      </w:pPr>
      <w:r>
        <w:rPr>
          <w:rFonts w:ascii="Times New Roman" w:hAnsi="Times New Roman"/>
        </w:rPr>
        <w:t>V čl. I sa pred doterajší bod 1 vkladajú nové body 1 a 2, ktoré znejú:</w:t>
      </w:r>
    </w:p>
    <w:p w:rsidR="00D034F3" w:rsidP="00D034F3">
      <w:pPr>
        <w:pStyle w:val="ListParagraph"/>
        <w:bidi w:val="0"/>
        <w:spacing w:line="240" w:lineRule="atLeast"/>
        <w:ind w:left="0" w:firstLine="426"/>
        <w:rPr>
          <w:rFonts w:ascii="Times New Roman" w:hAnsi="Times New Roman"/>
          <w:szCs w:val="24"/>
          <w:lang w:eastAsia="sk-SK"/>
        </w:rPr>
      </w:pPr>
      <w:r>
        <w:rPr>
          <w:rFonts w:ascii="Times New Roman" w:hAnsi="Times New Roman"/>
        </w:rPr>
        <w:tab/>
        <w:t xml:space="preserve">       „1. V § 15 odsek 1 znie:</w:t>
      </w:r>
    </w:p>
    <w:p w:rsidR="00D034F3" w:rsidP="00D034F3">
      <w:pPr>
        <w:bidi w:val="0"/>
        <w:spacing w:line="240" w:lineRule="atLeast"/>
        <w:ind w:left="426" w:firstLine="426"/>
        <w:rPr>
          <w:rFonts w:ascii="Times New Roman" w:hAnsi="Times New Roman"/>
        </w:rPr>
      </w:pPr>
      <w:r>
        <w:rPr>
          <w:rFonts w:ascii="Times New Roman" w:hAnsi="Times New Roman"/>
        </w:rPr>
        <w:t>„(1) Štátnemu príslušníkovi tretej krajiny môže byť udelené národné vízum</w:t>
      </w:r>
      <w:r>
        <w:rPr>
          <w:rFonts w:ascii="Times New Roman" w:hAnsi="Times New Roman"/>
          <w:color w:val="FF0000"/>
        </w:rPr>
        <w:t>,</w:t>
      </w:r>
      <w:r>
        <w:rPr>
          <w:rFonts w:ascii="Times New Roman" w:hAnsi="Times New Roman"/>
        </w:rPr>
        <w:t xml:space="preserve"> ak </w:t>
      </w:r>
    </w:p>
    <w:p w:rsidR="00D034F3" w:rsidP="00D034F3">
      <w:pPr>
        <w:pStyle w:val="ListParagraph"/>
        <w:numPr>
          <w:numId w:val="4"/>
        </w:numPr>
        <w:bidi w:val="0"/>
        <w:spacing w:after="0" w:line="240" w:lineRule="atLeast"/>
        <w:ind w:left="1134" w:hanging="283"/>
        <w:jc w:val="both"/>
        <w:rPr>
          <w:rFonts w:ascii="Times New Roman" w:hAnsi="Times New Roman"/>
        </w:rPr>
      </w:pPr>
      <w:r>
        <w:rPr>
          <w:rFonts w:ascii="Times New Roman" w:hAnsi="Times New Roman"/>
        </w:rPr>
        <w:t>je to potrebné v súvislosti s udelením pobytu v Slovenskej republike,</w:t>
      </w:r>
    </w:p>
    <w:p w:rsidR="00D034F3" w:rsidP="00D034F3">
      <w:pPr>
        <w:pStyle w:val="ListParagraph"/>
        <w:numPr>
          <w:numId w:val="4"/>
        </w:numPr>
        <w:bidi w:val="0"/>
        <w:spacing w:after="0" w:line="240" w:lineRule="atLeast"/>
        <w:ind w:left="1134" w:hanging="283"/>
        <w:jc w:val="both"/>
        <w:rPr>
          <w:rFonts w:ascii="Times New Roman" w:hAnsi="Times New Roman"/>
        </w:rPr>
      </w:pPr>
      <w:r>
        <w:rPr>
          <w:rFonts w:ascii="Times New Roman" w:hAnsi="Times New Roman"/>
        </w:rPr>
        <w:t>je starší ako 15 rokov a je prijatý na jazykové vzdelávanie na jazykovej škole</w:t>
      </w:r>
      <w:r>
        <w:rPr>
          <w:rFonts w:ascii="Times New Roman" w:hAnsi="Times New Roman"/>
          <w:vertAlign w:val="superscript"/>
        </w:rPr>
        <w:t>32a</w:t>
      </w:r>
      <w:r>
        <w:rPr>
          <w:rFonts w:ascii="Times New Roman" w:hAnsi="Times New Roman"/>
        </w:rPr>
        <w:t xml:space="preserve">)  v rozsahu najmenej 25 vyučovacích hodín týždenne, </w:t>
      </w:r>
    </w:p>
    <w:p w:rsidR="00D034F3" w:rsidP="00D034F3">
      <w:pPr>
        <w:pStyle w:val="ListParagraph"/>
        <w:numPr>
          <w:numId w:val="4"/>
        </w:numPr>
        <w:bidi w:val="0"/>
        <w:spacing w:after="0" w:line="240" w:lineRule="atLeast"/>
        <w:ind w:left="1134" w:hanging="283"/>
        <w:jc w:val="both"/>
        <w:rPr>
          <w:rFonts w:ascii="Times New Roman" w:hAnsi="Times New Roman"/>
        </w:rPr>
      </w:pPr>
      <w:r>
        <w:rPr>
          <w:rFonts w:ascii="Times New Roman" w:hAnsi="Times New Roman"/>
        </w:rPr>
        <w:t>je to potrebné na plnenie záväzkov Slovenskej republiky vyplývajúcich z medzinárodných zmlúv, alebo</w:t>
      </w:r>
    </w:p>
    <w:p w:rsidR="00D034F3" w:rsidP="00D034F3">
      <w:pPr>
        <w:pStyle w:val="ListParagraph"/>
        <w:numPr>
          <w:numId w:val="4"/>
        </w:numPr>
        <w:bidi w:val="0"/>
        <w:spacing w:after="0" w:line="240" w:lineRule="atLeast"/>
        <w:ind w:left="1134" w:hanging="283"/>
        <w:jc w:val="both"/>
        <w:rPr>
          <w:rFonts w:ascii="Times New Roman" w:hAnsi="Times New Roman"/>
        </w:rPr>
      </w:pPr>
      <w:r>
        <w:rPr>
          <w:rFonts w:ascii="Times New Roman" w:hAnsi="Times New Roman"/>
        </w:rPr>
        <w:t>je to v záujme Slovenskej republiky.</w:t>
      </w:r>
    </w:p>
    <w:p w:rsidR="00D034F3" w:rsidP="00D034F3">
      <w:pPr>
        <w:bidi w:val="0"/>
        <w:spacing w:line="240" w:lineRule="atLeast"/>
        <w:rPr>
          <w:rFonts w:ascii="Times New Roman" w:hAnsi="Times New Roman"/>
        </w:rPr>
      </w:pPr>
    </w:p>
    <w:p w:rsidR="00D034F3" w:rsidP="00D034F3">
      <w:pPr>
        <w:bidi w:val="0"/>
        <w:ind w:left="426"/>
        <w:rPr>
          <w:rFonts w:ascii="Times New Roman" w:hAnsi="Times New Roman"/>
        </w:rPr>
      </w:pPr>
      <w:r>
        <w:rPr>
          <w:rFonts w:ascii="Times New Roman" w:hAnsi="Times New Roman"/>
        </w:rPr>
        <w:t xml:space="preserve">Poznámka pod čiarou k odkazu 32a znie: </w:t>
      </w:r>
    </w:p>
    <w:p w:rsidR="00D034F3" w:rsidP="00D034F3">
      <w:pPr>
        <w:bidi w:val="0"/>
        <w:ind w:left="426"/>
        <w:rPr>
          <w:rFonts w:ascii="Times New Roman" w:hAnsi="Times New Roman"/>
        </w:rPr>
      </w:pPr>
      <w:r>
        <w:rPr>
          <w:rFonts w:ascii="Times New Roman" w:hAnsi="Times New Roman"/>
        </w:rPr>
        <w:t>„</w:t>
      </w:r>
      <w:r>
        <w:rPr>
          <w:rFonts w:ascii="Times New Roman" w:hAnsi="Times New Roman"/>
          <w:vertAlign w:val="superscript"/>
        </w:rPr>
        <w:t>32a</w:t>
      </w:r>
      <w:r>
        <w:rPr>
          <w:rFonts w:ascii="Times New Roman" w:hAnsi="Times New Roman"/>
        </w:rPr>
        <w:t>)</w:t>
      </w:r>
      <w:r>
        <w:rPr>
          <w:rFonts w:ascii="Times New Roman" w:hAnsi="Times New Roman"/>
          <w:vertAlign w:val="superscript"/>
        </w:rPr>
        <w:t xml:space="preserve"> </w:t>
      </w:r>
      <w:r>
        <w:rPr>
          <w:rFonts w:ascii="Times New Roman" w:hAnsi="Times New Roman"/>
        </w:rPr>
        <w:t>§ 53 zákona č. 245/2008 Z. z. o výchove a vzdelávaní (školský zákon) a o zmene a doplnení niektorých zákonov v znení neskorších predpisov.“.</w:t>
      </w:r>
    </w:p>
    <w:p w:rsidR="00D034F3" w:rsidP="00D034F3">
      <w:pPr>
        <w:bidi w:val="0"/>
        <w:ind w:left="426"/>
        <w:rPr>
          <w:rFonts w:ascii="Times New Roman" w:hAnsi="Times New Roman"/>
        </w:rPr>
      </w:pPr>
    </w:p>
    <w:p w:rsidR="00D034F3" w:rsidP="00D034F3">
      <w:pPr>
        <w:bidi w:val="0"/>
        <w:ind w:left="426"/>
        <w:rPr>
          <w:rFonts w:ascii="Times New Roman" w:hAnsi="Times New Roman"/>
        </w:rPr>
      </w:pPr>
    </w:p>
    <w:p w:rsidR="00D034F3" w:rsidP="00D034F3">
      <w:pPr>
        <w:bidi w:val="0"/>
        <w:spacing w:line="240" w:lineRule="atLeast"/>
        <w:rPr>
          <w:rFonts w:ascii="Times New Roman" w:hAnsi="Times New Roman"/>
        </w:rPr>
      </w:pPr>
    </w:p>
    <w:p w:rsidR="00D034F3" w:rsidP="00D034F3">
      <w:pPr>
        <w:pStyle w:val="ListParagraph"/>
        <w:bidi w:val="0"/>
        <w:spacing w:after="0" w:line="240" w:lineRule="atLeast"/>
        <w:ind w:left="851"/>
        <w:jc w:val="both"/>
        <w:rPr>
          <w:rFonts w:ascii="Times New Roman" w:hAnsi="Times New Roman"/>
        </w:rPr>
      </w:pPr>
      <w:r>
        <w:rPr>
          <w:rFonts w:ascii="Times New Roman" w:hAnsi="Times New Roman"/>
        </w:rPr>
        <w:tab/>
        <w:t>2. V § 15 odsek 3 znie:</w:t>
      </w:r>
    </w:p>
    <w:p w:rsidR="00D034F3" w:rsidP="00D034F3">
      <w:pPr>
        <w:pStyle w:val="ListParagraph"/>
        <w:bidi w:val="0"/>
        <w:spacing w:after="0" w:line="240" w:lineRule="atLeast"/>
        <w:ind w:left="851"/>
        <w:jc w:val="both"/>
        <w:rPr>
          <w:rFonts w:ascii="Times New Roman" w:hAnsi="Times New Roman"/>
        </w:rPr>
      </w:pPr>
    </w:p>
    <w:p w:rsidR="00D034F3" w:rsidP="00D034F3">
      <w:pPr>
        <w:bidi w:val="0"/>
        <w:spacing w:line="240" w:lineRule="atLeast"/>
        <w:ind w:left="426" w:firstLine="426"/>
        <w:rPr>
          <w:rFonts w:ascii="Times New Roman" w:hAnsi="Times New Roman"/>
        </w:rPr>
      </w:pPr>
      <w:r>
        <w:rPr>
          <w:rFonts w:ascii="Times New Roman" w:hAnsi="Times New Roman"/>
        </w:rPr>
        <w:t xml:space="preserve">(3) Národné vízum sa udeľuje na pobyt dlhší ako tri mesiace, najviac na jeden rok. Národné vízum môže byť udelené </w:t>
      </w:r>
    </w:p>
    <w:p w:rsidR="00D034F3" w:rsidP="00D034F3">
      <w:pPr>
        <w:pStyle w:val="ListParagraph"/>
        <w:numPr>
          <w:numId w:val="6"/>
        </w:numPr>
        <w:bidi w:val="0"/>
        <w:spacing w:after="0" w:line="240" w:lineRule="atLeast"/>
        <w:ind w:left="1134" w:hanging="283"/>
        <w:jc w:val="both"/>
        <w:rPr>
          <w:rFonts w:ascii="Times New Roman" w:hAnsi="Times New Roman"/>
        </w:rPr>
      </w:pPr>
      <w:r>
        <w:rPr>
          <w:rFonts w:ascii="Times New Roman" w:hAnsi="Times New Roman"/>
        </w:rPr>
        <w:t>na 90 dní, ak ide o udelenie národného víza podľa ods. 1 písm. a),</w:t>
      </w:r>
    </w:p>
    <w:p w:rsidR="00D034F3" w:rsidP="00D034F3">
      <w:pPr>
        <w:pStyle w:val="ListParagraph"/>
        <w:numPr>
          <w:numId w:val="6"/>
        </w:numPr>
        <w:bidi w:val="0"/>
        <w:spacing w:after="0" w:line="240" w:lineRule="atLeast"/>
        <w:ind w:left="1134" w:hanging="283"/>
        <w:jc w:val="both"/>
        <w:rPr>
          <w:rFonts w:ascii="Times New Roman" w:hAnsi="Times New Roman"/>
        </w:rPr>
      </w:pPr>
      <w:r>
        <w:rPr>
          <w:rFonts w:ascii="Times New Roman" w:hAnsi="Times New Roman"/>
        </w:rPr>
        <w:t>na dĺžku jazykového vzdelávania na jazykovej škole, najviac do 31. júla príslušného školského roka,</w:t>
      </w:r>
    </w:p>
    <w:p w:rsidR="00D034F3" w:rsidP="00D034F3">
      <w:pPr>
        <w:pStyle w:val="ListParagraph"/>
        <w:numPr>
          <w:numId w:val="6"/>
        </w:numPr>
        <w:bidi w:val="0"/>
        <w:spacing w:after="0" w:line="240" w:lineRule="atLeast"/>
        <w:ind w:left="1134" w:hanging="283"/>
        <w:jc w:val="both"/>
        <w:rPr>
          <w:rFonts w:ascii="Times New Roman" w:hAnsi="Times New Roman"/>
        </w:rPr>
      </w:pPr>
      <w:r>
        <w:rPr>
          <w:rFonts w:ascii="Times New Roman" w:hAnsi="Times New Roman"/>
        </w:rPr>
        <w:t>na nevyhnutný čas, ak ide o udelenie národného víza podľa odseku 2.“.</w:t>
      </w:r>
    </w:p>
    <w:p w:rsidR="00D034F3" w:rsidP="00D034F3">
      <w:pPr>
        <w:bidi w:val="0"/>
        <w:spacing w:line="240" w:lineRule="atLeast"/>
        <w:ind w:firstLine="426"/>
        <w:rPr>
          <w:rFonts w:ascii="Times New Roman" w:hAnsi="Times New Roman"/>
        </w:rPr>
      </w:pPr>
    </w:p>
    <w:p w:rsidR="00D034F3" w:rsidP="00D034F3">
      <w:pPr>
        <w:bidi w:val="0"/>
        <w:spacing w:line="240" w:lineRule="atLeast"/>
        <w:ind w:left="426" w:firstLine="426"/>
        <w:rPr>
          <w:rFonts w:ascii="Times New Roman" w:hAnsi="Times New Roman"/>
        </w:rPr>
      </w:pPr>
      <w:r>
        <w:rPr>
          <w:rFonts w:ascii="Times New Roman" w:hAnsi="Times New Roman"/>
        </w:rPr>
        <w:t>Ostatné body sa primerane prečíslujú.</w:t>
      </w:r>
    </w:p>
    <w:p w:rsidR="00D034F3" w:rsidP="00D034F3">
      <w:pPr>
        <w:bidi w:val="0"/>
        <w:spacing w:line="240" w:lineRule="atLeast"/>
        <w:ind w:left="3402"/>
        <w:jc w:val="both"/>
        <w:rPr>
          <w:rFonts w:ascii="Times New Roman" w:hAnsi="Times New Roman"/>
        </w:rPr>
      </w:pPr>
    </w:p>
    <w:p w:rsidR="00D034F3" w:rsidP="00D034F3">
      <w:pPr>
        <w:bidi w:val="0"/>
        <w:spacing w:line="240" w:lineRule="atLeast"/>
        <w:ind w:left="3402"/>
        <w:jc w:val="both"/>
        <w:rPr>
          <w:rFonts w:ascii="Times New Roman" w:hAnsi="Times New Roman"/>
        </w:rPr>
      </w:pPr>
      <w:r>
        <w:rPr>
          <w:rFonts w:ascii="Times New Roman" w:hAnsi="Times New Roman"/>
        </w:rPr>
        <w:t>Umožňuje sa, aby sa v nadväznosti na navrhované vypustenie prechodného pobytu na účel štúdia na jazykovej škole mohlo z tohto dôvodu za obdobných podmienok udeliť národné vízum pre štátneho príslušníka tretej krajiny. Takýto dôvod pobytu však už nebude umožňovať získanie dlhodobého pobytu. Dĺžka platnosti  udeleného národného víza  sa bude odvíjať od dĺžky jazykového kurzu, pričom nesmie presiahnuť 1 rok. Zároveň sa navrhuje, aby jeho platnosť v príslušnom školskom roku bola najviac do 31. júla, čím sa štátnemu príslušníkovi tretej krajiny umožní zotrvanie na území Slovenskej republiky o jeden mesiac viac ako trvá školské vyučovanie v príslušnom školskom roku. Obdobne je to v prípade skončenia udeleného pobytu, kde má štátny príslušník tretej krajiny 30 dní na vycestovanie z územia Slovenskej republiky.</w:t>
      </w:r>
    </w:p>
    <w:p w:rsidR="0089119A" w:rsidP="00D034F3">
      <w:pPr>
        <w:bidi w:val="0"/>
        <w:spacing w:line="240" w:lineRule="atLeast"/>
        <w:ind w:left="3402"/>
        <w:jc w:val="both"/>
        <w:rPr>
          <w:rFonts w:ascii="Times New Roman" w:hAnsi="Times New Roman"/>
        </w:rPr>
      </w:pPr>
    </w:p>
    <w:p w:rsidR="0089119A" w:rsidRPr="0089119A" w:rsidP="0089119A">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tab/>
      </w:r>
      <w:r w:rsidRPr="0089119A">
        <w:rPr>
          <w:rFonts w:ascii="Times New Roman" w:hAnsi="Times New Roman"/>
          <w:szCs w:val="24"/>
          <w:lang w:eastAsia="sk-SK"/>
        </w:rPr>
        <w:t xml:space="preserve">Ústavnoprávny výbor Národnej rady Slovenskej republiky </w:t>
      </w:r>
    </w:p>
    <w:p w:rsidR="0089119A" w:rsidP="0070689E">
      <w:pPr>
        <w:tabs>
          <w:tab w:val="left" w:pos="709"/>
          <w:tab w:val="left" w:pos="1077"/>
        </w:tabs>
        <w:bidi w:val="0"/>
        <w:spacing w:after="0" w:line="240" w:lineRule="auto"/>
        <w:jc w:val="both"/>
        <w:rPr>
          <w:rFonts w:ascii="Times New Roman" w:hAnsi="Times New Roman"/>
          <w:color w:val="FF0000"/>
          <w:szCs w:val="24"/>
          <w:lang w:eastAsia="sk-SK"/>
        </w:rPr>
      </w:pPr>
      <w:r w:rsidRPr="007F6879">
        <w:rPr>
          <w:rFonts w:ascii="Times New Roman" w:hAnsi="Times New Roman"/>
          <w:color w:val="FF0000"/>
          <w:szCs w:val="24"/>
          <w:lang w:eastAsia="sk-SK"/>
        </w:rPr>
        <w:tab/>
        <w:tab/>
      </w:r>
      <w:r w:rsidR="0070689E">
        <w:rPr>
          <w:rFonts w:ascii="Times New Roman" w:hAnsi="Times New Roman"/>
          <w:color w:val="FF0000"/>
          <w:szCs w:val="24"/>
          <w:lang w:eastAsia="sk-SK"/>
        </w:rPr>
        <w:t xml:space="preserve">      </w:t>
      </w:r>
      <w:r w:rsidR="0070689E">
        <w:rPr>
          <w:rFonts w:ascii="Times New Roman" w:hAnsi="Times New Roman"/>
          <w:szCs w:val="24"/>
          <w:lang w:eastAsia="sk-SK"/>
        </w:rPr>
        <w:t xml:space="preserve">Výbor Národnej rady Slovenskej republiky pre vzdelávanie, vedu, mládež </w:t>
        <w:tab/>
        <w:tab/>
        <w:tab/>
        <w:t>a šport</w:t>
      </w:r>
    </w:p>
    <w:p w:rsidR="0089119A" w:rsidP="0089119A">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89119A" w:rsidP="0089119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89119A" w:rsidP="0089119A">
      <w:pPr>
        <w:bidi w:val="0"/>
        <w:spacing w:line="360" w:lineRule="auto"/>
        <w:rPr>
          <w:rFonts w:ascii="Times New Roman" w:hAnsi="Times New Roman"/>
        </w:rPr>
      </w:pPr>
    </w:p>
    <w:p w:rsidR="0089119A" w:rsidP="00D034F3">
      <w:pPr>
        <w:bidi w:val="0"/>
        <w:spacing w:line="240" w:lineRule="atLeast"/>
        <w:ind w:left="3402"/>
        <w:jc w:val="both"/>
        <w:rPr>
          <w:rFonts w:ascii="Times New Roman" w:hAnsi="Times New Roman"/>
        </w:rPr>
      </w:pPr>
    </w:p>
    <w:p w:rsidR="00D034F3" w:rsidP="00D034F3">
      <w:pPr>
        <w:bidi w:val="0"/>
        <w:spacing w:line="240" w:lineRule="atLeast"/>
        <w:rPr>
          <w:rFonts w:ascii="Times New Roman" w:hAnsi="Times New Roman"/>
        </w:rPr>
      </w:pPr>
    </w:p>
    <w:p w:rsidR="00D034F3" w:rsidP="00D034F3">
      <w:pPr>
        <w:bidi w:val="0"/>
        <w:spacing w:line="240" w:lineRule="atLeast"/>
        <w:rPr>
          <w:rFonts w:ascii="Times New Roman" w:hAnsi="Times New Roman"/>
        </w:rPr>
      </w:pPr>
    </w:p>
    <w:p w:rsidR="00D034F3" w:rsidRPr="00D034F3" w:rsidP="00D034F3">
      <w:pPr>
        <w:pStyle w:val="ListParagraph"/>
        <w:numPr>
          <w:numId w:val="9"/>
        </w:numPr>
        <w:bidi w:val="0"/>
        <w:spacing w:after="0" w:line="240" w:lineRule="atLeast"/>
        <w:jc w:val="both"/>
        <w:rPr>
          <w:rFonts w:ascii="Times New Roman" w:hAnsi="Times New Roman"/>
          <w:u w:val="single"/>
        </w:rPr>
      </w:pPr>
      <w:r w:rsidRPr="00D034F3">
        <w:rPr>
          <w:rFonts w:ascii="Times New Roman" w:hAnsi="Times New Roman"/>
          <w:u w:val="single"/>
        </w:rPr>
        <w:t>K čl.</w:t>
      </w:r>
      <w:r w:rsidR="00A80CA9">
        <w:rPr>
          <w:rFonts w:ascii="Times New Roman" w:hAnsi="Times New Roman"/>
          <w:u w:val="single"/>
        </w:rPr>
        <w:t xml:space="preserve"> I (</w:t>
      </w:r>
      <w:r>
        <w:rPr>
          <w:rFonts w:ascii="Times New Roman" w:hAnsi="Times New Roman"/>
          <w:u w:val="single"/>
        </w:rPr>
        <w:t>1</w:t>
      </w:r>
      <w:r w:rsidR="00A80CA9">
        <w:rPr>
          <w:rFonts w:ascii="Times New Roman" w:hAnsi="Times New Roman"/>
          <w:u w:val="single"/>
        </w:rPr>
        <w:t xml:space="preserve">. bod) </w:t>
      </w:r>
    </w:p>
    <w:p w:rsidR="00D034F3" w:rsidP="00D034F3">
      <w:pPr>
        <w:pStyle w:val="ListParagraph"/>
        <w:bidi w:val="0"/>
        <w:spacing w:after="0" w:line="240" w:lineRule="atLeast"/>
        <w:ind w:left="1146"/>
        <w:jc w:val="both"/>
        <w:rPr>
          <w:rFonts w:ascii="Times New Roman" w:hAnsi="Times New Roman"/>
        </w:rPr>
      </w:pPr>
      <w:r>
        <w:rPr>
          <w:rFonts w:ascii="Times New Roman" w:hAnsi="Times New Roman"/>
        </w:rPr>
        <w:t>V čl. I  bod 1 § 24 ods. 1 písm. a) sa slová „18 rokov“ nahrádzajú slovami „20 rokov“ a slová „20 rokov“ sa nahrádzajú slovami „23 rokov“.</w:t>
      </w:r>
    </w:p>
    <w:p w:rsidR="00D034F3" w:rsidP="00D034F3">
      <w:pPr>
        <w:pStyle w:val="ListParagraph"/>
        <w:tabs>
          <w:tab w:val="left" w:pos="3402"/>
        </w:tabs>
        <w:bidi w:val="0"/>
        <w:spacing w:line="240" w:lineRule="atLeast"/>
        <w:ind w:left="3402"/>
        <w:rPr>
          <w:rFonts w:ascii="Times New Roman" w:hAnsi="Times New Roman"/>
        </w:rPr>
      </w:pPr>
    </w:p>
    <w:p w:rsidR="00D034F3" w:rsidP="00D034F3">
      <w:pPr>
        <w:pStyle w:val="ListParagraph"/>
        <w:tabs>
          <w:tab w:val="left" w:pos="3402"/>
        </w:tabs>
        <w:bidi w:val="0"/>
        <w:spacing w:line="240" w:lineRule="atLeast"/>
        <w:ind w:left="3402"/>
        <w:rPr>
          <w:rFonts w:ascii="Times New Roman" w:hAnsi="Times New Roman"/>
        </w:rPr>
      </w:pPr>
      <w:r>
        <w:rPr>
          <w:rFonts w:ascii="Times New Roman" w:hAnsi="Times New Roman"/>
        </w:rPr>
        <w:t xml:space="preserve">Navrhuje sa zvýšiť hornú hranicu veku na podanie žiadosti o prechodný pobyt z dôvodu štúdia na strednej škole. </w:t>
      </w:r>
    </w:p>
    <w:p w:rsidR="002449A8" w:rsidP="00D034F3">
      <w:pPr>
        <w:pStyle w:val="ListParagraph"/>
        <w:tabs>
          <w:tab w:val="left" w:pos="3402"/>
        </w:tabs>
        <w:bidi w:val="0"/>
        <w:spacing w:line="240" w:lineRule="atLeast"/>
        <w:ind w:left="3402"/>
        <w:rPr>
          <w:rFonts w:ascii="Times New Roman" w:hAnsi="Times New Roman"/>
        </w:rPr>
      </w:pPr>
    </w:p>
    <w:p w:rsidR="002449A8" w:rsidP="002449A8">
      <w:pPr>
        <w:bidi w:val="0"/>
        <w:spacing w:line="240" w:lineRule="atLeast"/>
        <w:ind w:left="3402"/>
        <w:jc w:val="both"/>
        <w:rPr>
          <w:rFonts w:ascii="Times New Roman" w:hAnsi="Times New Roman"/>
        </w:rPr>
      </w:pPr>
    </w:p>
    <w:p w:rsidR="002449A8" w:rsidRPr="0089119A" w:rsidP="002449A8">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tab/>
        <w:tab/>
        <w:tab/>
      </w:r>
      <w:r w:rsidRPr="0089119A">
        <w:rPr>
          <w:rFonts w:ascii="Times New Roman" w:hAnsi="Times New Roman"/>
          <w:szCs w:val="24"/>
          <w:lang w:eastAsia="sk-SK"/>
        </w:rPr>
        <w:t xml:space="preserve">Ústavnoprávny výbor Národnej rady Slovenskej republiky </w:t>
      </w:r>
    </w:p>
    <w:p w:rsidR="0070689E" w:rsidP="0070689E">
      <w:pPr>
        <w:tabs>
          <w:tab w:val="left" w:pos="709"/>
          <w:tab w:val="left" w:pos="1077"/>
        </w:tabs>
        <w:bidi w:val="0"/>
        <w:spacing w:after="0" w:line="240" w:lineRule="auto"/>
        <w:jc w:val="both"/>
        <w:rPr>
          <w:rFonts w:ascii="Times New Roman" w:hAnsi="Times New Roman"/>
          <w:color w:val="FF0000"/>
          <w:szCs w:val="24"/>
          <w:lang w:eastAsia="sk-SK"/>
        </w:rPr>
      </w:pPr>
      <w:r w:rsidRPr="007F6879" w:rsidR="002449A8">
        <w:rPr>
          <w:rFonts w:ascii="Times New Roman" w:hAnsi="Times New Roman"/>
          <w:color w:val="FF0000"/>
          <w:szCs w:val="24"/>
          <w:lang w:eastAsia="sk-SK"/>
        </w:rPr>
        <w:tab/>
        <w:tab/>
      </w:r>
      <w:r>
        <w:rPr>
          <w:rFonts w:ascii="Times New Roman" w:hAnsi="Times New Roman"/>
          <w:color w:val="FF0000"/>
          <w:szCs w:val="24"/>
          <w:lang w:eastAsia="sk-SK"/>
        </w:rPr>
        <w:tab/>
        <w:tab/>
        <w:tab/>
      </w:r>
      <w:r>
        <w:rPr>
          <w:rFonts w:ascii="Times New Roman" w:hAnsi="Times New Roman"/>
          <w:szCs w:val="24"/>
          <w:lang w:eastAsia="sk-SK"/>
        </w:rPr>
        <w:t xml:space="preserve">Výbor Národnej rady Slovenskej republiky pre vzdelávanie, </w:t>
        <w:tab/>
        <w:tab/>
        <w:tab/>
        <w:tab/>
        <w:tab/>
        <w:t xml:space="preserve">vedu, mládež </w:t>
        <w:tab/>
        <w:t>a šport</w:t>
      </w:r>
    </w:p>
    <w:p w:rsidR="002449A8" w:rsidP="0070689E">
      <w:pPr>
        <w:tabs>
          <w:tab w:val="left" w:pos="709"/>
          <w:tab w:val="left" w:pos="1077"/>
        </w:tabs>
        <w:bidi w:val="0"/>
        <w:spacing w:after="0" w:line="240" w:lineRule="auto"/>
        <w:jc w:val="both"/>
        <w:rPr>
          <w:rFonts w:ascii="Times New Roman" w:hAnsi="Times New Roman"/>
          <w:color w:val="FF0000"/>
          <w:szCs w:val="24"/>
          <w:lang w:eastAsia="sk-SK"/>
        </w:rPr>
      </w:pPr>
      <w:r w:rsidR="0070689E">
        <w:rPr>
          <w:rFonts w:ascii="Times New Roman" w:hAnsi="Times New Roman"/>
          <w:b/>
          <w:szCs w:val="24"/>
          <w:lang w:eastAsia="sk-SK"/>
        </w:rPr>
        <w:tab/>
      </w:r>
    </w:p>
    <w:p w:rsidR="002449A8" w:rsidP="002449A8">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2449A8" w:rsidP="002449A8">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2449A8" w:rsidP="002449A8">
      <w:pPr>
        <w:bidi w:val="0"/>
        <w:spacing w:line="360" w:lineRule="auto"/>
        <w:rPr>
          <w:rFonts w:ascii="Times New Roman" w:hAnsi="Times New Roman"/>
        </w:rPr>
      </w:pPr>
    </w:p>
    <w:p w:rsidR="002449A8" w:rsidP="00D034F3">
      <w:pPr>
        <w:pStyle w:val="ListParagraph"/>
        <w:tabs>
          <w:tab w:val="left" w:pos="3402"/>
        </w:tabs>
        <w:bidi w:val="0"/>
        <w:spacing w:line="240" w:lineRule="atLeast"/>
        <w:ind w:left="3402"/>
        <w:rPr>
          <w:rFonts w:ascii="Times New Roman" w:hAnsi="Times New Roman"/>
        </w:rPr>
      </w:pPr>
    </w:p>
    <w:p w:rsidR="00D034F3" w:rsidP="00D034F3">
      <w:pPr>
        <w:bidi w:val="0"/>
        <w:ind w:left="3969"/>
        <w:jc w:val="both"/>
        <w:rPr>
          <w:rFonts w:ascii="Times New Roman" w:hAnsi="Times New Roman"/>
        </w:rPr>
      </w:pPr>
    </w:p>
    <w:p w:rsidR="00D034F3" w:rsidP="007F6879">
      <w:pPr>
        <w:bidi w:val="0"/>
        <w:spacing w:after="0" w:line="240" w:lineRule="auto"/>
        <w:rPr>
          <w:rFonts w:ascii="Times New Roman" w:hAnsi="Times New Roman"/>
          <w:szCs w:val="24"/>
          <w:u w:val="single"/>
          <w:lang w:eastAsia="sk-SK"/>
        </w:rPr>
      </w:pPr>
    </w:p>
    <w:p w:rsidR="007F6879" w:rsidRPr="00D034F3" w:rsidP="00D034F3">
      <w:pPr>
        <w:pStyle w:val="ListParagraph"/>
        <w:numPr>
          <w:numId w:val="9"/>
        </w:numPr>
        <w:bidi w:val="0"/>
        <w:spacing w:after="0" w:line="360" w:lineRule="auto"/>
        <w:jc w:val="both"/>
        <w:rPr>
          <w:rFonts w:ascii="Times New Roman" w:hAnsi="Times New Roman"/>
          <w:szCs w:val="24"/>
          <w:lang w:eastAsia="sk-SK"/>
        </w:rPr>
      </w:pPr>
      <w:r w:rsidR="00A80CA9">
        <w:rPr>
          <w:rFonts w:ascii="Times New Roman" w:hAnsi="Times New Roman"/>
          <w:szCs w:val="24"/>
          <w:u w:val="single"/>
        </w:rPr>
        <w:t>K čl. I  (3. bod)</w:t>
      </w:r>
    </w:p>
    <w:p w:rsidR="007F6879" w:rsidP="007F6879">
      <w:pPr>
        <w:bidi w:val="0"/>
        <w:spacing w:after="0" w:line="360" w:lineRule="auto"/>
        <w:ind w:firstLine="426"/>
        <w:contextualSpacing/>
        <w:jc w:val="both"/>
        <w:rPr>
          <w:rFonts w:ascii="Times New Roman" w:hAnsi="Times New Roman"/>
          <w:szCs w:val="24"/>
          <w:lang w:eastAsia="sk-SK"/>
        </w:rPr>
      </w:pPr>
      <w:r>
        <w:rPr>
          <w:rFonts w:ascii="Times New Roman" w:hAnsi="Times New Roman"/>
          <w:szCs w:val="24"/>
          <w:lang w:eastAsia="sk-SK"/>
        </w:rPr>
        <w:t xml:space="preserve"> </w:t>
      </w:r>
      <w:r w:rsidR="00D034F3">
        <w:rPr>
          <w:rFonts w:ascii="Times New Roman" w:hAnsi="Times New Roman"/>
          <w:szCs w:val="24"/>
          <w:lang w:eastAsia="sk-SK"/>
        </w:rPr>
        <w:t xml:space="preserve">           </w:t>
      </w:r>
      <w:r>
        <w:rPr>
          <w:rFonts w:ascii="Times New Roman" w:hAnsi="Times New Roman"/>
          <w:szCs w:val="24"/>
        </w:rPr>
        <w:t>V čl. I 3. bod § 131e sa slová „udelený do 1. septembra 2017“ nahrádzajú slovami „udelený pred 1. septembrom 2017“ a slová „účinných do 1. septembra 2017“ sa nahrádzajú slovami „účinných do 31. augusta 2017“.</w:t>
      </w:r>
    </w:p>
    <w:p w:rsidR="007F6879" w:rsidP="007F6879">
      <w:pPr>
        <w:bidi w:val="0"/>
        <w:spacing w:after="0" w:line="240" w:lineRule="auto"/>
        <w:ind w:left="4248"/>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precizuje formulácia navrhovaného prechodného ustanovenia.</w:t>
      </w:r>
    </w:p>
    <w:p w:rsidR="007F6879" w:rsidRPr="007F6879" w:rsidP="007F6879">
      <w:pPr>
        <w:bidi w:val="0"/>
        <w:spacing w:after="0" w:line="240" w:lineRule="auto"/>
        <w:rPr>
          <w:rFonts w:ascii="Times New Roman" w:hAnsi="Times New Roman"/>
          <w:szCs w:val="24"/>
          <w:u w:val="single"/>
          <w:lang w:eastAsia="sk-SK"/>
        </w:rPr>
      </w:pPr>
    </w:p>
    <w:p w:rsidR="007F6879" w:rsidP="009E010C">
      <w:pPr>
        <w:bidi w:val="0"/>
        <w:spacing w:after="0" w:line="240" w:lineRule="auto"/>
        <w:rPr>
          <w:rFonts w:ascii="Times New Roman" w:hAnsi="Times New Roman"/>
          <w:szCs w:val="24"/>
          <w:u w:val="single"/>
          <w:lang w:eastAsia="sk-SK"/>
        </w:rPr>
      </w:pPr>
    </w:p>
    <w:p w:rsidR="00825BFC" w:rsidP="00825BFC">
      <w:pPr>
        <w:bidi w:val="0"/>
        <w:spacing w:after="0" w:line="240" w:lineRule="auto"/>
        <w:rPr>
          <w:rFonts w:ascii="Times New Roman" w:hAnsi="Times New Roman"/>
          <w:sz w:val="22"/>
          <w:lang w:eastAsia="sk-SK"/>
        </w:rPr>
      </w:pPr>
    </w:p>
    <w:p w:rsidR="00825BFC" w:rsidRPr="002449A8"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2449A8">
        <w:rPr>
          <w:rFonts w:ascii="Times New Roman" w:hAnsi="Times New Roman"/>
          <w:szCs w:val="24"/>
          <w:lang w:eastAsia="sk-SK"/>
        </w:rPr>
        <w:t>Ústavnoprávny výbor Ná</w:t>
      </w:r>
      <w:r w:rsidRPr="002449A8" w:rsidR="002449A8">
        <w:rPr>
          <w:rFonts w:ascii="Times New Roman" w:hAnsi="Times New Roman"/>
          <w:szCs w:val="24"/>
          <w:lang w:eastAsia="sk-SK"/>
        </w:rPr>
        <w:t>rodnej rady Slovenskej republiky</w:t>
      </w:r>
    </w:p>
    <w:p w:rsidR="00825BFC" w:rsidP="00825BFC">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Výbor Národnej rady Slovenskej republiky pre obranu a bezpečnosť</w:t>
      </w:r>
    </w:p>
    <w:p w:rsidR="0070689E" w:rsidP="0070689E">
      <w:pPr>
        <w:tabs>
          <w:tab w:val="left" w:pos="709"/>
          <w:tab w:val="left" w:pos="1077"/>
        </w:tabs>
        <w:bidi w:val="0"/>
        <w:spacing w:after="0" w:line="240" w:lineRule="auto"/>
        <w:jc w:val="both"/>
        <w:rPr>
          <w:rFonts w:ascii="Times New Roman" w:hAnsi="Times New Roman"/>
          <w:color w:val="FF0000"/>
          <w:szCs w:val="24"/>
          <w:lang w:eastAsia="sk-SK"/>
        </w:rPr>
      </w:pPr>
      <w:r>
        <w:rPr>
          <w:rFonts w:ascii="Times New Roman" w:hAnsi="Times New Roman"/>
          <w:color w:val="FF0000"/>
          <w:szCs w:val="24"/>
          <w:lang w:eastAsia="sk-SK"/>
        </w:rPr>
        <w:tab/>
        <w:tab/>
      </w:r>
      <w:r>
        <w:rPr>
          <w:rFonts w:ascii="Times New Roman" w:hAnsi="Times New Roman"/>
          <w:szCs w:val="24"/>
          <w:lang w:eastAsia="sk-SK"/>
        </w:rPr>
        <w:t xml:space="preserve">Výbor Národnej rady Slovenskej republiky pre vzdelávanie, vedu, mládež </w:t>
        <w:tab/>
        <w:tab/>
        <w:tab/>
        <w:t>a šport</w:t>
      </w:r>
    </w:p>
    <w:p w:rsidR="00825BFC" w:rsidP="0070689E">
      <w:pPr>
        <w:tabs>
          <w:tab w:val="left" w:pos="709"/>
          <w:tab w:val="left" w:pos="1077"/>
        </w:tabs>
        <w:bidi w:val="0"/>
        <w:spacing w:after="0" w:line="240" w:lineRule="auto"/>
        <w:jc w:val="both"/>
        <w:rPr>
          <w:rFonts w:ascii="Times New Roman" w:hAnsi="Times New Roman"/>
          <w:color w:val="FF0000"/>
          <w:szCs w:val="24"/>
          <w:lang w:eastAsia="sk-SK"/>
        </w:rPr>
      </w:pPr>
      <w:r w:rsidR="0070689E">
        <w:rPr>
          <w:rFonts w:ascii="Times New Roman" w:hAnsi="Times New Roman"/>
          <w:b/>
          <w:szCs w:val="24"/>
          <w:lang w:eastAsia="sk-SK"/>
        </w:rPr>
        <w:tab/>
      </w:r>
    </w:p>
    <w:p w:rsidR="00825BFC" w:rsidP="00825BFC">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825BFC" w:rsidP="00825BFC">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825BFC" w:rsidP="00825BFC">
      <w:pPr>
        <w:bidi w:val="0"/>
        <w:spacing w:line="360" w:lineRule="auto"/>
        <w:rPr>
          <w:rFonts w:ascii="Times New Roman" w:hAnsi="Times New Roman"/>
        </w:rPr>
      </w:pPr>
    </w:p>
    <w:p w:rsidR="005916A5" w:rsidP="00825BFC">
      <w:pPr>
        <w:bidi w:val="0"/>
        <w:spacing w:line="360" w:lineRule="auto"/>
        <w:rPr>
          <w:rFonts w:ascii="Times New Roman" w:hAnsi="Times New Roman"/>
        </w:rPr>
      </w:pPr>
    </w:p>
    <w:p w:rsidR="00825BFC" w:rsidP="00825BFC">
      <w:pPr>
        <w:bidi w:val="0"/>
        <w:spacing w:after="0" w:line="240" w:lineRule="auto"/>
        <w:jc w:val="both"/>
        <w:rPr>
          <w:rFonts w:ascii="Times New Roman" w:hAnsi="Times New Roman"/>
          <w:szCs w:val="24"/>
          <w:lang w:eastAsia="sk-SK"/>
        </w:rPr>
      </w:pPr>
      <w:r w:rsidR="005916A5">
        <w:rPr>
          <w:rFonts w:ascii="Times New Roman" w:hAnsi="Times New Roman"/>
          <w:szCs w:val="24"/>
          <w:lang w:eastAsia="sk-SK"/>
        </w:rPr>
        <w:tab/>
      </w:r>
    </w:p>
    <w:p w:rsidR="005916A5" w:rsidP="005916A5">
      <w:pPr>
        <w:tabs>
          <w:tab w:val="left" w:pos="709"/>
          <w:tab w:val="left" w:pos="1077"/>
        </w:tabs>
        <w:bidi w:val="0"/>
        <w:spacing w:after="0" w:line="240" w:lineRule="auto"/>
        <w:jc w:val="both"/>
        <w:rPr>
          <w:rFonts w:ascii="Times New Roman" w:hAnsi="Times New Roman"/>
          <w:szCs w:val="24"/>
          <w:lang w:eastAsia="sk-SK"/>
        </w:rPr>
      </w:pPr>
      <w:r w:rsidR="00825BFC">
        <w:rPr>
          <w:rFonts w:ascii="Times New Roman" w:hAnsi="Times New Roman"/>
          <w:szCs w:val="24"/>
          <w:lang w:eastAsia="sk-SK"/>
        </w:rPr>
        <w:tab/>
      </w:r>
      <w:r>
        <w:rPr>
          <w:rFonts w:ascii="Times New Roman" w:hAnsi="Times New Roman"/>
          <w:szCs w:val="24"/>
          <w:lang w:eastAsia="sk-SK"/>
        </w:rPr>
        <w:tab/>
        <w:t>Gestorský výbor odporúča o pozmeňujúcich a doplňujúcich návrhoch</w:t>
      </w:r>
      <w:r>
        <w:rPr>
          <w:rFonts w:ascii="Times New Roman" w:hAnsi="Times New Roman"/>
          <w:color w:val="FF0000"/>
          <w:szCs w:val="24"/>
          <w:lang w:eastAsia="sk-SK"/>
        </w:rPr>
        <w:t xml:space="preserve"> </w:t>
      </w:r>
      <w:r>
        <w:rPr>
          <w:rFonts w:ascii="Times New Roman" w:hAnsi="Times New Roman"/>
          <w:szCs w:val="24"/>
          <w:lang w:eastAsia="sk-SK"/>
        </w:rPr>
        <w:t>hlasovať takto:</w:t>
      </w:r>
      <w:r>
        <w:rPr>
          <w:rFonts w:ascii="Times New Roman" w:hAnsi="Times New Roman"/>
          <w:b/>
          <w:szCs w:val="24"/>
          <w:lang w:eastAsia="sk-SK"/>
        </w:rPr>
        <w:t xml:space="preserve">           </w:t>
      </w:r>
    </w:p>
    <w:p w:rsidR="005916A5" w:rsidP="005916A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b/>
          <w:szCs w:val="24"/>
          <w:lang w:eastAsia="sk-SK"/>
        </w:rPr>
        <w:t xml:space="preserve"> </w:t>
        <w:tab/>
      </w:r>
      <w:r>
        <w:rPr>
          <w:rFonts w:ascii="Times New Roman" w:hAnsi="Times New Roman"/>
          <w:szCs w:val="24"/>
          <w:lang w:eastAsia="sk-SK"/>
        </w:rPr>
        <w:t xml:space="preserve">O bodoch  </w:t>
      </w:r>
      <w:r w:rsidRPr="000B0A1C">
        <w:rPr>
          <w:rFonts w:ascii="Times New Roman" w:hAnsi="Times New Roman"/>
          <w:b/>
          <w:szCs w:val="24"/>
          <w:lang w:eastAsia="sk-SK"/>
        </w:rPr>
        <w:t>1 až</w:t>
      </w:r>
      <w:r>
        <w:rPr>
          <w:rFonts w:ascii="Times New Roman" w:hAnsi="Times New Roman"/>
          <w:b/>
          <w:szCs w:val="24"/>
          <w:lang w:eastAsia="sk-SK"/>
        </w:rPr>
        <w:t xml:space="preserve"> 3</w:t>
      </w:r>
      <w:r>
        <w:rPr>
          <w:rFonts w:ascii="Times New Roman" w:hAnsi="Times New Roman"/>
          <w:b/>
          <w:color w:val="FF0000"/>
          <w:szCs w:val="24"/>
          <w:lang w:eastAsia="sk-SK"/>
        </w:rPr>
        <w:t xml:space="preserve"> </w:t>
      </w:r>
      <w:r>
        <w:rPr>
          <w:rFonts w:ascii="Times New Roman" w:hAnsi="Times New Roman"/>
          <w:b/>
          <w:szCs w:val="24"/>
          <w:lang w:eastAsia="sk-SK"/>
        </w:rPr>
        <w:t xml:space="preserve"> </w:t>
      </w:r>
      <w:r>
        <w:rPr>
          <w:rFonts w:ascii="Times New Roman" w:hAnsi="Times New Roman"/>
          <w:szCs w:val="24"/>
          <w:lang w:eastAsia="sk-SK"/>
        </w:rPr>
        <w:t xml:space="preserve">hlasovať spoločne, a tieto </w:t>
      </w:r>
      <w:r>
        <w:rPr>
          <w:rFonts w:ascii="Times New Roman" w:hAnsi="Times New Roman"/>
          <w:b/>
          <w:szCs w:val="24"/>
          <w:lang w:eastAsia="sk-SK"/>
        </w:rPr>
        <w:t xml:space="preserve"> schváliť. </w:t>
      </w:r>
      <w:r>
        <w:rPr>
          <w:rFonts w:ascii="Times New Roman" w:hAnsi="Times New Roman"/>
          <w:szCs w:val="24"/>
          <w:lang w:eastAsia="sk-SK"/>
        </w:rPr>
        <w:t xml:space="preserve"> </w:t>
      </w:r>
    </w:p>
    <w:p w:rsidR="005916A5" w:rsidP="005916A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825BFC" w:rsidP="005916A5">
      <w:pPr>
        <w:tabs>
          <w:tab w:val="left" w:pos="709"/>
          <w:tab w:val="left" w:pos="1077"/>
        </w:tabs>
        <w:bidi w:val="0"/>
        <w:spacing w:after="0" w:line="240" w:lineRule="auto"/>
        <w:jc w:val="both"/>
        <w:rPr>
          <w:rFonts w:ascii="Times New Roman" w:hAnsi="Times New Roman"/>
          <w:szCs w:val="24"/>
          <w:lang w:eastAsia="sk-SK"/>
        </w:rPr>
      </w:pPr>
      <w:r w:rsidR="005916A5">
        <w:rPr>
          <w:rFonts w:ascii="Times New Roman" w:hAnsi="Times New Roman"/>
          <w:szCs w:val="24"/>
          <w:lang w:eastAsia="sk-SK"/>
        </w:rPr>
        <w:t xml:space="preserve">  </w:t>
      </w: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9123FF" w:rsidP="00825BFC">
      <w:pPr>
        <w:tabs>
          <w:tab w:val="left" w:pos="709"/>
          <w:tab w:val="left" w:pos="1077"/>
        </w:tabs>
        <w:bidi w:val="0"/>
        <w:spacing w:after="0" w:line="240" w:lineRule="auto"/>
        <w:jc w:val="both"/>
        <w:rPr>
          <w:rFonts w:ascii="Times New Roman" w:hAnsi="Times New Roman"/>
          <w:b/>
          <w:szCs w:val="24"/>
          <w:lang w:eastAsia="sk-SK"/>
        </w:rPr>
      </w:pPr>
    </w:p>
    <w:p w:rsidR="00825BFC" w:rsidP="00825BFC">
      <w:pPr>
        <w:tabs>
          <w:tab w:val="left" w:pos="709"/>
          <w:tab w:val="left" w:pos="1077"/>
        </w:tabs>
        <w:bidi w:val="0"/>
        <w:spacing w:after="0" w:line="240" w:lineRule="auto"/>
        <w:jc w:val="both"/>
        <w:rPr>
          <w:rFonts w:ascii="Times New Roman" w:hAnsi="Times New Roman"/>
          <w:b/>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825BFC" w:rsidP="00825BFC">
      <w:pPr>
        <w:tabs>
          <w:tab w:val="left" w:pos="709"/>
          <w:tab w:val="left" w:pos="1077"/>
        </w:tabs>
        <w:bidi w:val="0"/>
        <w:spacing w:after="0" w:line="240" w:lineRule="auto"/>
        <w:jc w:val="center"/>
        <w:rPr>
          <w:rFonts w:ascii="Times New Roman" w:hAnsi="Times New Roman"/>
          <w:b/>
          <w:szCs w:val="24"/>
          <w:lang w:eastAsia="sk-SK"/>
        </w:rPr>
      </w:pPr>
      <w:r>
        <w:rPr>
          <w:rFonts w:ascii="Times New Roman" w:hAnsi="Times New Roman"/>
          <w:b/>
          <w:szCs w:val="24"/>
          <w:lang w:eastAsia="sk-SK"/>
        </w:rPr>
        <w:t>IV.</w:t>
      </w:r>
    </w:p>
    <w:p w:rsidR="00825BFC" w:rsidP="00825BFC">
      <w:pPr>
        <w:tabs>
          <w:tab w:val="left" w:pos="709"/>
          <w:tab w:val="left" w:pos="1077"/>
        </w:tabs>
        <w:bidi w:val="0"/>
        <w:spacing w:after="0" w:line="240" w:lineRule="auto"/>
        <w:jc w:val="center"/>
        <w:rPr>
          <w:rFonts w:ascii="Times New Roman" w:hAnsi="Times New Roman"/>
          <w:b/>
          <w:szCs w:val="24"/>
          <w:lang w:eastAsia="sk-SK"/>
        </w:rPr>
      </w:pPr>
    </w:p>
    <w:p w:rsidR="00825BFC" w:rsidP="00825BFC">
      <w:pPr>
        <w:tabs>
          <w:tab w:val="left" w:pos="709"/>
          <w:tab w:val="left" w:pos="1077"/>
        </w:tabs>
        <w:bidi w:val="0"/>
        <w:spacing w:after="0" w:line="240" w:lineRule="auto"/>
        <w:jc w:val="center"/>
        <w:rPr>
          <w:rFonts w:ascii="Times New Roman" w:hAnsi="Times New Roman"/>
          <w:b/>
          <w:szCs w:val="24"/>
          <w:lang w:eastAsia="sk-SK"/>
        </w:rPr>
      </w:pPr>
    </w:p>
    <w:p w:rsidR="00825BFC" w:rsidRPr="00825BFC" w:rsidP="00825BFC">
      <w:pPr>
        <w:tabs>
          <w:tab w:val="left" w:pos="709"/>
          <w:tab w:val="left" w:pos="1077"/>
        </w:tabs>
        <w:bidi w:val="0"/>
        <w:spacing w:after="0" w:line="240" w:lineRule="auto"/>
        <w:jc w:val="both"/>
        <w:rPr>
          <w:rFonts w:ascii="Times New Roman" w:hAnsi="Times New Roman"/>
          <w:b/>
          <w:szCs w:val="24"/>
          <w:lang w:eastAsia="sk-SK"/>
        </w:rPr>
      </w:pPr>
      <w:r w:rsidR="009E010C">
        <w:rPr>
          <w:rFonts w:ascii="Times New Roman" w:hAnsi="Times New Roman"/>
          <w:szCs w:val="24"/>
          <w:lang w:eastAsia="sk-SK"/>
        </w:rPr>
        <w:tab/>
      </w:r>
      <w:r>
        <w:rPr>
          <w:rFonts w:ascii="Times New Roman" w:hAnsi="Times New Roman"/>
          <w:szCs w:val="24"/>
          <w:lang w:eastAsia="sk-SK"/>
        </w:rPr>
        <w:t xml:space="preserve">Gestorský výbor na základe stanovísk výborov k </w:t>
      </w:r>
      <w:r>
        <w:rPr>
          <w:rFonts w:ascii="Times New Roman" w:hAnsi="Times New Roman" w:cs="Arial"/>
        </w:rPr>
        <w:t xml:space="preserve">návrhu poslancov Národnej rady Slovenskej republiky Evy SMOLÍKOVEJ, Jaroslava PAŠKU, Magdalény KUCIAŇOVEJ a Tibora BERNAŤÁKA na   vydanie  zákona,  ktorým   sa mení a dopĺňa zákon č. 404/2011Z. z. o pobyte cudzincov a o zmene a doplnení niektorých zákonov v znení neskorších predpisov </w:t>
      </w:r>
      <w:r>
        <w:rPr>
          <w:rFonts w:ascii="Times New Roman" w:hAnsi="Times New Roman" w:cs="Arial"/>
          <w:b/>
        </w:rPr>
        <w:t>(tlač 514)</w:t>
      </w:r>
      <w:r>
        <w:rPr>
          <w:rFonts w:ascii="Times New Roman" w:hAnsi="Times New Roman" w:cs="Arial"/>
        </w:rPr>
        <w:t xml:space="preserve"> – </w:t>
      </w:r>
      <w:r w:rsidRPr="00C13247">
        <w:rPr>
          <w:rFonts w:ascii="Times New Roman" w:hAnsi="Times New Roman" w:cs="Arial"/>
          <w:b/>
        </w:rPr>
        <w:t>druhé</w:t>
      </w:r>
      <w:r>
        <w:rPr>
          <w:rFonts w:ascii="Times New Roman" w:hAnsi="Times New Roman" w:cs="Arial"/>
          <w:b/>
        </w:rPr>
        <w:t xml:space="preserve"> čítanie</w:t>
      </w:r>
      <w:r>
        <w:rPr>
          <w:rFonts w:ascii="Times New Roman" w:hAnsi="Times New Roman"/>
          <w:b/>
          <w:szCs w:val="24"/>
          <w:lang w:eastAsia="sk-SK"/>
        </w:rPr>
        <w:t xml:space="preserve"> </w:t>
      </w:r>
      <w:r>
        <w:rPr>
          <w:rFonts w:ascii="Times New Roman" w:hAnsi="Times New Roman"/>
          <w:szCs w:val="24"/>
          <w:lang w:eastAsia="sk-SK"/>
        </w:rPr>
        <w:t xml:space="preserve">vyjadrených v ich uzneseniach uvedených pod bodom </w:t>
      </w:r>
      <w:r>
        <w:rPr>
          <w:rFonts w:ascii="Times New Roman" w:hAnsi="Times New Roman"/>
          <w:b/>
          <w:bCs/>
          <w:szCs w:val="24"/>
          <w:lang w:eastAsia="sk-SK"/>
        </w:rPr>
        <w:t>III.</w:t>
      </w:r>
      <w:r>
        <w:rPr>
          <w:rFonts w:ascii="Times New Roman" w:hAnsi="Times New Roman"/>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Pr>
            <w:rFonts w:ascii="Times New Roman" w:hAnsi="Times New Roman"/>
            <w:szCs w:val="24"/>
            <w:lang w:eastAsia="sk-SK"/>
          </w:rPr>
          <w:t>4 a</w:t>
        </w:r>
      </w:smartTag>
      <w:r>
        <w:rPr>
          <w:rFonts w:ascii="Times New Roman" w:hAnsi="Times New Roman"/>
          <w:szCs w:val="24"/>
          <w:lang w:eastAsia="sk-SK"/>
        </w:rPr>
        <w:t xml:space="preserve"> § 83 zákona Národnej rady Slovenskej republiky č. 350/1996 Z. z. o rokovacom poriadku Národnej rady Slovenskej republiky v znení neskorších predpisov</w:t>
      </w:r>
    </w:p>
    <w:p w:rsidR="00825BFC" w:rsidP="00825BFC">
      <w:pPr>
        <w:bidi w:val="0"/>
        <w:spacing w:after="0" w:line="240" w:lineRule="auto"/>
        <w:ind w:firstLine="708"/>
        <w:jc w:val="both"/>
        <w:rPr>
          <w:rFonts w:ascii="Times New Roman" w:hAnsi="Times New Roman"/>
          <w:szCs w:val="24"/>
          <w:lang w:eastAsia="sk-SK"/>
        </w:rPr>
      </w:pPr>
    </w:p>
    <w:p w:rsidR="00825BFC" w:rsidP="00825BFC">
      <w:pPr>
        <w:bidi w:val="0"/>
        <w:spacing w:after="0" w:line="240" w:lineRule="auto"/>
        <w:jc w:val="both"/>
        <w:rPr>
          <w:rFonts w:ascii="Times New Roman" w:hAnsi="Times New Roman"/>
          <w:bCs/>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b/>
          <w:bCs/>
          <w:szCs w:val="24"/>
          <w:lang w:eastAsia="sk-SK"/>
        </w:rPr>
      </w:pPr>
      <w:r>
        <w:rPr>
          <w:rFonts w:ascii="Times New Roman" w:hAnsi="Times New Roman"/>
          <w:b/>
          <w:bCs/>
          <w:szCs w:val="24"/>
          <w:lang w:eastAsia="sk-SK"/>
        </w:rPr>
        <w:tab/>
        <w:t xml:space="preserve"> </w:t>
      </w:r>
      <w:r>
        <w:rPr>
          <w:rFonts w:ascii="Times New Roman" w:hAnsi="Times New Roman"/>
          <w:b/>
          <w:bCs/>
          <w:sz w:val="28"/>
          <w:szCs w:val="24"/>
          <w:lang w:eastAsia="sk-SK"/>
        </w:rPr>
        <w:t>odporúča</w:t>
      </w:r>
      <w:r>
        <w:rPr>
          <w:rFonts w:ascii="Times New Roman" w:hAnsi="Times New Roman"/>
          <w:b/>
          <w:bCs/>
          <w:szCs w:val="24"/>
          <w:lang w:eastAsia="sk-SK"/>
        </w:rPr>
        <w:t xml:space="preserve"> </w:t>
      </w:r>
    </w:p>
    <w:p w:rsidR="00825BFC" w:rsidP="00825BFC">
      <w:pPr>
        <w:tabs>
          <w:tab w:val="left" w:pos="709"/>
          <w:tab w:val="left" w:pos="1077"/>
        </w:tabs>
        <w:bidi w:val="0"/>
        <w:spacing w:after="0" w:line="240" w:lineRule="auto"/>
        <w:jc w:val="both"/>
        <w:rPr>
          <w:rFonts w:ascii="Times New Roman" w:hAnsi="Times New Roman"/>
          <w:b/>
          <w:bCs/>
          <w:szCs w:val="24"/>
          <w:lang w:eastAsia="sk-SK"/>
        </w:rPr>
      </w:pPr>
      <w:r>
        <w:rPr>
          <w:rFonts w:ascii="Times New Roman" w:hAnsi="Times New Roman"/>
          <w:b/>
          <w:bCs/>
          <w:szCs w:val="24"/>
          <w:lang w:eastAsia="sk-SK"/>
        </w:rPr>
        <w:t xml:space="preserve"> </w:t>
      </w:r>
    </w:p>
    <w:p w:rsidR="00825BFC" w:rsidP="00825BFC">
      <w:pPr>
        <w:tabs>
          <w:tab w:val="left" w:pos="709"/>
          <w:tab w:val="left" w:pos="1077"/>
          <w:tab w:val="left" w:pos="4111"/>
        </w:tabs>
        <w:bidi w:val="0"/>
        <w:spacing w:after="0" w:line="240" w:lineRule="auto"/>
        <w:jc w:val="both"/>
        <w:rPr>
          <w:rFonts w:ascii="Times New Roman" w:hAnsi="Times New Roman"/>
          <w:szCs w:val="24"/>
          <w:lang w:eastAsia="sk-SK"/>
        </w:rPr>
      </w:pPr>
      <w:r>
        <w:rPr>
          <w:rFonts w:ascii="Times New Roman" w:hAnsi="Times New Roman"/>
          <w:b/>
          <w:bCs/>
          <w:szCs w:val="24"/>
          <w:lang w:eastAsia="sk-SK"/>
        </w:rPr>
        <w:t xml:space="preserve">                </w:t>
      </w:r>
      <w:r>
        <w:rPr>
          <w:rFonts w:ascii="Times New Roman" w:hAnsi="Times New Roman"/>
          <w:szCs w:val="24"/>
          <w:lang w:eastAsia="sk-SK"/>
        </w:rPr>
        <w:t xml:space="preserve">Národnej rade Slovenskej republiky predmetný  návrh zákona </w:t>
      </w:r>
      <w:r>
        <w:rPr>
          <w:rFonts w:ascii="Times New Roman" w:hAnsi="Times New Roman"/>
          <w:b/>
          <w:bCs/>
          <w:szCs w:val="24"/>
          <w:lang w:eastAsia="sk-SK"/>
        </w:rPr>
        <w:t xml:space="preserve"> schváliť</w:t>
      </w:r>
      <w:r>
        <w:rPr>
          <w:rFonts w:ascii="Times New Roman" w:hAnsi="Times New Roman"/>
          <w:b/>
          <w:bCs/>
          <w:sz w:val="28"/>
          <w:szCs w:val="24"/>
          <w:lang w:eastAsia="sk-SK"/>
        </w:rPr>
        <w:t xml:space="preserve"> </w:t>
      </w:r>
      <w:r>
        <w:rPr>
          <w:rFonts w:ascii="Times New Roman" w:hAnsi="Times New Roman"/>
          <w:szCs w:val="24"/>
          <w:lang w:eastAsia="sk-SK"/>
        </w:rPr>
        <w:t>v znení schválen</w:t>
      </w:r>
      <w:r w:rsidRPr="00A4037B">
        <w:rPr>
          <w:rFonts w:ascii="Times New Roman" w:hAnsi="Times New Roman"/>
          <w:szCs w:val="24"/>
          <w:lang w:eastAsia="sk-SK"/>
        </w:rPr>
        <w:t>ých</w:t>
      </w:r>
      <w:r>
        <w:rPr>
          <w:rFonts w:ascii="Times New Roman" w:hAnsi="Times New Roman"/>
          <w:color w:val="FF0000"/>
          <w:szCs w:val="24"/>
          <w:lang w:eastAsia="sk-SK"/>
        </w:rPr>
        <w:t xml:space="preserve"> </w:t>
      </w:r>
      <w:r>
        <w:rPr>
          <w:rFonts w:ascii="Times New Roman" w:hAnsi="Times New Roman"/>
          <w:szCs w:val="24"/>
          <w:lang w:eastAsia="sk-SK"/>
        </w:rPr>
        <w:t>pozmeňujúcich</w:t>
      </w:r>
      <w:r>
        <w:rPr>
          <w:rFonts w:ascii="Times New Roman" w:hAnsi="Times New Roman"/>
          <w:color w:val="FF0000"/>
          <w:szCs w:val="24"/>
          <w:lang w:eastAsia="sk-SK"/>
        </w:rPr>
        <w:t xml:space="preserve"> </w:t>
      </w:r>
      <w:r>
        <w:rPr>
          <w:rFonts w:ascii="Times New Roman" w:hAnsi="Times New Roman"/>
          <w:szCs w:val="24"/>
          <w:lang w:eastAsia="sk-SK"/>
        </w:rPr>
        <w:t xml:space="preserve">a doplňujúcich návrhov uvedených v tejto správe. </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DC6361" w:rsidP="00DC6361">
      <w:pPr>
        <w:tabs>
          <w:tab w:val="left" w:pos="709"/>
          <w:tab w:val="left" w:pos="1077"/>
        </w:tabs>
        <w:bidi w:val="0"/>
        <w:spacing w:after="0" w:line="240" w:lineRule="auto"/>
        <w:jc w:val="both"/>
        <w:rPr>
          <w:rFonts w:ascii="Times New Roman" w:hAnsi="Times New Roman"/>
          <w:szCs w:val="24"/>
          <w:lang w:eastAsia="sk-SK"/>
        </w:rPr>
      </w:pPr>
      <w:r w:rsidR="00825BFC">
        <w:rPr>
          <w:rFonts w:ascii="Times New Roman" w:hAnsi="Times New Roman"/>
          <w:szCs w:val="24"/>
          <w:lang w:eastAsia="sk-SK"/>
        </w:rPr>
        <w:tab/>
        <w:t xml:space="preserve">Gestorský výbor určil spoločného spravodajcu výborov </w:t>
      </w:r>
      <w:r w:rsidR="00825BFC">
        <w:rPr>
          <w:rFonts w:ascii="Times New Roman" w:hAnsi="Times New Roman"/>
          <w:b/>
          <w:sz w:val="28"/>
          <w:szCs w:val="28"/>
          <w:lang w:eastAsia="sk-SK"/>
        </w:rPr>
        <w:t xml:space="preserve">Petra ŠUCU </w:t>
      </w:r>
      <w:r w:rsidR="00825BFC">
        <w:rPr>
          <w:rFonts w:ascii="Times New Roman" w:hAnsi="Times New Roman"/>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DC6361" w:rsidP="00DC6361">
      <w:pPr>
        <w:tabs>
          <w:tab w:val="left" w:pos="709"/>
          <w:tab w:val="left" w:pos="1077"/>
        </w:tabs>
        <w:bidi w:val="0"/>
        <w:spacing w:after="0" w:line="240" w:lineRule="auto"/>
        <w:jc w:val="both"/>
        <w:rPr>
          <w:rFonts w:ascii="Times New Roman" w:hAnsi="Times New Roman"/>
          <w:szCs w:val="24"/>
          <w:lang w:eastAsia="sk-SK"/>
        </w:rPr>
      </w:pPr>
    </w:p>
    <w:p w:rsidR="00825BFC" w:rsidRPr="00DC6361" w:rsidP="00DC6361">
      <w:pPr>
        <w:tabs>
          <w:tab w:val="left" w:pos="709"/>
          <w:tab w:val="left" w:pos="1077"/>
        </w:tabs>
        <w:bidi w:val="0"/>
        <w:spacing w:after="0" w:line="240" w:lineRule="auto"/>
        <w:jc w:val="both"/>
        <w:rPr>
          <w:rFonts w:ascii="Times New Roman" w:hAnsi="Times New Roman"/>
          <w:szCs w:val="24"/>
          <w:lang w:eastAsia="sk-SK"/>
        </w:rPr>
      </w:pPr>
      <w:r w:rsidR="00DC6361">
        <w:rPr>
          <w:rFonts w:ascii="Times New Roman" w:hAnsi="Times New Roman"/>
          <w:szCs w:val="24"/>
          <w:lang w:eastAsia="sk-SK"/>
        </w:rPr>
        <w:tab/>
      </w:r>
      <w:r>
        <w:rPr>
          <w:rFonts w:ascii="Times New Roman" w:hAnsi="Times New Roman"/>
          <w:b/>
          <w:szCs w:val="24"/>
          <w:lang w:eastAsia="sk-SK"/>
        </w:rPr>
        <w:t>Spoločná správa</w:t>
      </w:r>
      <w:r>
        <w:rPr>
          <w:rFonts w:ascii="Times New Roman" w:hAnsi="Times New Roman"/>
          <w:szCs w:val="24"/>
          <w:lang w:eastAsia="sk-SK"/>
        </w:rPr>
        <w:t xml:space="preserve"> výborov Národnej rady Slovenskej republiky k</w:t>
      </w:r>
      <w:r w:rsidRPr="00825BFC">
        <w:rPr>
          <w:rFonts w:ascii="Times New Roman" w:hAnsi="Times New Roman" w:cs="Arial"/>
        </w:rPr>
        <w:t xml:space="preserve"> </w:t>
      </w:r>
      <w:r w:rsidR="00DC6361">
        <w:rPr>
          <w:rFonts w:ascii="Times New Roman" w:hAnsi="Times New Roman" w:cs="Arial"/>
        </w:rPr>
        <w:t>n</w:t>
      </w:r>
      <w:r>
        <w:rPr>
          <w:rFonts w:ascii="Times New Roman" w:hAnsi="Times New Roman" w:cs="Arial"/>
        </w:rPr>
        <w:t>ávrh</w:t>
      </w:r>
      <w:r w:rsidR="00DC6361">
        <w:rPr>
          <w:rFonts w:ascii="Times New Roman" w:hAnsi="Times New Roman" w:cs="Arial"/>
        </w:rPr>
        <w:t>u</w:t>
      </w:r>
      <w:r>
        <w:rPr>
          <w:rFonts w:ascii="Times New Roman" w:hAnsi="Times New Roman" w:cs="Arial"/>
        </w:rPr>
        <w:t xml:space="preserve"> poslancov Národnej rady Slovenskej republiky Evy SMOLÍKOVEJ, Jaroslava PAŠKU, Magdalény KUCIAŇOVEJ a Tibora BERNAŤÁKA na   vydanie  zákona,  ktorým   sa mení a dopĺňa zákon č. 404/2011 Z. z. o pobyte cudzincov a o zmene a doplnení niektorých zákonov v znení neskorších predpisov </w:t>
      </w:r>
      <w:r>
        <w:rPr>
          <w:rFonts w:ascii="Times New Roman" w:hAnsi="Times New Roman" w:cs="Arial"/>
          <w:b/>
        </w:rPr>
        <w:t>(tlač 514)</w:t>
      </w:r>
      <w:r>
        <w:rPr>
          <w:rFonts w:ascii="Times New Roman" w:hAnsi="Times New Roman" w:cs="Arial"/>
        </w:rPr>
        <w:t xml:space="preserve"> – </w:t>
      </w:r>
      <w:r w:rsidRPr="00C13247">
        <w:rPr>
          <w:rFonts w:ascii="Times New Roman" w:hAnsi="Times New Roman" w:cs="Arial"/>
          <w:b/>
        </w:rPr>
        <w:t>druhé</w:t>
      </w:r>
      <w:r>
        <w:rPr>
          <w:rFonts w:ascii="Times New Roman" w:hAnsi="Times New Roman" w:cs="Arial"/>
          <w:b/>
        </w:rPr>
        <w:t xml:space="preserve"> čítanie</w:t>
      </w:r>
      <w:r w:rsidR="00DC6361">
        <w:rPr>
          <w:rFonts w:ascii="Times New Roman" w:hAnsi="Times New Roman"/>
          <w:szCs w:val="24"/>
          <w:lang w:eastAsia="sk-SK"/>
        </w:rPr>
        <w:t xml:space="preserve"> </w:t>
      </w:r>
      <w:r>
        <w:rPr>
          <w:rFonts w:ascii="Times New Roman" w:hAnsi="Times New Roman"/>
          <w:szCs w:val="24"/>
          <w:lang w:eastAsia="sk-SK"/>
        </w:rPr>
        <w:t>v druhom čítaní  bola schválená uznesením Výboru Národnej rady Slovenskej republiky pre  obranu a bezpečnosť</w:t>
      </w:r>
      <w:r>
        <w:rPr>
          <w:rFonts w:ascii="Times New Roman" w:hAnsi="Times New Roman"/>
          <w:b/>
          <w:szCs w:val="24"/>
          <w:lang w:eastAsia="sk-SK"/>
        </w:rPr>
        <w:t xml:space="preserve"> </w:t>
      </w:r>
      <w:r w:rsidRPr="00CD640B">
        <w:rPr>
          <w:rFonts w:ascii="Times New Roman" w:hAnsi="Times New Roman"/>
          <w:b/>
          <w:szCs w:val="24"/>
          <w:lang w:eastAsia="sk-SK"/>
        </w:rPr>
        <w:t xml:space="preserve"> </w:t>
      </w:r>
      <w:r w:rsidRPr="00CD640B" w:rsidR="00CD640B">
        <w:rPr>
          <w:rFonts w:ascii="Times New Roman" w:hAnsi="Times New Roman"/>
          <w:b/>
          <w:szCs w:val="24"/>
          <w:lang w:eastAsia="sk-SK"/>
        </w:rPr>
        <w:t>č. 87</w:t>
      </w:r>
      <w:r w:rsidRPr="00CD640B">
        <w:rPr>
          <w:rFonts w:ascii="Times New Roman" w:hAnsi="Times New Roman"/>
          <w:b/>
          <w:szCs w:val="24"/>
          <w:lang w:eastAsia="sk-SK"/>
        </w:rPr>
        <w:t xml:space="preserve">  </w:t>
      </w:r>
      <w:r w:rsidRPr="00CD640B">
        <w:rPr>
          <w:rFonts w:ascii="Times New Roman" w:hAnsi="Times New Roman"/>
          <w:szCs w:val="24"/>
          <w:lang w:eastAsia="sk-SK"/>
        </w:rPr>
        <w:t xml:space="preserve">na svojej </w:t>
      </w:r>
      <w:r w:rsidRPr="00CD640B" w:rsidR="00CD640B">
        <w:rPr>
          <w:rFonts w:ascii="Times New Roman" w:hAnsi="Times New Roman"/>
          <w:b/>
          <w:szCs w:val="24"/>
          <w:lang w:eastAsia="sk-SK"/>
        </w:rPr>
        <w:t>31</w:t>
      </w:r>
      <w:r w:rsidRPr="00CD640B">
        <w:rPr>
          <w:rFonts w:ascii="Times New Roman" w:hAnsi="Times New Roman"/>
          <w:b/>
          <w:szCs w:val="24"/>
          <w:lang w:eastAsia="sk-SK"/>
        </w:rPr>
        <w:t>.</w:t>
      </w:r>
      <w:r>
        <w:rPr>
          <w:rFonts w:ascii="Times New Roman" w:hAnsi="Times New Roman"/>
          <w:b/>
          <w:szCs w:val="24"/>
          <w:lang w:eastAsia="sk-SK"/>
        </w:rPr>
        <w:t xml:space="preserve"> schôdzi.</w:t>
      </w:r>
      <w:r>
        <w:rPr>
          <w:rFonts w:ascii="Times New Roman" w:hAnsi="Times New Roman"/>
          <w:szCs w:val="24"/>
          <w:lang w:eastAsia="sk-SK"/>
        </w:rPr>
        <w:tab/>
      </w:r>
    </w:p>
    <w:p w:rsidR="00825BFC" w:rsidP="00825BFC">
      <w:pPr>
        <w:tabs>
          <w:tab w:val="left" w:pos="709"/>
          <w:tab w:val="left" w:pos="1077"/>
        </w:tabs>
        <w:bidi w:val="0"/>
        <w:spacing w:after="0" w:line="240" w:lineRule="auto"/>
        <w:rPr>
          <w:rFonts w:ascii="Times New Roman" w:hAnsi="Times New Roman"/>
          <w:szCs w:val="24"/>
          <w:lang w:eastAsia="sk-SK"/>
        </w:rPr>
      </w:pPr>
    </w:p>
    <w:p w:rsidR="00825BFC" w:rsidP="00825BFC">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825BFC" w:rsidP="00825BFC">
      <w:pPr>
        <w:tabs>
          <w:tab w:val="left" w:pos="709"/>
          <w:tab w:val="left" w:pos="1077"/>
        </w:tabs>
        <w:bidi w:val="0"/>
        <w:spacing w:after="0" w:line="240" w:lineRule="auto"/>
        <w:jc w:val="both"/>
        <w:rPr>
          <w:rFonts w:ascii="Times New Roman" w:hAnsi="Times New Roman"/>
          <w:szCs w:val="24"/>
          <w:lang w:eastAsia="sk-SK"/>
        </w:rPr>
      </w:pPr>
    </w:p>
    <w:p w:rsidR="00825BFC" w:rsidP="00825BFC">
      <w:pPr>
        <w:tabs>
          <w:tab w:val="left" w:pos="709"/>
          <w:tab w:val="left" w:pos="1077"/>
        </w:tabs>
        <w:bidi w:val="0"/>
        <w:spacing w:after="0" w:line="240" w:lineRule="auto"/>
        <w:rPr>
          <w:rFonts w:ascii="Times New Roman" w:hAnsi="Times New Roman"/>
          <w:szCs w:val="24"/>
          <w:lang w:eastAsia="sk-SK"/>
        </w:rPr>
      </w:pPr>
      <w:r w:rsidR="007F6879">
        <w:rPr>
          <w:rFonts w:ascii="Times New Roman" w:hAnsi="Times New Roman"/>
          <w:szCs w:val="24"/>
          <w:lang w:eastAsia="sk-SK"/>
        </w:rPr>
        <w:t>V Bratislave 13. júna</w:t>
      </w:r>
      <w:r>
        <w:rPr>
          <w:rFonts w:ascii="Times New Roman" w:hAnsi="Times New Roman"/>
          <w:szCs w:val="24"/>
          <w:lang w:eastAsia="sk-SK"/>
        </w:rPr>
        <w:t xml:space="preserve"> 2017</w:t>
      </w:r>
    </w:p>
    <w:p w:rsidR="00825BFC" w:rsidP="00825BFC">
      <w:pPr>
        <w:tabs>
          <w:tab w:val="left" w:pos="709"/>
          <w:tab w:val="left" w:pos="1077"/>
        </w:tabs>
        <w:bidi w:val="0"/>
        <w:spacing w:after="0" w:line="240" w:lineRule="auto"/>
        <w:jc w:val="both"/>
        <w:rPr>
          <w:rFonts w:ascii="Times New Roman" w:hAnsi="Times New Roman"/>
          <w:b/>
          <w:bCs/>
          <w:sz w:val="28"/>
          <w:szCs w:val="24"/>
          <w:lang w:eastAsia="sk-SK"/>
        </w:rPr>
      </w:pPr>
    </w:p>
    <w:p w:rsidR="00825BFC" w:rsidP="00825BFC">
      <w:pPr>
        <w:tabs>
          <w:tab w:val="left" w:pos="709"/>
          <w:tab w:val="left" w:pos="1077"/>
        </w:tabs>
        <w:bidi w:val="0"/>
        <w:spacing w:after="0" w:line="240" w:lineRule="auto"/>
        <w:jc w:val="both"/>
        <w:rPr>
          <w:rFonts w:ascii="Times New Roman" w:hAnsi="Times New Roman"/>
          <w:b/>
          <w:bCs/>
          <w:sz w:val="28"/>
          <w:szCs w:val="24"/>
          <w:lang w:eastAsia="sk-SK"/>
        </w:rPr>
      </w:pPr>
    </w:p>
    <w:p w:rsidR="00825BFC" w:rsidP="00825BFC">
      <w:pPr>
        <w:tabs>
          <w:tab w:val="left" w:pos="709"/>
          <w:tab w:val="left" w:pos="1077"/>
        </w:tabs>
        <w:bidi w:val="0"/>
        <w:spacing w:after="0" w:line="240" w:lineRule="auto"/>
        <w:jc w:val="both"/>
        <w:rPr>
          <w:rFonts w:ascii="Times New Roman" w:hAnsi="Times New Roman"/>
          <w:b/>
          <w:bCs/>
          <w:sz w:val="28"/>
          <w:szCs w:val="24"/>
          <w:lang w:eastAsia="sk-SK"/>
        </w:rPr>
      </w:pPr>
    </w:p>
    <w:p w:rsidR="00825BFC" w:rsidP="00825BFC">
      <w:pPr>
        <w:tabs>
          <w:tab w:val="left" w:pos="709"/>
          <w:tab w:val="left" w:pos="1077"/>
        </w:tabs>
        <w:bidi w:val="0"/>
        <w:spacing w:after="0" w:line="240" w:lineRule="auto"/>
        <w:jc w:val="both"/>
        <w:rPr>
          <w:rFonts w:ascii="Times New Roman" w:hAnsi="Times New Roman"/>
          <w:b/>
          <w:bCs/>
          <w:sz w:val="28"/>
          <w:szCs w:val="24"/>
          <w:lang w:eastAsia="sk-SK"/>
        </w:rPr>
      </w:pPr>
    </w:p>
    <w:p w:rsidR="00825BFC" w:rsidP="00825BFC">
      <w:pPr>
        <w:tabs>
          <w:tab w:val="left" w:pos="709"/>
          <w:tab w:val="left" w:pos="1077"/>
        </w:tabs>
        <w:bidi w:val="0"/>
        <w:spacing w:after="0" w:line="240" w:lineRule="auto"/>
        <w:jc w:val="both"/>
        <w:rPr>
          <w:rFonts w:ascii="Times New Roman" w:hAnsi="Times New Roman"/>
          <w:b/>
          <w:bCs/>
          <w:sz w:val="28"/>
          <w:szCs w:val="24"/>
          <w:lang w:eastAsia="sk-SK"/>
        </w:rPr>
      </w:pPr>
    </w:p>
    <w:p w:rsidR="00825BFC" w:rsidP="00825BFC">
      <w:pPr>
        <w:keepNext/>
        <w:tabs>
          <w:tab w:val="left" w:pos="709"/>
          <w:tab w:val="left" w:pos="1077"/>
        </w:tabs>
        <w:bidi w:val="0"/>
        <w:spacing w:after="0" w:line="240" w:lineRule="auto"/>
        <w:jc w:val="center"/>
        <w:outlineLvl w:val="1"/>
        <w:rPr>
          <w:rFonts w:ascii="Times New Roman" w:hAnsi="Times New Roman"/>
          <w:b/>
          <w:bCs/>
          <w:sz w:val="28"/>
          <w:szCs w:val="24"/>
          <w:lang w:eastAsia="sk-SK"/>
        </w:rPr>
      </w:pPr>
      <w:r>
        <w:rPr>
          <w:rFonts w:ascii="Times New Roman" w:hAnsi="Times New Roman"/>
          <w:b/>
          <w:bCs/>
          <w:sz w:val="28"/>
          <w:szCs w:val="24"/>
          <w:lang w:eastAsia="sk-SK"/>
        </w:rPr>
        <w:t xml:space="preserve">Anton HRNKO </w:t>
      </w:r>
      <w:r w:rsidR="009123FF">
        <w:rPr>
          <w:rFonts w:ascii="Times New Roman" w:hAnsi="Times New Roman"/>
          <w:b/>
          <w:bCs/>
          <w:sz w:val="28"/>
          <w:szCs w:val="24"/>
          <w:lang w:eastAsia="sk-SK"/>
        </w:rPr>
        <w:t>v. r.</w:t>
      </w:r>
    </w:p>
    <w:p w:rsidR="00825BFC" w:rsidP="00825BFC">
      <w:pPr>
        <w:tabs>
          <w:tab w:val="left" w:pos="709"/>
          <w:tab w:val="left" w:pos="1077"/>
        </w:tabs>
        <w:bidi w:val="0"/>
        <w:spacing w:after="0" w:line="240" w:lineRule="auto"/>
        <w:jc w:val="center"/>
        <w:rPr>
          <w:rFonts w:ascii="Times New Roman" w:hAnsi="Times New Roman"/>
          <w:szCs w:val="24"/>
          <w:lang w:eastAsia="sk-SK"/>
        </w:rPr>
      </w:pPr>
      <w:r>
        <w:rPr>
          <w:rFonts w:ascii="Times New Roman" w:hAnsi="Times New Roman"/>
          <w:szCs w:val="24"/>
          <w:lang w:eastAsia="sk-SK"/>
        </w:rPr>
        <w:t>predseda výboru</w:t>
      </w:r>
    </w:p>
    <w:p w:rsidR="00825BFC" w:rsidP="00825BFC">
      <w:pPr>
        <w:bidi w:val="0"/>
        <w:spacing w:after="0" w:line="240" w:lineRule="auto"/>
        <w:rPr>
          <w:rFonts w:ascii="Times New Roman" w:hAnsi="Times New Roman"/>
          <w:szCs w:val="24"/>
          <w:lang w:eastAsia="sk-SK"/>
        </w:rPr>
      </w:pPr>
    </w:p>
    <w:p w:rsidR="00825BFC" w:rsidP="00825BFC">
      <w:pPr>
        <w:bidi w:val="0"/>
        <w:spacing w:after="0" w:line="240" w:lineRule="auto"/>
        <w:rPr>
          <w:rFonts w:ascii="Times New Roman" w:hAnsi="Times New Roman"/>
          <w:szCs w:val="24"/>
          <w:lang w:eastAsia="sk-SK"/>
        </w:rPr>
      </w:pPr>
    </w:p>
    <w:p w:rsidR="00825BFC" w:rsidP="00825BFC">
      <w:pPr>
        <w:bidi w:val="0"/>
        <w:rPr>
          <w:rFonts w:ascii="Times New Roman" w:hAnsi="Times New Roman"/>
        </w:rPr>
      </w:pPr>
    </w:p>
    <w:p w:rsidR="00825BFC" w:rsidP="00825BFC">
      <w:pPr>
        <w:bidi w:val="0"/>
        <w:rPr>
          <w:rFonts w:ascii="Times New Roman" w:hAnsi="Times New Roman"/>
        </w:rPr>
      </w:pPr>
    </w:p>
    <w:p w:rsidR="00825BFC" w:rsidP="00825BFC">
      <w:pPr>
        <w:bidi w:val="0"/>
        <w:rPr>
          <w:rFonts w:ascii="Times New Roman" w:hAnsi="Times New Roman"/>
        </w:rPr>
      </w:pPr>
    </w:p>
    <w:p w:rsidR="00825BFC" w:rsidP="00825BFC">
      <w:pPr>
        <w:bidi w:val="0"/>
        <w:rPr>
          <w:rFonts w:ascii="Times New Roman" w:hAnsi="Times New Roman"/>
        </w:rPr>
      </w:pPr>
    </w:p>
    <w:p w:rsidR="00825BFC" w:rsidP="00825BFC">
      <w:pPr>
        <w:bidi w:val="0"/>
        <w:rPr>
          <w:rFonts w:ascii="Times New Roman" w:hAnsi="Times New Roman"/>
        </w:rPr>
      </w:pPr>
    </w:p>
    <w:p w:rsidR="00825BFC" w:rsidP="00825BFC">
      <w:pPr>
        <w:bidi w:val="0"/>
        <w:rPr>
          <w:rFonts w:ascii="Times New Roman" w:hAnsi="Times New Roman"/>
        </w:rPr>
      </w:pPr>
    </w:p>
    <w:p w:rsidR="00825BFC" w:rsidP="00825BFC">
      <w:pPr>
        <w:bidi w:val="0"/>
        <w:rPr>
          <w:rFonts w:ascii="Times New Roman" w:hAnsi="Times New Roman"/>
        </w:rPr>
      </w:pPr>
    </w:p>
    <w:p w:rsidR="00825BFC" w:rsidP="00825BFC">
      <w:pPr>
        <w:bidi w:val="0"/>
        <w:rPr>
          <w:rFonts w:ascii="Times New Roman" w:hAnsi="Times New Roman"/>
        </w:rPr>
      </w:pPr>
    </w:p>
    <w:p w:rsidR="00825BFC" w:rsidP="00825BFC">
      <w:pPr>
        <w:bidi w:val="0"/>
        <w:rPr>
          <w:rFonts w:ascii="Times New Roman" w:hAnsi="Times New Roman"/>
        </w:rPr>
      </w:pPr>
    </w:p>
    <w:p w:rsidR="00E420B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286D"/>
    <w:multiLevelType w:val="hybridMultilevel"/>
    <w:tmpl w:val="2A6266B6"/>
    <w:lvl w:ilvl="0">
      <w:start w:val="2"/>
      <w:numFmt w:val="decimal"/>
      <w:lvlText w:val="%1."/>
      <w:lvlJc w:val="left"/>
      <w:pPr>
        <w:ind w:left="157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7656FA"/>
    <w:multiLevelType w:val="hybridMultilevel"/>
    <w:tmpl w:val="41220BB6"/>
    <w:lvl w:ilvl="0">
      <w:start w:val="1"/>
      <w:numFmt w:val="decimal"/>
      <w:lvlText w:val="%1."/>
      <w:lvlJc w:val="left"/>
      <w:pPr>
        <w:ind w:left="1572" w:hanging="360"/>
      </w:pPr>
      <w:rPr>
        <w:rFonts w:cs="Times New Roman"/>
        <w:b/>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2">
    <w:nsid w:val="100710D8"/>
    <w:multiLevelType w:val="hybridMultilevel"/>
    <w:tmpl w:val="839A13EE"/>
    <w:lvl w:ilvl="0">
      <w:start w:val="1"/>
      <w:numFmt w:val="decimal"/>
      <w:lvlText w:val="%1."/>
      <w:lvlJc w:val="left"/>
      <w:pPr>
        <w:ind w:left="1211"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5B9742B"/>
    <w:multiLevelType w:val="hybridMultilevel"/>
    <w:tmpl w:val="9ADEE67E"/>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
    <w:nsid w:val="3267514D"/>
    <w:multiLevelType w:val="hybridMultilevel"/>
    <w:tmpl w:val="30FCA69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3ECC6B14"/>
    <w:multiLevelType w:val="hybridMultilevel"/>
    <w:tmpl w:val="12ACC02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621E51B3"/>
    <w:multiLevelType w:val="hybridMultilevel"/>
    <w:tmpl w:val="A16C5D84"/>
    <w:lvl w:ilvl="0">
      <w:start w:val="1"/>
      <w:numFmt w:val="decimal"/>
      <w:lvlText w:val="%1."/>
      <w:lvlJc w:val="left"/>
      <w:pPr>
        <w:ind w:left="1257" w:hanging="360"/>
      </w:pPr>
      <w:rPr>
        <w:rFonts w:cs="Times New Roman"/>
        <w:b w:val="0"/>
        <w:rtl w:val="0"/>
        <w:cs w:val="0"/>
      </w:rPr>
    </w:lvl>
    <w:lvl w:ilvl="1">
      <w:start w:val="1"/>
      <w:numFmt w:val="lowerLetter"/>
      <w:lvlText w:val="%2."/>
      <w:lvlJc w:val="left"/>
      <w:pPr>
        <w:ind w:left="1977" w:hanging="360"/>
      </w:pPr>
      <w:rPr>
        <w:rFonts w:cs="Times New Roman"/>
        <w:rtl w:val="0"/>
        <w:cs w:val="0"/>
      </w:rPr>
    </w:lvl>
    <w:lvl w:ilvl="2">
      <w:start w:val="1"/>
      <w:numFmt w:val="lowerRoman"/>
      <w:lvlText w:val="%3."/>
      <w:lvlJc w:val="right"/>
      <w:pPr>
        <w:ind w:left="2697" w:hanging="180"/>
      </w:pPr>
      <w:rPr>
        <w:rFonts w:cs="Times New Roman"/>
        <w:rtl w:val="0"/>
        <w:cs w:val="0"/>
      </w:rPr>
    </w:lvl>
    <w:lvl w:ilvl="3">
      <w:start w:val="1"/>
      <w:numFmt w:val="decimal"/>
      <w:lvlText w:val="%4."/>
      <w:lvlJc w:val="left"/>
      <w:pPr>
        <w:ind w:left="3417" w:hanging="360"/>
      </w:pPr>
      <w:rPr>
        <w:rFonts w:cs="Times New Roman"/>
        <w:rtl w:val="0"/>
        <w:cs w:val="0"/>
      </w:rPr>
    </w:lvl>
    <w:lvl w:ilvl="4">
      <w:start w:val="1"/>
      <w:numFmt w:val="lowerLetter"/>
      <w:lvlText w:val="%5."/>
      <w:lvlJc w:val="left"/>
      <w:pPr>
        <w:ind w:left="4137" w:hanging="360"/>
      </w:pPr>
      <w:rPr>
        <w:rFonts w:cs="Times New Roman"/>
        <w:rtl w:val="0"/>
        <w:cs w:val="0"/>
      </w:rPr>
    </w:lvl>
    <w:lvl w:ilvl="5">
      <w:start w:val="1"/>
      <w:numFmt w:val="lowerRoman"/>
      <w:lvlText w:val="%6."/>
      <w:lvlJc w:val="right"/>
      <w:pPr>
        <w:ind w:left="4857" w:hanging="180"/>
      </w:pPr>
      <w:rPr>
        <w:rFonts w:cs="Times New Roman"/>
        <w:rtl w:val="0"/>
        <w:cs w:val="0"/>
      </w:rPr>
    </w:lvl>
    <w:lvl w:ilvl="6">
      <w:start w:val="1"/>
      <w:numFmt w:val="decimal"/>
      <w:lvlText w:val="%7."/>
      <w:lvlJc w:val="left"/>
      <w:pPr>
        <w:ind w:left="5577" w:hanging="360"/>
      </w:pPr>
      <w:rPr>
        <w:rFonts w:cs="Times New Roman"/>
        <w:rtl w:val="0"/>
        <w:cs w:val="0"/>
      </w:rPr>
    </w:lvl>
    <w:lvl w:ilvl="7">
      <w:start w:val="1"/>
      <w:numFmt w:val="lowerLetter"/>
      <w:lvlText w:val="%8."/>
      <w:lvlJc w:val="left"/>
      <w:pPr>
        <w:ind w:left="6297" w:hanging="360"/>
      </w:pPr>
      <w:rPr>
        <w:rFonts w:cs="Times New Roman"/>
        <w:rtl w:val="0"/>
        <w:cs w:val="0"/>
      </w:rPr>
    </w:lvl>
    <w:lvl w:ilvl="8">
      <w:start w:val="1"/>
      <w:numFmt w:val="lowerRoman"/>
      <w:lvlText w:val="%9."/>
      <w:lvlJc w:val="right"/>
      <w:pPr>
        <w:ind w:left="7017" w:hanging="180"/>
      </w:pPr>
      <w:rPr>
        <w:rFonts w:cs="Times New Roman"/>
        <w:rtl w:val="0"/>
        <w:cs w:val="0"/>
      </w:rPr>
    </w:lvl>
  </w:abstractNum>
  <w:abstractNum w:abstractNumId="7">
    <w:nsid w:val="69BF13FD"/>
    <w:multiLevelType w:val="hybridMultilevel"/>
    <w:tmpl w:val="E946CE16"/>
    <w:lvl w:ilvl="0">
      <w:start w:val="1"/>
      <w:numFmt w:val="decimal"/>
      <w:lvlText w:val="%1."/>
      <w:lvlJc w:val="left"/>
      <w:pPr>
        <w:ind w:left="1648" w:hanging="360"/>
      </w:pPr>
      <w:rPr>
        <w:rFonts w:cs="Times New Roman"/>
        <w:rtl w:val="0"/>
        <w:cs w:val="0"/>
      </w:rPr>
    </w:lvl>
    <w:lvl w:ilvl="1">
      <w:start w:val="1"/>
      <w:numFmt w:val="lowerLetter"/>
      <w:lvlText w:val="%2."/>
      <w:lvlJc w:val="left"/>
      <w:pPr>
        <w:ind w:left="2368" w:hanging="360"/>
      </w:pPr>
      <w:rPr>
        <w:rFonts w:cs="Times New Roman"/>
        <w:rtl w:val="0"/>
        <w:cs w:val="0"/>
      </w:rPr>
    </w:lvl>
    <w:lvl w:ilvl="2">
      <w:start w:val="1"/>
      <w:numFmt w:val="lowerRoman"/>
      <w:lvlText w:val="%3."/>
      <w:lvlJc w:val="right"/>
      <w:pPr>
        <w:ind w:left="3088" w:hanging="180"/>
      </w:pPr>
      <w:rPr>
        <w:rFonts w:cs="Times New Roman"/>
        <w:rtl w:val="0"/>
        <w:cs w:val="0"/>
      </w:rPr>
    </w:lvl>
    <w:lvl w:ilvl="3">
      <w:start w:val="1"/>
      <w:numFmt w:val="decimal"/>
      <w:lvlText w:val="%4."/>
      <w:lvlJc w:val="left"/>
      <w:pPr>
        <w:ind w:left="3808" w:hanging="360"/>
      </w:pPr>
      <w:rPr>
        <w:rFonts w:cs="Times New Roman"/>
        <w:rtl w:val="0"/>
        <w:cs w:val="0"/>
      </w:rPr>
    </w:lvl>
    <w:lvl w:ilvl="4">
      <w:start w:val="1"/>
      <w:numFmt w:val="lowerLetter"/>
      <w:lvlText w:val="%5."/>
      <w:lvlJc w:val="left"/>
      <w:pPr>
        <w:ind w:left="4528" w:hanging="360"/>
      </w:pPr>
      <w:rPr>
        <w:rFonts w:cs="Times New Roman"/>
        <w:rtl w:val="0"/>
        <w:cs w:val="0"/>
      </w:rPr>
    </w:lvl>
    <w:lvl w:ilvl="5">
      <w:start w:val="1"/>
      <w:numFmt w:val="lowerRoman"/>
      <w:lvlText w:val="%6."/>
      <w:lvlJc w:val="right"/>
      <w:pPr>
        <w:ind w:left="5248" w:hanging="180"/>
      </w:pPr>
      <w:rPr>
        <w:rFonts w:cs="Times New Roman"/>
        <w:rtl w:val="0"/>
        <w:cs w:val="0"/>
      </w:rPr>
    </w:lvl>
    <w:lvl w:ilvl="6">
      <w:start w:val="1"/>
      <w:numFmt w:val="decimal"/>
      <w:lvlText w:val="%7."/>
      <w:lvlJc w:val="left"/>
      <w:pPr>
        <w:ind w:left="5968" w:hanging="360"/>
      </w:pPr>
      <w:rPr>
        <w:rFonts w:cs="Times New Roman"/>
        <w:rtl w:val="0"/>
        <w:cs w:val="0"/>
      </w:rPr>
    </w:lvl>
    <w:lvl w:ilvl="7">
      <w:start w:val="1"/>
      <w:numFmt w:val="lowerLetter"/>
      <w:lvlText w:val="%8."/>
      <w:lvlJc w:val="left"/>
      <w:pPr>
        <w:ind w:left="6688" w:hanging="360"/>
      </w:pPr>
      <w:rPr>
        <w:rFonts w:cs="Times New Roman"/>
        <w:rtl w:val="0"/>
        <w:cs w:val="0"/>
      </w:rPr>
    </w:lvl>
    <w:lvl w:ilvl="8">
      <w:start w:val="1"/>
      <w:numFmt w:val="lowerRoman"/>
      <w:lvlText w:val="%9."/>
      <w:lvlJc w:val="right"/>
      <w:pPr>
        <w:ind w:left="7408" w:hanging="180"/>
      </w:pPr>
      <w:rPr>
        <w:rFonts w:cs="Times New Roman"/>
        <w:rtl w:val="0"/>
        <w:cs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25BFC"/>
    <w:rsid w:val="000B0A1C"/>
    <w:rsid w:val="002449A8"/>
    <w:rsid w:val="003F74E9"/>
    <w:rsid w:val="005916A5"/>
    <w:rsid w:val="0070689E"/>
    <w:rsid w:val="007F6879"/>
    <w:rsid w:val="00825BFC"/>
    <w:rsid w:val="0089119A"/>
    <w:rsid w:val="008A77CA"/>
    <w:rsid w:val="009123FF"/>
    <w:rsid w:val="009E010C"/>
    <w:rsid w:val="00A4037B"/>
    <w:rsid w:val="00A80CA9"/>
    <w:rsid w:val="00C13247"/>
    <w:rsid w:val="00CD640B"/>
    <w:rsid w:val="00D034F3"/>
    <w:rsid w:val="00DC6361"/>
    <w:rsid w:val="00E420B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BFC"/>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825BFC"/>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49</TotalTime>
  <Pages>6</Pages>
  <Words>1212</Words>
  <Characters>6915</Characters>
  <Application>Microsoft Office Word</Application>
  <DocSecurity>0</DocSecurity>
  <Lines>0</Lines>
  <Paragraphs>0</Paragraphs>
  <ScaleCrop>false</ScaleCrop>
  <Company>Kancelaria NRSR</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13</cp:revision>
  <dcterms:created xsi:type="dcterms:W3CDTF">2017-05-24T08:19:00Z</dcterms:created>
  <dcterms:modified xsi:type="dcterms:W3CDTF">2017-06-09T09:45:00Z</dcterms:modified>
</cp:coreProperties>
</file>