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AC073B">
        <w:rPr>
          <w:rFonts w:ascii="Times New Roman" w:hAnsi="Times New Roman" w:cs="Times New Roman"/>
        </w:rPr>
        <w:t>2043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Pr="00C90FB0" w:rsidR="00C90FB0">
        <w:rPr>
          <w:rFonts w:ascii="Times New Roman" w:hAnsi="Times New Roman" w:cs="Times New Roman"/>
        </w:rPr>
        <w:t>6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AC073B">
        <w:rPr>
          <w:rFonts w:ascii="Times New Roman" w:hAnsi="Times New Roman" w:cs="Times New Roman"/>
          <w:b/>
          <w:bCs/>
          <w:sz w:val="32"/>
          <w:szCs w:val="32"/>
        </w:rPr>
        <w:t>308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C90FB0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C90FB0" w:rsidR="00ED78ED">
        <w:rPr>
          <w:rFonts w:ascii="Times New Roman" w:hAnsi="Times New Roman" w:cs="Times New Roman"/>
        </w:rPr>
        <w:t>prerokovania</w:t>
      </w:r>
      <w:r w:rsidRPr="00AC073B" w:rsidR="00AC073B">
        <w:t xml:space="preserve"> </w:t>
      </w:r>
      <w:r w:rsidRPr="00AC073B" w:rsidR="00AC073B">
        <w:rPr>
          <w:rFonts w:ascii="Times New Roman" w:hAnsi="Times New Roman" w:cs="Times New Roman"/>
        </w:rPr>
        <w:t xml:space="preserve">vládneho návrhu zákona, ktorým sa mení a dopĺňa zákon č. 142/2000 Z. z. o metrológii a o zmene a doplnení niektorých zákonov v znení neskorších predpisov (tlač </w:t>
      </w:r>
      <w:r w:rsidRPr="00AC073B" w:rsidR="00AC073B">
        <w:rPr>
          <w:rFonts w:ascii="Times New Roman" w:hAnsi="Times New Roman" w:cs="Times New Roman"/>
          <w:b/>
        </w:rPr>
        <w:t>308</w:t>
      </w:r>
      <w:r w:rsidRPr="00AC073B" w:rsidR="00AC073B">
        <w:rPr>
          <w:rFonts w:ascii="Times New Roman" w:hAnsi="Times New Roman" w:cs="Times New Roman"/>
        </w:rPr>
        <w:t>)</w:t>
      </w:r>
      <w:r w:rsidR="00C730F7">
        <w:rPr>
          <w:rFonts w:ascii="Times New Roman" w:hAnsi="Times New Roman" w:cs="Times New Roman"/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="00AC073B">
        <w:rPr>
          <w:rFonts w:ascii="Times New Roman" w:hAnsi="Times New Roman" w:cs="Times New Roman"/>
          <w:noProof/>
        </w:rPr>
        <w:t>,</w:t>
      </w:r>
      <w:r w:rsidRPr="00AC073B" w:rsidR="00AC073B">
        <w:rPr>
          <w:rFonts w:ascii="Times New Roman" w:hAnsi="Times New Roman" w:cs="Times New Roman"/>
        </w:rPr>
        <w:t xml:space="preserve"> ktorým sa mení a dopĺňa zákon č. 142/2000 Z. z. o metrológii a o zmene a doplnení niektorých zákonov v znení neskorších predpisov (tlač </w:t>
      </w:r>
      <w:r w:rsidRPr="00AC073B" w:rsidR="00AC073B">
        <w:rPr>
          <w:rFonts w:ascii="Times New Roman" w:hAnsi="Times New Roman" w:cs="Times New Roman"/>
          <w:b/>
        </w:rPr>
        <w:t>308</w:t>
      </w:r>
      <w:r w:rsidRPr="00AC073B" w:rsidR="00AC073B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AC073B">
        <w:rPr>
          <w:rFonts w:ascii="Times New Roman" w:hAnsi="Times New Roman" w:cs="Times New Roman"/>
        </w:rPr>
        <w:t>č. 353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AC073B">
        <w:rPr>
          <w:rFonts w:ascii="Times New Roman" w:hAnsi="Times New Roman" w:cs="Times New Roman"/>
        </w:rPr>
        <w:t>29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AC073B">
        <w:rPr>
          <w:rFonts w:ascii="Times New Roman" w:hAnsi="Times New Roman" w:cs="Times New Roman"/>
        </w:rPr>
        <w:t>novembra</w:t>
      </w:r>
      <w:r w:rsidR="00F501FA">
        <w:rPr>
          <w:rFonts w:ascii="Times New Roman" w:hAnsi="Times New Roman" w:cs="Times New Roman"/>
        </w:rPr>
        <w:t xml:space="preserve">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C90FB0">
        <w:rPr>
          <w:rFonts w:ascii="Times New Roman" w:hAnsi="Times New Roman" w:cs="Times New Roman"/>
        </w:rPr>
        <w:t>6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  <w:r w:rsidR="003B4EBD">
        <w:rPr>
          <w:rFonts w:ascii="Times New Roman" w:hAnsi="Times New Roman" w:cs="Times New Roman"/>
        </w:rPr>
        <w:t xml:space="preserve"> a</w:t>
      </w:r>
      <w:r w:rsidR="00DD785F">
        <w:rPr>
          <w:rFonts w:ascii="Times New Roman" w:hAnsi="Times New Roman" w:cs="Times New Roman"/>
        </w:rPr>
        <w:t xml:space="preserve"> </w:t>
      </w:r>
    </w:p>
    <w:p w:rsidR="00DD785F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3B4EBD">
        <w:rPr>
          <w:rFonts w:ascii="Times New Roman" w:hAnsi="Times New Roman" w:cs="Times New Roman"/>
        </w:rPr>
        <w:t>ky pre hospodárske záležitosti.</w:t>
      </w:r>
      <w:r>
        <w:rPr>
          <w:rFonts w:ascii="Times New Roman" w:hAnsi="Times New Roman" w:cs="Times New Roman"/>
        </w:rPr>
        <w:tab/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C90FB0" w:rsidR="00D44292">
        <w:rPr>
          <w:rFonts w:ascii="Times New Roman" w:hAnsi="Times New Roman" w:cs="Times New Roman"/>
        </w:rPr>
        <w:t xml:space="preserve">gestorskému výboru </w:t>
      </w:r>
      <w:r w:rsidRPr="00C90FB0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2366F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>
        <w:rPr>
          <w:rFonts w:ascii="Times New Roman" w:hAnsi="Times New Roman" w:cs="Times New Roman"/>
        </w:rPr>
        <w:t xml:space="preserve">ýbor Národnej rady Slovenskej republiky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="00375831">
        <w:rPr>
          <w:rFonts w:ascii="Times New Roman" w:hAnsi="Times New Roman" w:cs="Times New Roman"/>
          <w:bCs/>
        </w:rPr>
        <w:t>135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="00352033">
        <w:rPr>
          <w:rFonts w:ascii="Times New Roman" w:hAnsi="Times New Roman" w:cs="Times New Roman"/>
          <w:bCs/>
        </w:rPr>
        <w:t xml:space="preserve">             </w:t>
      </w:r>
      <w:r w:rsidRPr="00C90FB0" w:rsidR="00FF46F9">
        <w:rPr>
          <w:rFonts w:ascii="Times New Roman" w:hAnsi="Times New Roman" w:cs="Times New Roman"/>
          <w:bCs/>
        </w:rPr>
        <w:t>z</w:t>
      </w:r>
      <w:r w:rsidR="00F501FA">
        <w:rPr>
          <w:rFonts w:ascii="Times New Roman" w:hAnsi="Times New Roman" w:cs="Times New Roman"/>
          <w:bCs/>
        </w:rPr>
        <w:t>o</w:t>
      </w:r>
      <w:r w:rsidR="00C90FB0">
        <w:rPr>
          <w:rFonts w:ascii="Times New Roman" w:hAnsi="Times New Roman" w:cs="Times New Roman"/>
          <w:bCs/>
        </w:rPr>
        <w:t> </w:t>
      </w:r>
      <w:r w:rsidR="00AC073B">
        <w:rPr>
          <w:rFonts w:ascii="Times New Roman" w:hAnsi="Times New Roman" w:cs="Times New Roman"/>
          <w:bCs/>
        </w:rPr>
        <w:t>17</w:t>
      </w:r>
      <w:r w:rsidR="00C90FB0">
        <w:rPr>
          <w:rFonts w:ascii="Times New Roman" w:hAnsi="Times New Roman" w:cs="Times New Roman"/>
          <w:bCs/>
        </w:rPr>
        <w:t>.</w:t>
      </w:r>
      <w:r w:rsidR="009325C0">
        <w:rPr>
          <w:rFonts w:ascii="Times New Roman" w:hAnsi="Times New Roman" w:cs="Times New Roman"/>
          <w:bCs/>
        </w:rPr>
        <w:t xml:space="preserve"> </w:t>
      </w:r>
      <w:r w:rsidR="00AC073B">
        <w:rPr>
          <w:rFonts w:ascii="Times New Roman" w:hAnsi="Times New Roman" w:cs="Times New Roman"/>
          <w:bCs/>
        </w:rPr>
        <w:t>januára</w:t>
      </w:r>
      <w:r w:rsidR="0036236C">
        <w:rPr>
          <w:rFonts w:ascii="Times New Roman" w:hAnsi="Times New Roman" w:cs="Times New Roman"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50110E" w:rsidRPr="00C90FB0" w:rsidP="0050110E">
      <w:pPr>
        <w:bidi w:val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765794" w:rsidRPr="00DD785F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AC073B">
        <w:rPr>
          <w:rFonts w:ascii="Times New Roman" w:hAnsi="Times New Roman" w:cs="Times New Roman"/>
          <w:bCs/>
        </w:rPr>
        <w:t>75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Pr="00C90FB0" w:rsidR="006C1591">
        <w:rPr>
          <w:rFonts w:ascii="Times New Roman" w:hAnsi="Times New Roman" w:cs="Times New Roman"/>
          <w:bCs/>
        </w:rPr>
        <w:t> </w:t>
      </w:r>
      <w:r w:rsidR="00AC073B">
        <w:rPr>
          <w:rFonts w:ascii="Times New Roman" w:hAnsi="Times New Roman" w:cs="Times New Roman"/>
          <w:bCs/>
        </w:rPr>
        <w:t>26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AC073B">
        <w:rPr>
          <w:rFonts w:ascii="Times New Roman" w:hAnsi="Times New Roman" w:cs="Times New Roman"/>
          <w:bCs/>
        </w:rPr>
        <w:t>januára</w:t>
      </w:r>
      <w:r w:rsidR="00F501FA">
        <w:rPr>
          <w:rFonts w:ascii="Times New Roman" w:hAnsi="Times New Roman" w:cs="Times New Roman"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  <w:r w:rsidR="003B4EBD">
        <w:rPr>
          <w:rFonts w:ascii="Times New Roman" w:hAnsi="Times New Roman" w:cs="Times New Roman"/>
          <w:bCs/>
        </w:rPr>
        <w:t>.</w:t>
      </w:r>
    </w:p>
    <w:p w:rsidR="006C1591" w:rsidRPr="00C90FB0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50110E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7422DB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52033" w:rsidP="00352033">
      <w:pPr>
        <w:tabs>
          <w:tab w:val="left" w:pos="3009"/>
          <w:tab w:val="center" w:pos="4536"/>
        </w:tabs>
        <w:bidi w:val="0"/>
        <w:spacing w:line="360" w:lineRule="auto"/>
        <w:jc w:val="both"/>
      </w:pPr>
    </w:p>
    <w:p w:rsidR="00352033" w:rsidRPr="00352033" w:rsidP="00352033">
      <w:pPr>
        <w:numPr>
          <w:numId w:val="18"/>
        </w:numPr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352033">
        <w:rPr>
          <w:rFonts w:ascii="Times New Roman" w:hAnsi="Times New Roman" w:cs="Times New Roman"/>
        </w:rPr>
        <w:t>K čl. I, 5. bodu</w:t>
      </w:r>
    </w:p>
    <w:p w:rsidR="00352033" w:rsidRPr="00352033" w:rsidP="00352033">
      <w:pPr>
        <w:tabs>
          <w:tab w:val="left" w:pos="3009"/>
          <w:tab w:val="center" w:pos="4536"/>
        </w:tabs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352033">
        <w:rPr>
          <w:rFonts w:ascii="Times New Roman" w:hAnsi="Times New Roman" w:cs="Times New Roman"/>
        </w:rPr>
        <w:t>V čl. I,  5. bode, § 6 ods. 5 prvá veta znie:</w:t>
      </w:r>
    </w:p>
    <w:p w:rsidR="00352033" w:rsidRPr="00352033" w:rsidP="00352033">
      <w:pPr>
        <w:tabs>
          <w:tab w:val="left" w:pos="3009"/>
          <w:tab w:val="center" w:pos="4536"/>
        </w:tabs>
        <w:bidi w:val="0"/>
        <w:spacing w:line="360" w:lineRule="auto"/>
        <w:jc w:val="both"/>
        <w:rPr>
          <w:rFonts w:ascii="Times New Roman" w:hAnsi="Times New Roman" w:cs="Times New Roman"/>
        </w:rPr>
      </w:pPr>
      <w:r w:rsidRPr="00352033">
        <w:rPr>
          <w:rFonts w:ascii="Times New Roman" w:hAnsi="Times New Roman" w:cs="Times New Roman"/>
        </w:rPr>
        <w:t>„Národný etalón vyhlasuje a jeho vyhlásenie mení a zrušuje úrad na návrh ústavu.“.</w:t>
      </w:r>
    </w:p>
    <w:p w:rsidR="00352033" w:rsidRPr="00352033" w:rsidP="00352033">
      <w:pPr>
        <w:pStyle w:val="ListParagraph"/>
        <w:bidi w:val="0"/>
        <w:spacing w:line="276" w:lineRule="auto"/>
        <w:contextualSpacing/>
        <w:rPr>
          <w:rFonts w:ascii="Times New Roman" w:hAnsi="Times New Roman"/>
        </w:rPr>
      </w:pPr>
    </w:p>
    <w:p w:rsidR="00352033" w:rsidRPr="00352033" w:rsidP="00352033">
      <w:pPr>
        <w:bidi w:val="0"/>
        <w:ind w:left="3600"/>
        <w:jc w:val="both"/>
        <w:rPr>
          <w:rFonts w:ascii="Times New Roman" w:hAnsi="Times New Roman" w:cs="Times New Roman"/>
        </w:rPr>
      </w:pPr>
      <w:r w:rsidRPr="00352033">
        <w:rPr>
          <w:rFonts w:ascii="Times New Roman" w:hAnsi="Times New Roman" w:cs="Times New Roman"/>
        </w:rPr>
        <w:t>Ustanovenie § 6 ods. 5 prvá veta bolo rozšírené o slová „na návrh ústavu“ z dôvodu potreby spresnenia textu. Pozmeňujúcim návrhom sa odstráni právna neistota spôsobená nejednoznačným vymedzením uvedeného ustanovenia.</w:t>
      </w:r>
    </w:p>
    <w:p w:rsidR="00352033" w:rsidP="00352033">
      <w:pPr>
        <w:pStyle w:val="ListParagraph"/>
        <w:bidi w:val="0"/>
        <w:spacing w:line="276" w:lineRule="auto"/>
        <w:contextualSpacing/>
        <w:rPr>
          <w:rFonts w:ascii="Times New Roman" w:hAnsi="Times New Roman"/>
        </w:rPr>
      </w:pPr>
    </w:p>
    <w:p w:rsidR="00352033" w:rsidRPr="00C90FB0" w:rsidP="00352033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52033" w:rsidRPr="00C90FB0" w:rsidP="00352033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52033" w:rsidRPr="00C90FB0" w:rsidP="00352033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52033" w:rsidP="00352033">
      <w:pPr>
        <w:pStyle w:val="ListParagraph"/>
        <w:bidi w:val="0"/>
        <w:spacing w:line="276" w:lineRule="auto"/>
        <w:contextualSpacing/>
        <w:rPr>
          <w:rFonts w:ascii="Times New Roman" w:hAnsi="Times New Roman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5.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6 ods. 10 sa slovo „osoby“ nahrádza slovami „inej právnickej osoby“ a slovo „Osoba“ sa nahrádza slovami „Iná právnická osoba“.</w:t>
      </w:r>
    </w:p>
    <w:p w:rsidR="00375831" w:rsidP="00375831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662D9D" w:rsidRPr="00375831" w:rsidP="00375831">
      <w:pPr>
        <w:bidi w:val="0"/>
        <w:ind w:left="3686"/>
        <w:jc w:val="both"/>
        <w:rPr>
          <w:rStyle w:val="PlaceholderText"/>
          <w:color w:val="000000"/>
        </w:rPr>
      </w:pPr>
      <w:r w:rsidRPr="00375831" w:rsidR="00375831">
        <w:rPr>
          <w:rFonts w:ascii="Times New Roman" w:hAnsi="Times New Roman" w:cs="Times New Roman"/>
        </w:rPr>
        <w:t>Pripomienka akceptuje terminológiu použitú v § 6 ods. 3 (čl. I, 5. bod návrhu zákona) v súvislosti so zadefinovaním osôb, ktoré sú oprávnené realizovať a uchovávať národný etalón.</w:t>
      </w:r>
    </w:p>
    <w:p w:rsidR="00671DD6" w:rsidRPr="00C90FB0" w:rsidP="00671DD6">
      <w:pPr>
        <w:bidi w:val="0"/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671DD6" w:rsidP="006D08F4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6D08F4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6D08F4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</w:p>
    <w:p w:rsidR="008A5562" w:rsidRPr="00C90FB0" w:rsidP="006D08F4">
      <w:pPr>
        <w:pStyle w:val="FootnoteText"/>
        <w:bidi w:val="0"/>
        <w:spacing w:before="0"/>
        <w:ind w:left="2966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A5562" w:rsidRPr="00C90FB0" w:rsidP="008A5562">
      <w:pPr>
        <w:bidi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5.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6 ods. 10 sa za slovo „dohľade“ vkladá slovo „ústavu“ a slová „ústavu do priestorov uchovávania národných etalónov“ sa nahrádzajú slovami „povereného zamestnanca ústavu do priestorov, v ktorých je národný etalón realizovaný a uchovávaný“.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</w:p>
    <w:p w:rsidR="00375831" w:rsidP="00375831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špecifikuje osobu oprávnenú konať v zmysle daného ustanovenia a zároveň pojmovo spresňuje predmetné ustanovenie.</w:t>
      </w:r>
    </w:p>
    <w:p w:rsidR="00662D9D" w:rsidRPr="00281C5D" w:rsidP="00662D9D">
      <w:pPr>
        <w:bidi w:val="0"/>
        <w:ind w:left="3686"/>
        <w:jc w:val="both"/>
        <w:rPr>
          <w:rStyle w:val="PlaceholderText"/>
          <w:color w:val="000000"/>
        </w:rPr>
      </w:pPr>
    </w:p>
    <w:p w:rsidR="00671DD6" w:rsidP="006D08F4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 w:rsidR="008A556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8A5562" w:rsidRPr="00C90FB0" w:rsidP="006D08F4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8A5562" w:rsidRPr="00C90FB0" w:rsidP="008A556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8A5562" w:rsidP="006D08F4">
      <w:pPr>
        <w:pStyle w:val="FootnoteText"/>
        <w:bidi w:val="0"/>
        <w:spacing w:before="0"/>
        <w:ind w:left="360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8A556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5.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7 ods. 8 sa slovo „dokumentácii“ nahrádza slovami „sprievodnej a technickej dokumentácii“.</w:t>
      </w:r>
    </w:p>
    <w:p w:rsidR="00375831" w:rsidP="00375831">
      <w:pPr>
        <w:pStyle w:val="ListParagraph"/>
        <w:bidi w:val="0"/>
        <w:ind w:left="396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spresňuje citované ustanovenie. </w:t>
      </w:r>
    </w:p>
    <w:p w:rsidR="00375831" w:rsidP="00375831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5.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7 ods. 8 sa za slovo „hodnôt“ vkladajú slová „fyzikálnych veličín“.</w:t>
      </w:r>
    </w:p>
    <w:p w:rsidR="00375831" w:rsidP="00375831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3544" w:firstLine="56"/>
        <w:rPr>
          <w:rFonts w:ascii="Times New Roman" w:hAnsi="Times New Roman"/>
          <w:sz w:val="24"/>
          <w:szCs w:val="24"/>
        </w:rPr>
      </w:pPr>
      <w:r w:rsidRPr="00375831">
        <w:rPr>
          <w:rFonts w:ascii="Times New Roman" w:hAnsi="Times New Roman"/>
          <w:sz w:val="24"/>
          <w:szCs w:val="24"/>
        </w:rPr>
        <w:t>Pripomienka zosúlaďuje znenie predmetného ustanovenia so znením § 7 ods. 1 (čl. I, 5. bod návrhu zákona).</w:t>
      </w:r>
    </w:p>
    <w:p w:rsidR="00375831" w:rsidP="00375831">
      <w:pPr>
        <w:pStyle w:val="FootnoteText"/>
        <w:bidi w:val="0"/>
        <w:spacing w:before="0"/>
        <w:ind w:left="3544" w:firstLine="56"/>
        <w:rPr>
          <w:rFonts w:ascii="Times New Roman" w:hAnsi="Times New Roman"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FootnoteText"/>
        <w:bidi w:val="0"/>
        <w:spacing w:before="0"/>
        <w:ind w:left="3544" w:firstLine="56"/>
        <w:rPr>
          <w:rFonts w:ascii="Times New Roman" w:hAnsi="Times New Roman"/>
          <w:b/>
          <w:i/>
          <w:sz w:val="24"/>
          <w:szCs w:val="24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10.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10. bode poznámka pod čiarou k odkazu 6ac znie: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6ac</w:t>
      </w:r>
      <w:r>
        <w:rPr>
          <w:rFonts w:ascii="Times New Roman" w:hAnsi="Times New Roman"/>
        </w:rPr>
        <w:t>) § 35 ods. 3, § 54 ods. 3, § 73 a § 92 ods. 3 vyhlášky Ministerstva dopravy, pôšt a telekomunikácií Slovenskej republiky č. 578/2006 Z. z.“.</w:t>
      </w:r>
    </w:p>
    <w:p w:rsidR="00375831" w:rsidP="00375831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375831">
        <w:rPr>
          <w:rFonts w:ascii="Times New Roman" w:hAnsi="Times New Roman"/>
          <w:sz w:val="24"/>
          <w:szCs w:val="24"/>
        </w:rPr>
        <w:t>Pripomienka uvádza skrátenú citáciu poznámky pod čiarou, nakoľko sa už odkaz na tento právny predpis nachádza v poznámke pod čiarou 6a.</w:t>
      </w:r>
    </w:p>
    <w:p w:rsidR="00375831" w:rsidP="00375831">
      <w:pPr>
        <w:pStyle w:val="FootnoteText"/>
        <w:bidi w:val="0"/>
        <w:spacing w:before="0"/>
        <w:ind w:left="3544" w:firstLine="56"/>
        <w:rPr>
          <w:rFonts w:ascii="Times New Roman" w:hAnsi="Times New Roman"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11.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11. bode, § 10 ods. 6  prvej vete sa slová „požadovať vzorky“ nahrádzajú slovami „požadovať vzorku“ a za slovo „doklad“ sa vkladajú slová „o schválení typu“ .</w:t>
      </w:r>
    </w:p>
    <w:p w:rsidR="00375831" w:rsidP="00375831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terminologicky zosúlaďuje právny text s prílohou I smernice 2009/34/ES.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12.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12. bode, § 11 ods. 1 sa slová „o neschválení typu“ nahrádzajú slovami „rozhodnutie o neschválení typu“.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terminologicky precizuje citované ustanovenie.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7583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12. bodu </w:t>
      </w:r>
    </w:p>
    <w:p w:rsidR="00375831" w:rsidP="0037583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12. bode, § 11 ods. 2 sa za slová „vydá rozhodnutie“ vkladajú slová „podľa odseku 1“.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doplnením vnútorného odkazu spresňuje predmetné ustanovenie.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75831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375831" w:rsidRPr="00C90FB0" w:rsidP="0037583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375831" w:rsidRPr="00C90FB0" w:rsidP="0037583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375831" w:rsidP="00375831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75831" w:rsidP="00375831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F2D70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12. bodu </w:t>
      </w:r>
    </w:p>
    <w:p w:rsidR="000F2D70" w:rsidP="000F2D70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12. bode, § 11 ods. 2 sa slovo „dokumentácie“ nahrádza slovami „technickej dokumentácie“.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zosúlaďuje navrhované ustanovenie so znením § 11 ods. 1 (čl. I, 12. bod návrhu zákona).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F2D7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0F2D70" w:rsidRPr="00C90FB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0F2D70" w:rsidRPr="00C90FB0" w:rsidP="000F2D70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0F2D70" w:rsidP="000F2D7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F2D70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17. bodu </w:t>
      </w:r>
    </w:p>
    <w:p w:rsidR="000F2D70" w:rsidP="000F2D70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17. bode, § 15 ods. 1  poslednej vete sa slová „táto značka“ nahrádzajú slovami „overovacia značka“.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spresňuje právny text.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F2D7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0F2D70" w:rsidRPr="00C90FB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0F2D70" w:rsidRPr="00C90FB0" w:rsidP="000F2D70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0F2D70" w:rsidP="000F2D7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52033" w:rsidP="000F2D7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0F2D70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17. bodu</w:t>
      </w:r>
    </w:p>
    <w:p w:rsidR="000F2D70" w:rsidP="000F2D70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17. bode, § 15 ods. 3 sa za slovo „ktoré“ vkladajú slová „na daný druh určeného meradla“. 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precizuje predmetné ustanovenie v zmysle znenia § 15 ods. 1 (čl. I, 17. bod návrhu zákona).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F2D7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0F2D70" w:rsidRPr="00C90FB0" w:rsidP="000F2D70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0F2D70" w:rsidRPr="00C90FB0" w:rsidP="000F2D70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0F2D70" w:rsidP="000F2D7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F2D70" w:rsidP="000F2D7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 čl. I, 17. bodu</w:t>
      </w:r>
    </w:p>
    <w:p w:rsidR="00C85DD6" w:rsidP="00C85DD6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17. bode, § 15 ods. 7 písm. b) a písm. e) sa slová „metrologické vlastnosti“ nahrádzajú slovami „technické charakteristiky alebo metrologické charakteristiky“ a v písm. c) sa slovo „vlastnosť“ nahrádza slovami „technickú charakteristiku alebo metrologickú charakteristiku“. </w:t>
      </w:r>
    </w:p>
    <w:p w:rsidR="00C85DD6" w:rsidP="00C85DD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zosúlaďuje navrhované znenie ustanovenia s pojmami použitými  v § 15 ods. 3 (čl. I, 17. bod návrhu zákona).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C85DD6" w:rsidRPr="00C90FB0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85DD6" w:rsidRPr="00C90FB0" w:rsidP="00C85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85DD6" w:rsidP="00C85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17. bodu</w:t>
      </w:r>
    </w:p>
    <w:p w:rsidR="00C85DD6" w:rsidP="00C85DD6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17. bode, § 15 ods. 9 sa slová „na jednotlivé druhy“ nahrádzajú slovami „jednotlivých druhov“.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Gramatická pripomienka precizuje predmetné ustanovenie v zmysle znenia § 15 ods. 1 (čl. I, 17. bod návrhu zákona).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C85DD6" w:rsidRPr="00C90FB0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85DD6" w:rsidRPr="00C90FB0" w:rsidP="00C85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85DD6" w:rsidP="00C85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17. bodu</w:t>
      </w:r>
    </w:p>
    <w:p w:rsidR="00C85DD6" w:rsidP="00C85DD6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17. bode, § 16 ods. 6 sa slová „príslušným požiadavkám“ nahrádzajú slovami „určeným technickým požiadavkám a metrologickým požiadavkám“.</w:t>
      </w:r>
    </w:p>
    <w:p w:rsidR="00C85DD6" w:rsidP="00C85DD6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zosúlaďuje navrhované ustanovenie so znením § 15 ods. 3 (čl. I, 17. bod návrhu zákona).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C85DD6" w:rsidRPr="00C90FB0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85DD6" w:rsidRPr="00C90FB0" w:rsidP="00C85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  <w:b/>
          <w:i/>
        </w:rPr>
      </w:pPr>
      <w:r w:rsidRPr="00C90FB0">
        <w:rPr>
          <w:rFonts w:ascii="Times New Roman" w:hAnsi="Times New Roman"/>
          <w:b/>
          <w:i/>
        </w:rPr>
        <w:t>Gestorský výbor odporúča schváliť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  <w:b/>
          <w:i/>
        </w:rPr>
      </w:pPr>
    </w:p>
    <w:p w:rsidR="00C85DD6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20. bodu</w:t>
      </w:r>
    </w:p>
    <w:p w:rsidR="00C85DD6" w:rsidP="00C85DD6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20. bode, § 19 ods. 4 sa slová „určeným požiadavkám“ nahrádzajú slovami „určeným technickým požiadavkám a metrologickým požiadavkám“.</w:t>
      </w:r>
    </w:p>
    <w:p w:rsidR="00C85DD6" w:rsidP="00C85DD6">
      <w:pPr>
        <w:bidi w:val="0"/>
        <w:jc w:val="both"/>
      </w:pP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zosúlaďuje navrhované ustanovenie so znením § 15 ods. 3 (čl. I, 17. bod návrhu zákona).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C85DD6" w:rsidRPr="00C90FB0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85DD6" w:rsidRPr="00C90FB0" w:rsidP="00C85DD6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C85DD6" w:rsidP="00C85DD6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C85DD6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27. bodu</w:t>
      </w:r>
    </w:p>
    <w:p w:rsidR="00C85DD6" w:rsidP="00C85DD6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27. bode, § 23 ods. 2 písm. c) znie: </w:t>
      </w:r>
    </w:p>
    <w:p w:rsidR="00C85DD6" w:rsidP="00C85DD6">
      <w:pPr>
        <w:pStyle w:val="CommentText"/>
        <w:bidi w:val="0"/>
        <w:spacing w:after="0" w:line="276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„c) </w:t>
      </w:r>
      <w:r>
        <w:rPr>
          <w:rFonts w:ascii="Times New Roman" w:hAnsi="Times New Roman" w:cs="Times New Roman"/>
          <w:sz w:val="24"/>
        </w:rPr>
        <w:t>v prípade žiadosti na výkon overovania určených meradiel má akreditáciu podľa osobitného predpisu</w:t>
      </w:r>
      <w:r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>) v oblasti a rozsahu, ktorá je predmetom žiadosti o autorizáciu na výkon overovania určených meradiel,“</w:t>
      </w:r>
      <w:r>
        <w:t xml:space="preserve">. </w:t>
      </w:r>
    </w:p>
    <w:p w:rsidR="00C85DD6" w:rsidP="00C85DD6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spresňuje citované ustanovenie, nakoľko podmienka v ňom uvedená sa vzťahuje len na autorizáciu na výkon overovania určených meradiel.</w:t>
      </w:r>
    </w:p>
    <w:p w:rsidR="00C85DD6" w:rsidP="00C85DD6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C85DD6" w:rsidP="00C85DD6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C85DD6" w:rsidRPr="00C90FB0" w:rsidP="00964246">
      <w:pPr>
        <w:pStyle w:val="FootnoteText"/>
        <w:bidi w:val="0"/>
        <w:spacing w:before="0" w:after="12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85DD6" w:rsidP="00964246">
      <w:pPr>
        <w:pStyle w:val="FootnoteText"/>
        <w:bidi w:val="0"/>
        <w:spacing w:before="0" w:after="12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29. bodu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29. bode, § 24 ods. 2 písm. d) sa za slovo „činnosti“ vkladá čiarka a slová „ktorá je predmetom autorizácie,“. </w:t>
      </w:r>
    </w:p>
    <w:p w:rsidR="004F2A5C" w:rsidP="004F2A5C">
      <w:pPr>
        <w:pStyle w:val="FootnoteText"/>
        <w:bidi w:val="0"/>
        <w:spacing w:before="0"/>
        <w:ind w:left="3544" w:firstLine="56"/>
        <w:rPr>
          <w:rFonts w:ascii="Times New Roman" w:hAnsi="Times New Roman"/>
          <w:sz w:val="24"/>
          <w:szCs w:val="24"/>
        </w:rPr>
      </w:pPr>
      <w:r w:rsidRPr="004F2A5C">
        <w:rPr>
          <w:rFonts w:ascii="Times New Roman" w:hAnsi="Times New Roman"/>
          <w:sz w:val="24"/>
          <w:szCs w:val="24"/>
        </w:rPr>
        <w:t>Pripomienka precizuje predmetné ustanovenie v zmysle znenia § 23 ods. 3 (čl. I, 28. bod návrhu zákona).</w:t>
      </w:r>
    </w:p>
    <w:p w:rsidR="004F2A5C" w:rsidP="004F2A5C">
      <w:pPr>
        <w:pStyle w:val="FootnoteText"/>
        <w:bidi w:val="0"/>
        <w:spacing w:before="0"/>
        <w:ind w:left="3544" w:firstLine="56"/>
        <w:rPr>
          <w:rFonts w:ascii="Times New Roman" w:hAnsi="Times New Roman"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F2A5C" w:rsidRPr="00C90FB0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F2A5C" w:rsidRPr="00C90FB0" w:rsidP="004F2A5C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RPr="00964246" w:rsidP="004F2A5C">
      <w:pPr>
        <w:pStyle w:val="FootnoteText"/>
        <w:bidi w:val="0"/>
        <w:spacing w:before="0"/>
        <w:ind w:left="3544" w:firstLine="56"/>
        <w:rPr>
          <w:rFonts w:ascii="Times New Roman" w:hAnsi="Times New Roman"/>
          <w:b/>
          <w:i/>
          <w:szCs w:val="24"/>
        </w:rPr>
      </w:pP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29. bodu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29. bode, § 24 ods. 2 písm. e) sa za slovo „ktorých“ vkladajú slová „autorizovaná osoba“. 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4F2A5C">
        <w:rPr>
          <w:rFonts w:ascii="Times New Roman" w:hAnsi="Times New Roman"/>
          <w:sz w:val="24"/>
          <w:szCs w:val="24"/>
        </w:rPr>
        <w:t>Pripomienka doplnení oprávnenej osoby špecifikuje predmetné ustanovenie.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F2A5C" w:rsidRPr="00C90FB0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F2A5C" w:rsidRPr="00C90FB0" w:rsidP="004F2A5C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nový bod 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34. bod vkladá nový 35. bod, ktorý znie: 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„35. V § 24 ods. 9 písm. c) sa slová „odseku 6“ nahrádzajú slovami „odseku 7“.“. </w:t>
      </w:r>
    </w:p>
    <w:p w:rsidR="004F2A5C" w:rsidP="004F2A5C">
      <w:pPr>
        <w:pStyle w:val="ListParagraph"/>
        <w:bidi w:val="0"/>
        <w:spacing w:line="276" w:lineRule="auto"/>
        <w:ind w:left="425"/>
        <w:jc w:val="both"/>
        <w:rPr>
          <w:rFonts w:ascii="Times New Roman" w:hAnsi="Times New Roman"/>
        </w:rPr>
      </w:pP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body 35 až 75 sa primerane prečíslujú. </w:t>
      </w:r>
    </w:p>
    <w:p w:rsidR="004F2A5C" w:rsidP="004F2A5C">
      <w:pPr>
        <w:bidi w:val="0"/>
        <w:jc w:val="both"/>
      </w:pP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4F2A5C">
        <w:rPr>
          <w:rFonts w:ascii="Times New Roman" w:hAnsi="Times New Roman"/>
          <w:sz w:val="24"/>
          <w:szCs w:val="24"/>
        </w:rPr>
        <w:t>Pripomienka koriguje nesprávny vnútorný odkaz v nadväznosti na čl. I, 32. bod návrhu zákona (vloženie nového odseku 6 v § 24).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F2A5C" w:rsidRPr="00C90FB0" w:rsidP="00964246">
      <w:pPr>
        <w:pStyle w:val="FootnoteText"/>
        <w:bidi w:val="0"/>
        <w:spacing w:before="0" w:after="12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F2A5C" w:rsidP="00964246">
      <w:pPr>
        <w:pStyle w:val="FootnoteText"/>
        <w:bidi w:val="0"/>
        <w:spacing w:before="0" w:after="12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RPr="00964246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Cs w:val="24"/>
        </w:rPr>
      </w:pP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36. bodu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36. bode, § 25 ods. 1 písm. c) sa slová „ods. 2 písm. l)“ nahrádzajú slovami „ods. 2 písm. m)“. 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4F2A5C">
        <w:rPr>
          <w:rFonts w:ascii="Times New Roman" w:hAnsi="Times New Roman"/>
          <w:sz w:val="24"/>
          <w:szCs w:val="24"/>
        </w:rPr>
        <w:t>Pripomienka koriguje nesprávne uvedený vnútorný odkaz.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F2A5C" w:rsidRPr="00C90FB0" w:rsidP="00964246">
      <w:pPr>
        <w:pStyle w:val="FootnoteText"/>
        <w:bidi w:val="0"/>
        <w:spacing w:before="0" w:after="12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F2A5C" w:rsidP="00964246">
      <w:pPr>
        <w:pStyle w:val="FootnoteText"/>
        <w:bidi w:val="0"/>
        <w:spacing w:before="0" w:after="12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40. bodu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40. bode, § 27 ods. 2 písm. d) sa za slovo „činnosti“ vkladá čiarka a slová „ktorá je predmetom registrácie,“. 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4F2A5C">
        <w:rPr>
          <w:rFonts w:ascii="Times New Roman" w:hAnsi="Times New Roman"/>
          <w:sz w:val="24"/>
          <w:szCs w:val="24"/>
        </w:rPr>
        <w:t>Pripomienka špecifikuje novelizované ustanovenie.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F2A5C" w:rsidRPr="00C90FB0" w:rsidP="004F2A5C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4F2A5C" w:rsidRPr="00C90FB0" w:rsidP="004F2A5C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4F2A5C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43. bodu</w:t>
      </w:r>
    </w:p>
    <w:p w:rsidR="004F2A5C" w:rsidP="004F2A5C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43. bode, § 31 ods. 2 písm. h) sa za slová „schválené typy“ vkladajú slová „určených meradiel“.</w:t>
      </w:r>
    </w:p>
    <w:p w:rsidR="004F2A5C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1A3141">
        <w:rPr>
          <w:rFonts w:ascii="Times New Roman" w:hAnsi="Times New Roman"/>
          <w:sz w:val="24"/>
          <w:szCs w:val="24"/>
        </w:rPr>
        <w:t>Pripomienka pojmovo spresňuje citované ustanovenie v zmysle znenia § 32 ods. 2 písm. e) platného znenia zákona.</w:t>
      </w:r>
    </w:p>
    <w:p w:rsidR="001A3141" w:rsidP="004F2A5C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1A3141" w:rsidRPr="00C90FB0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1A3141" w:rsidRPr="00C90FB0" w:rsidP="001A314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1A3141" w:rsidP="004F2A5C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1A314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43. bodu</w:t>
      </w:r>
    </w:p>
    <w:p w:rsidR="001A3141" w:rsidP="001A314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43. bode, § 31 ods. 2 písm. i) bode 6. sa slová „§ 37 ods. 4 písm. c)“ nahrádzajú slovami „§ 37 ods. 5 písm. b)“.</w:t>
      </w: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1A3141">
        <w:rPr>
          <w:rFonts w:ascii="Times New Roman" w:hAnsi="Times New Roman"/>
          <w:sz w:val="24"/>
          <w:szCs w:val="24"/>
        </w:rPr>
        <w:t>Pripomienka koriguje nesprávny vnútorný odkaz v nadväznosti na novelizačné body 67 a 68 v čl. I.</w:t>
      </w: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1A3141" w:rsidRPr="00C90FB0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1A3141" w:rsidRPr="00C90FB0" w:rsidP="001A314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1A3141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43. bodu</w:t>
      </w:r>
    </w:p>
    <w:p w:rsidR="001A3141" w:rsidP="001A3141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43. bode, § 31 ods. 2 písm. j) sa slová „metrologických činností“ nahrádzajú slovami „činností v oblasti metrológie“.</w:t>
      </w:r>
    </w:p>
    <w:p w:rsidR="001A3141" w:rsidP="001A3141">
      <w:pPr>
        <w:pStyle w:val="ListParagraph"/>
        <w:bidi w:val="0"/>
        <w:ind w:left="425"/>
        <w:jc w:val="both"/>
        <w:rPr>
          <w:rFonts w:ascii="Times New Roman" w:hAnsi="Times New Roman"/>
        </w:rPr>
      </w:pP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1A3141">
        <w:rPr>
          <w:rFonts w:ascii="Times New Roman" w:hAnsi="Times New Roman"/>
          <w:sz w:val="24"/>
          <w:szCs w:val="24"/>
        </w:rPr>
        <w:t>Pripomienka terminologicky zjednocuje v návrhu zákona použité pojmy [čl. I, 43. bod - § 31 ods. 2 písm. g)].</w:t>
      </w: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1A3141" w:rsidRPr="00C90FB0" w:rsidP="001A3141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1A3141" w:rsidRPr="00C90FB0" w:rsidP="001A3141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1A3141" w:rsidP="001A3141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56. bodu </w:t>
      </w:r>
    </w:p>
    <w:p w:rsidR="00200CA2" w:rsidP="00200CA2">
      <w:pPr>
        <w:pStyle w:val="ListParagraph"/>
        <w:bidi w:val="0"/>
        <w:spacing w:line="276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56. bode, § 36 ods. 1 písm. n) sa slovo „požiadavky“ nahrádza slovami „požiadavky na spotrebiteľsky balený výrobok“.</w:t>
      </w:r>
    </w:p>
    <w:p w:rsidR="00200CA2" w:rsidP="00200CA2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00CA2">
        <w:rPr>
          <w:rFonts w:ascii="Times New Roman" w:hAnsi="Times New Roman"/>
          <w:sz w:val="24"/>
          <w:szCs w:val="24"/>
        </w:rPr>
        <w:t>Ide o legislatívno-technickú pripomienku, ktorou sa terminologicky spresňuje právny text v súlade s čl. 4 Legislatívnych pravidiel tvorby zákonov.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00CA2" w:rsidRPr="00C90FB0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00CA2" w:rsidRPr="00C90FB0" w:rsidP="00200CA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200CA2" w:rsidRPr="00200CA2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 w:rsidRPr="00200CA2">
        <w:rPr>
          <w:rFonts w:ascii="Times New Roman" w:hAnsi="Times New Roman"/>
        </w:rPr>
        <w:t xml:space="preserve">K čl. I, 64. bodu </w:t>
      </w:r>
    </w:p>
    <w:p w:rsidR="00200CA2" w:rsidP="00200CA2">
      <w:pPr>
        <w:tabs>
          <w:tab w:val="left" w:pos="3544"/>
        </w:tabs>
        <w:bidi w:val="0"/>
        <w:spacing w:line="276" w:lineRule="auto"/>
        <w:ind w:firstLine="426"/>
        <w:jc w:val="both"/>
      </w:pPr>
      <w:r w:rsidRPr="00200CA2">
        <w:rPr>
          <w:rFonts w:ascii="Times New Roman" w:hAnsi="Times New Roman" w:cs="Times New Roman"/>
        </w:rPr>
        <w:t>V čl. I, 64. bode, § 36a ods. 1 sa vypúšťajú slová „tohto zákona“.</w:t>
      </w:r>
    </w:p>
    <w:p w:rsidR="00200CA2" w:rsidP="00200CA2">
      <w:pPr>
        <w:tabs>
          <w:tab w:val="left" w:pos="3544"/>
        </w:tabs>
        <w:bidi w:val="0"/>
        <w:ind w:left="3969"/>
        <w:jc w:val="both"/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00CA2">
        <w:rPr>
          <w:rFonts w:ascii="Times New Roman" w:hAnsi="Times New Roman"/>
          <w:sz w:val="24"/>
          <w:szCs w:val="24"/>
        </w:rPr>
        <w:t>Pripomienka vypúšťa nadbytočné slová.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00CA2" w:rsidRPr="00C90FB0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00CA2" w:rsidRPr="00C90FB0" w:rsidP="00200CA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73. bodu</w:t>
      </w:r>
    </w:p>
    <w:p w:rsidR="00200CA2" w:rsidP="00200CA2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73. bode, § 41a ods. 1 sa za slová „Konania začaté“ vkladajú slová „a právoplatne neukončené“. 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00CA2">
        <w:rPr>
          <w:rFonts w:ascii="Times New Roman" w:hAnsi="Times New Roman"/>
          <w:sz w:val="24"/>
          <w:szCs w:val="24"/>
        </w:rPr>
        <w:t>Pripomienka spresňuje v zmysle zabezpečenia právnej istoty znenie prechodného ustanovenia.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00CA2" w:rsidRPr="00C90FB0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00CA2" w:rsidRPr="00C90FB0" w:rsidP="00200CA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I, 74. bodu </w:t>
      </w:r>
    </w:p>
    <w:p w:rsidR="00200CA2" w:rsidP="00200CA2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74. bode sa označenie poznámky pod čiarou k odkazu 21 vrátane označenia odkazu 21 nahrádza označením poznámky pod čiarou k odkazu 20 a označením odkazu 20. </w:t>
      </w:r>
    </w:p>
    <w:p w:rsidR="00200CA2" w:rsidP="00200CA2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00CA2">
        <w:rPr>
          <w:rFonts w:ascii="Times New Roman" w:hAnsi="Times New Roman"/>
          <w:sz w:val="24"/>
          <w:szCs w:val="24"/>
        </w:rPr>
        <w:t>Pripomienka koriguje nesprávne označený odkaz a prislúchajúcu poznámku pod čiarou.</w:t>
      </w: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00CA2" w:rsidRPr="00C90FB0" w:rsidP="00200CA2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00CA2" w:rsidRPr="00C90FB0" w:rsidP="00200CA2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00CA2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75. bodu</w:t>
      </w:r>
    </w:p>
    <w:p w:rsidR="00200CA2" w:rsidP="00200CA2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75. bode sa slová „Zákon sa dopĺňa prílohou, ktorá vrátane nadpisu znie:“ nahrádzajú slovami „Príloha znie:“.</w:t>
      </w:r>
    </w:p>
    <w:p w:rsidR="00200CA2" w:rsidP="00200CA2">
      <w:pPr>
        <w:pStyle w:val="ListParagraph"/>
        <w:tabs>
          <w:tab w:val="left" w:pos="3969"/>
        </w:tabs>
        <w:bidi w:val="0"/>
        <w:ind w:left="3969"/>
        <w:jc w:val="both"/>
        <w:rPr>
          <w:rFonts w:ascii="Times New Roman" w:hAnsi="Times New Roman"/>
        </w:rPr>
      </w:pPr>
    </w:p>
    <w:p w:rsidR="00200CA2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00CA2">
        <w:rPr>
          <w:rFonts w:ascii="Times New Roman" w:hAnsi="Times New Roman"/>
          <w:sz w:val="24"/>
          <w:szCs w:val="24"/>
        </w:rPr>
        <w:t>Pripomienka koriguje znenie úvodnej vety, nakoľko novozavedená príloha existuje už aj v platnom znení zákona.</w:t>
      </w:r>
    </w:p>
    <w:p w:rsidR="002B47B5" w:rsidP="00200CA2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B47B5" w:rsidP="002B47B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B47B5" w:rsidRPr="00C90FB0" w:rsidP="002B47B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B47B5" w:rsidRPr="00C90FB0" w:rsidP="002B47B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B47B5" w:rsidP="002B47B5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85DD6" w:rsidP="00C85DD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B47B5" w:rsidRPr="002B47B5" w:rsidP="00352033">
      <w:pPr>
        <w:pStyle w:val="ListParagraph"/>
        <w:numPr>
          <w:numId w:val="18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 w:rsidRPr="002B47B5">
        <w:rPr>
          <w:rFonts w:ascii="Times New Roman" w:hAnsi="Times New Roman"/>
        </w:rPr>
        <w:t>K čl. II</w:t>
      </w:r>
    </w:p>
    <w:p w:rsidR="002B47B5" w:rsidRPr="002B47B5" w:rsidP="002B47B5">
      <w:pPr>
        <w:bidi w:val="0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2B47B5">
        <w:rPr>
          <w:rFonts w:ascii="Times New Roman" w:hAnsi="Times New Roman" w:cs="Times New Roman"/>
        </w:rPr>
        <w:t xml:space="preserve">V čl. II sa slová „čl. I bodu 27 § 23 ods. 2 písm. c)“ nahrádzajú slovami „§ 23 ods. 2 písm. c) v čl. I, 27. bode“. </w:t>
      </w:r>
    </w:p>
    <w:p w:rsidR="002B47B5" w:rsidP="002B47B5">
      <w:pPr>
        <w:bidi w:val="0"/>
        <w:ind w:left="425"/>
        <w:jc w:val="both"/>
      </w:pPr>
    </w:p>
    <w:p w:rsidR="00375831" w:rsidP="002B47B5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  <w:r w:rsidRPr="002B47B5" w:rsidR="002B47B5">
        <w:rPr>
          <w:rFonts w:ascii="Times New Roman" w:hAnsi="Times New Roman"/>
          <w:sz w:val="24"/>
          <w:szCs w:val="24"/>
        </w:rPr>
        <w:t>Pripomienka legislatívno-technicky upravuje ustanovenie o nadobudnutí účinnosti návrhu zákona.</w:t>
      </w:r>
    </w:p>
    <w:p w:rsidR="002B47B5" w:rsidP="002B47B5">
      <w:pPr>
        <w:pStyle w:val="FootnoteText"/>
        <w:bidi w:val="0"/>
        <w:spacing w:before="0"/>
        <w:ind w:left="3544"/>
        <w:rPr>
          <w:rFonts w:ascii="Times New Roman" w:hAnsi="Times New Roman"/>
          <w:sz w:val="24"/>
          <w:szCs w:val="24"/>
        </w:rPr>
      </w:pPr>
    </w:p>
    <w:p w:rsidR="002B47B5" w:rsidP="002B47B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2B47B5" w:rsidRPr="00C90FB0" w:rsidP="002B47B5">
      <w:pPr>
        <w:pStyle w:val="FootnoteText"/>
        <w:bidi w:val="0"/>
        <w:spacing w:before="0"/>
        <w:ind w:left="285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2B47B5" w:rsidRPr="00C90FB0" w:rsidP="002B47B5">
      <w:pPr>
        <w:pStyle w:val="FootnoteText"/>
        <w:bidi w:val="0"/>
        <w:spacing w:before="0"/>
        <w:ind w:left="3600"/>
        <w:rPr>
          <w:rFonts w:ascii="Times New Roman" w:hAnsi="Times New Roman"/>
          <w:b/>
          <w:sz w:val="24"/>
          <w:szCs w:val="24"/>
        </w:rPr>
      </w:pPr>
    </w:p>
    <w:p w:rsidR="002B47B5" w:rsidP="002B47B5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2B47B5" w:rsidRPr="002B47B5" w:rsidP="002B47B5">
      <w:pPr>
        <w:pStyle w:val="FootnoteText"/>
        <w:bidi w:val="0"/>
        <w:spacing w:before="0"/>
        <w:ind w:left="3544"/>
        <w:rPr>
          <w:rFonts w:ascii="Times New Roman" w:hAnsi="Times New Roman"/>
          <w:b/>
          <w:i/>
          <w:sz w:val="24"/>
          <w:szCs w:val="24"/>
        </w:rPr>
      </w:pPr>
    </w:p>
    <w:p w:rsidR="0050110E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>vládny návrh zákona</w:t>
      </w:r>
      <w:r w:rsidR="00C730F7">
        <w:rPr>
          <w:rFonts w:ascii="Times New Roman" w:hAnsi="Times New Roman" w:cs="Times New Roman"/>
          <w:noProof/>
        </w:rPr>
        <w:t>,</w:t>
      </w:r>
      <w:r w:rsidRPr="003B4EBD" w:rsidR="003B4EBD">
        <w:rPr>
          <w:rFonts w:ascii="Times New Roman" w:hAnsi="Times New Roman" w:cs="Times New Roman"/>
        </w:rPr>
        <w:t xml:space="preserve"> </w:t>
      </w:r>
      <w:r w:rsidRPr="00AC073B" w:rsidR="00F27620">
        <w:rPr>
          <w:rFonts w:ascii="Times New Roman" w:hAnsi="Times New Roman" w:cs="Times New Roman"/>
        </w:rPr>
        <w:t xml:space="preserve">ktorým sa mení a dopĺňa zákon č. 142/2000 Z. z. o metrológii a o zmene a doplnení niektorých zákonov v znení neskorších predpisov (tlač </w:t>
      </w:r>
      <w:r w:rsidRPr="00AC073B" w:rsidR="00F27620">
        <w:rPr>
          <w:rFonts w:ascii="Times New Roman" w:hAnsi="Times New Roman" w:cs="Times New Roman"/>
          <w:b/>
        </w:rPr>
        <w:t>308</w:t>
      </w:r>
      <w:r w:rsidRPr="00AC073B" w:rsidR="00F27620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964246" w:rsidP="00E269DC">
      <w:pPr>
        <w:bidi w:val="0"/>
        <w:ind w:firstLine="540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964246">
        <w:rPr>
          <w:rFonts w:ascii="Times New Roman" w:hAnsi="Times New Roman" w:cs="Times New Roman"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="00A20903">
        <w:rPr>
          <w:rFonts w:ascii="Times New Roman" w:hAnsi="Times New Roman" w:cs="Times New Roman"/>
        </w:rPr>
        <w:t>78</w:t>
      </w:r>
      <w:r w:rsidRPr="00C52AED">
        <w:rPr>
          <w:rFonts w:ascii="Times New Roman" w:hAnsi="Times New Roman" w:cs="Times New Roman"/>
        </w:rPr>
        <w:t xml:space="preserve"> z </w:t>
      </w:r>
      <w:r w:rsidR="00F27620">
        <w:rPr>
          <w:rFonts w:ascii="Times New Roman" w:hAnsi="Times New Roman" w:cs="Times New Roman"/>
        </w:rPr>
        <w:t>31</w:t>
      </w:r>
      <w:r w:rsidRPr="00C52AED">
        <w:rPr>
          <w:rFonts w:ascii="Times New Roman" w:hAnsi="Times New Roman" w:cs="Times New Roman"/>
        </w:rPr>
        <w:t xml:space="preserve">. </w:t>
      </w:r>
      <w:r w:rsidR="00F27620">
        <w:rPr>
          <w:rFonts w:ascii="Times New Roman" w:hAnsi="Times New Roman" w:cs="Times New Roman"/>
        </w:rPr>
        <w:t xml:space="preserve">januára </w:t>
      </w:r>
      <w:r w:rsidRPr="00C52AED">
        <w:rPr>
          <w:rFonts w:ascii="Times New Roman" w:hAnsi="Times New Roman" w:cs="Times New Roman"/>
        </w:rPr>
        <w:t>201</w:t>
      </w:r>
      <w:r w:rsidR="00F27620">
        <w:rPr>
          <w:rFonts w:ascii="Times New Roman" w:hAnsi="Times New Roman" w:cs="Times New Roman"/>
        </w:rPr>
        <w:t>7</w:t>
      </w:r>
      <w:r w:rsidRPr="00C52AED">
        <w:rPr>
          <w:rFonts w:ascii="Times New Roman" w:hAnsi="Times New Roman" w:cs="Times New Roman"/>
        </w:rPr>
        <w:t>.</w:t>
      </w: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F27620">
        <w:rPr>
          <w:rFonts w:ascii="Times New Roman" w:hAnsi="Times New Roman" w:cs="Times New Roman"/>
        </w:rPr>
        <w:t>31</w:t>
      </w:r>
      <w:r w:rsidRPr="00C90FB0">
        <w:rPr>
          <w:rFonts w:ascii="Times New Roman" w:hAnsi="Times New Roman" w:cs="Times New Roman"/>
        </w:rPr>
        <w:t xml:space="preserve">. </w:t>
      </w:r>
      <w:r w:rsidR="00F27620">
        <w:rPr>
          <w:rFonts w:ascii="Times New Roman" w:hAnsi="Times New Roman" w:cs="Times New Roman"/>
        </w:rPr>
        <w:t>januára 2017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964246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D08F4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6533F43"/>
    <w:multiLevelType w:val="hybridMultilevel"/>
    <w:tmpl w:val="0B9819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64DB7EB9"/>
    <w:multiLevelType w:val="hybridMultilevel"/>
    <w:tmpl w:val="8A987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2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8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06AA"/>
    <w:rsid w:val="00065871"/>
    <w:rsid w:val="00067262"/>
    <w:rsid w:val="0007078E"/>
    <w:rsid w:val="00074BC5"/>
    <w:rsid w:val="00075AEB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0F2D70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CEE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3141"/>
    <w:rsid w:val="001A416F"/>
    <w:rsid w:val="001A60D9"/>
    <w:rsid w:val="001A6772"/>
    <w:rsid w:val="001B6D42"/>
    <w:rsid w:val="001B7258"/>
    <w:rsid w:val="001C1917"/>
    <w:rsid w:val="001C2B8D"/>
    <w:rsid w:val="001D76E5"/>
    <w:rsid w:val="001D7ED2"/>
    <w:rsid w:val="001E337E"/>
    <w:rsid w:val="001E4C64"/>
    <w:rsid w:val="001E7A05"/>
    <w:rsid w:val="001F0874"/>
    <w:rsid w:val="001F0BB5"/>
    <w:rsid w:val="001F3669"/>
    <w:rsid w:val="001F4E8F"/>
    <w:rsid w:val="00200CA2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B47B5"/>
    <w:rsid w:val="002C031C"/>
    <w:rsid w:val="002C6601"/>
    <w:rsid w:val="002C6A96"/>
    <w:rsid w:val="002C6B36"/>
    <w:rsid w:val="002D42E3"/>
    <w:rsid w:val="002D5F04"/>
    <w:rsid w:val="002E2837"/>
    <w:rsid w:val="002F440F"/>
    <w:rsid w:val="002F6AAA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4E12"/>
    <w:rsid w:val="00325227"/>
    <w:rsid w:val="003272CF"/>
    <w:rsid w:val="00334022"/>
    <w:rsid w:val="0033613D"/>
    <w:rsid w:val="00337708"/>
    <w:rsid w:val="00340C35"/>
    <w:rsid w:val="00343ACF"/>
    <w:rsid w:val="00351DE0"/>
    <w:rsid w:val="00352033"/>
    <w:rsid w:val="00352EFE"/>
    <w:rsid w:val="003535B5"/>
    <w:rsid w:val="003542D9"/>
    <w:rsid w:val="003619DD"/>
    <w:rsid w:val="0036236C"/>
    <w:rsid w:val="00362A76"/>
    <w:rsid w:val="00362CD0"/>
    <w:rsid w:val="0036401C"/>
    <w:rsid w:val="00372464"/>
    <w:rsid w:val="00375831"/>
    <w:rsid w:val="003766BA"/>
    <w:rsid w:val="00376D01"/>
    <w:rsid w:val="00380E34"/>
    <w:rsid w:val="00387A2F"/>
    <w:rsid w:val="00393750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AA1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2A5C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55EC4"/>
    <w:rsid w:val="00564466"/>
    <w:rsid w:val="005705B7"/>
    <w:rsid w:val="00572C3C"/>
    <w:rsid w:val="00575BC9"/>
    <w:rsid w:val="0058393A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1BE1"/>
    <w:rsid w:val="006C4996"/>
    <w:rsid w:val="006C5933"/>
    <w:rsid w:val="006D08F4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0231"/>
    <w:rsid w:val="00735075"/>
    <w:rsid w:val="00736FF2"/>
    <w:rsid w:val="007402A8"/>
    <w:rsid w:val="007422DB"/>
    <w:rsid w:val="0075033D"/>
    <w:rsid w:val="00751D84"/>
    <w:rsid w:val="00752183"/>
    <w:rsid w:val="00753F6E"/>
    <w:rsid w:val="007547C6"/>
    <w:rsid w:val="00756462"/>
    <w:rsid w:val="007647FF"/>
    <w:rsid w:val="00765794"/>
    <w:rsid w:val="00767651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C4F05"/>
    <w:rsid w:val="007D348B"/>
    <w:rsid w:val="007D64C3"/>
    <w:rsid w:val="007D6F95"/>
    <w:rsid w:val="007D7DAE"/>
    <w:rsid w:val="007E0B7A"/>
    <w:rsid w:val="007E1B36"/>
    <w:rsid w:val="007E3D20"/>
    <w:rsid w:val="007F2438"/>
    <w:rsid w:val="007F5C39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303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2175"/>
    <w:rsid w:val="00943A83"/>
    <w:rsid w:val="00945418"/>
    <w:rsid w:val="00956628"/>
    <w:rsid w:val="00960871"/>
    <w:rsid w:val="0096379D"/>
    <w:rsid w:val="00964246"/>
    <w:rsid w:val="0097393D"/>
    <w:rsid w:val="00973E39"/>
    <w:rsid w:val="00980A34"/>
    <w:rsid w:val="0098130B"/>
    <w:rsid w:val="00985204"/>
    <w:rsid w:val="009B1751"/>
    <w:rsid w:val="009B678E"/>
    <w:rsid w:val="009C024B"/>
    <w:rsid w:val="009C3467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0903"/>
    <w:rsid w:val="00A21BC9"/>
    <w:rsid w:val="00A22FCD"/>
    <w:rsid w:val="00A32372"/>
    <w:rsid w:val="00A3361F"/>
    <w:rsid w:val="00A37921"/>
    <w:rsid w:val="00A40A8F"/>
    <w:rsid w:val="00A433B4"/>
    <w:rsid w:val="00A51144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C073B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9D9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437F"/>
    <w:rsid w:val="00B85023"/>
    <w:rsid w:val="00B854EE"/>
    <w:rsid w:val="00B90357"/>
    <w:rsid w:val="00BA1838"/>
    <w:rsid w:val="00BA3789"/>
    <w:rsid w:val="00BA4A14"/>
    <w:rsid w:val="00BA6268"/>
    <w:rsid w:val="00BA6F02"/>
    <w:rsid w:val="00BA7A40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5BC0"/>
    <w:rsid w:val="00C727C0"/>
    <w:rsid w:val="00C730F7"/>
    <w:rsid w:val="00C760C6"/>
    <w:rsid w:val="00C8115B"/>
    <w:rsid w:val="00C83D45"/>
    <w:rsid w:val="00C85DD6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4292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1F0"/>
    <w:rsid w:val="00E569F0"/>
    <w:rsid w:val="00E6008C"/>
    <w:rsid w:val="00E64F63"/>
    <w:rsid w:val="00E660A1"/>
    <w:rsid w:val="00E67DDF"/>
    <w:rsid w:val="00E73697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7620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1223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375831"/>
    <w:rPr>
      <w:noProof/>
      <w:sz w:val="24"/>
    </w:rPr>
  </w:style>
  <w:style w:type="paragraph" w:styleId="CommentText">
    <w:name w:val="annotation text"/>
    <w:basedOn w:val="Normal"/>
    <w:link w:val="TextkomentraChar"/>
    <w:uiPriority w:val="99"/>
    <w:unhideWhenUsed/>
    <w:rsid w:val="00C85DD6"/>
    <w:pPr>
      <w:suppressAutoHyphens/>
      <w:spacing w:after="200"/>
      <w:jc w:val="left"/>
    </w:pPr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85DD6"/>
    <w:rPr>
      <w:rFonts w:ascii="Calibri" w:hAnsi="Calibri" w:cs="Calibr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D370-1E77-488C-B402-432F94A5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11</Pages>
  <Words>2165</Words>
  <Characters>12341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17</cp:revision>
  <cp:lastPrinted>2016-09-06T09:27:00Z</cp:lastPrinted>
  <dcterms:created xsi:type="dcterms:W3CDTF">2016-11-14T10:52:00Z</dcterms:created>
  <dcterms:modified xsi:type="dcterms:W3CDTF">2017-01-30T11:38:00Z</dcterms:modified>
</cp:coreProperties>
</file>