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3E75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4B3E7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</w:t>
      </w:r>
      <w:r w:rsidR="005D018F">
        <w:rPr>
          <w:rFonts w:ascii="AT*Zurich Calligraphic" w:hAnsi="AT*Zurich Calligraphic"/>
          <w:b/>
        </w:rPr>
        <w:t xml:space="preserve">     </w:t>
      </w:r>
      <w:r>
        <w:rPr>
          <w:rFonts w:ascii="AT*Zurich Calligraphic" w:hAnsi="AT*Zurich Calligraphic"/>
          <w:b/>
        </w:rPr>
        <w:t>pre financie</w:t>
      </w:r>
      <w:r w:rsidR="005D018F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4B3E75">
      <w:pPr>
        <w:rPr>
          <w:rFonts w:ascii="AT*Zurich Calligraphic" w:hAnsi="AT*Zurich Calligraphic"/>
          <w:b/>
        </w:rPr>
      </w:pPr>
    </w:p>
    <w:p w:rsidR="004B3E75">
      <w:pPr>
        <w:jc w:val="right"/>
        <w:rPr>
          <w:sz w:val="28"/>
        </w:rPr>
      </w:pPr>
    </w:p>
    <w:p w:rsidR="004B3E75" w:rsidRPr="00C109BA">
      <w:pPr>
        <w:jc w:val="right"/>
      </w:pPr>
      <w:r>
        <w:rPr>
          <w:sz w:val="28"/>
        </w:rPr>
        <w:t xml:space="preserve">           </w:t>
      </w:r>
      <w:r w:rsidR="00717F3B">
        <w:rPr>
          <w:sz w:val="28"/>
        </w:rPr>
        <w:t xml:space="preserve">                               </w:t>
      </w:r>
      <w:r w:rsidR="003B1D68">
        <w:t>9</w:t>
      </w:r>
      <w:r w:rsidRPr="00B24F6B">
        <w:t>.</w:t>
      </w:r>
      <w:r w:rsidRPr="00C109BA">
        <w:t xml:space="preserve"> schôdza</w:t>
      </w:r>
    </w:p>
    <w:p w:rsidR="0043019C" w:rsidRPr="005D018F">
      <w:pPr>
        <w:jc w:val="right"/>
      </w:pPr>
      <w:r w:rsidR="00115F79">
        <w:t>999</w:t>
      </w:r>
      <w:r w:rsidR="00E72F58">
        <w:t>/201</w:t>
      </w:r>
      <w:r w:rsidR="00D7353B">
        <w:t>6</w:t>
      </w:r>
    </w:p>
    <w:p w:rsidR="00326D58" w:rsidP="006E2842">
      <w:pPr>
        <w:rPr>
          <w:b/>
        </w:rPr>
      </w:pPr>
      <w:r w:rsidR="006E2842">
        <w:rPr>
          <w:b/>
        </w:rPr>
        <w:tab/>
        <w:tab/>
        <w:tab/>
        <w:tab/>
        <w:tab/>
        <w:tab/>
        <w:t xml:space="preserve">    </w:t>
      </w:r>
      <w:r w:rsidR="002C24F6">
        <w:rPr>
          <w:b/>
        </w:rPr>
        <w:t xml:space="preserve"> </w:t>
      </w:r>
      <w:r w:rsidR="006E2842">
        <w:rPr>
          <w:b/>
        </w:rPr>
        <w:t xml:space="preserve">  </w:t>
      </w:r>
    </w:p>
    <w:p w:rsidR="00065CBB" w:rsidP="006E2842">
      <w:pPr>
        <w:rPr>
          <w:b/>
        </w:rPr>
      </w:pPr>
      <w:r w:rsidR="004A0C84">
        <w:rPr>
          <w:b/>
        </w:rPr>
        <w:tab/>
        <w:tab/>
        <w:tab/>
        <w:tab/>
        <w:tab/>
        <w:tab/>
        <w:t xml:space="preserve">     35</w:t>
      </w:r>
    </w:p>
    <w:p w:rsidR="004B3E75" w:rsidP="00D7353B">
      <w:pPr>
        <w:rPr>
          <w:b/>
        </w:rPr>
      </w:pPr>
      <w:r w:rsidR="00E72F58">
        <w:rPr>
          <w:b/>
        </w:rPr>
        <w:tab/>
        <w:tab/>
        <w:tab/>
        <w:tab/>
        <w:tab/>
      </w:r>
      <w:r w:rsidR="00D7353B">
        <w:rPr>
          <w:b/>
        </w:rPr>
        <w:t xml:space="preserve">    </w:t>
      </w:r>
      <w:r w:rsidR="0085737F">
        <w:rPr>
          <w:b/>
        </w:rPr>
        <w:t xml:space="preserve">    </w:t>
      </w:r>
      <w:r>
        <w:rPr>
          <w:b/>
        </w:rPr>
        <w:t>U z n e s e n i e</w:t>
      </w:r>
    </w:p>
    <w:p w:rsidR="004B3E7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4B3E75">
      <w:pPr>
        <w:ind w:right="-567"/>
        <w:jc w:val="center"/>
        <w:rPr>
          <w:b/>
        </w:rPr>
      </w:pPr>
      <w:r w:rsidR="005D018F">
        <w:rPr>
          <w:b/>
        </w:rPr>
        <w:t xml:space="preserve">pre financie a rozpočet </w:t>
      </w:r>
    </w:p>
    <w:p w:rsidR="004B3E75">
      <w:pPr>
        <w:ind w:right="-567"/>
        <w:jc w:val="center"/>
        <w:rPr>
          <w:b/>
        </w:rPr>
      </w:pPr>
    </w:p>
    <w:p w:rsidR="004B3E75">
      <w:pPr>
        <w:ind w:right="-567"/>
        <w:jc w:val="center"/>
      </w:pPr>
      <w:r>
        <w:rPr>
          <w:b/>
        </w:rPr>
        <w:t>z</w:t>
      </w:r>
      <w:r w:rsidR="00D7353B">
        <w:rPr>
          <w:b/>
        </w:rPr>
        <w:t xml:space="preserve"> </w:t>
      </w:r>
      <w:r w:rsidR="0008198D">
        <w:rPr>
          <w:b/>
        </w:rPr>
        <w:t>13</w:t>
      </w:r>
      <w:r w:rsidR="0043019C">
        <w:rPr>
          <w:b/>
        </w:rPr>
        <w:t xml:space="preserve">. </w:t>
      </w:r>
      <w:r w:rsidR="00C109BA">
        <w:rPr>
          <w:b/>
        </w:rPr>
        <w:t>j</w:t>
      </w:r>
      <w:r w:rsidR="0085737F">
        <w:rPr>
          <w:b/>
        </w:rPr>
        <w:t>úna</w:t>
      </w:r>
      <w:r w:rsidR="007370DF">
        <w:rPr>
          <w:b/>
        </w:rPr>
        <w:t xml:space="preserve"> 20</w:t>
      </w:r>
      <w:r w:rsidR="005D018F">
        <w:rPr>
          <w:b/>
        </w:rPr>
        <w:t>1</w:t>
      </w:r>
      <w:r w:rsidR="00D7353B">
        <w:rPr>
          <w:b/>
        </w:rPr>
        <w:t>6</w:t>
      </w:r>
    </w:p>
    <w:p w:rsidR="004B3E75">
      <w:pPr>
        <w:jc w:val="both"/>
      </w:pPr>
    </w:p>
    <w:p w:rsidR="004B3E75" w:rsidP="00B24F6B">
      <w:pPr>
        <w:ind w:firstLine="708"/>
        <w:jc w:val="both"/>
      </w:pPr>
      <w:r>
        <w:t>Výbor Národnej rady Slovenskej republiky pre financie</w:t>
      </w:r>
      <w:r w:rsidR="00CF2CE4">
        <w:t xml:space="preserve"> a rozpočet </w:t>
      </w:r>
      <w:r>
        <w:t xml:space="preserve">prerokoval </w:t>
      </w:r>
      <w:r w:rsidR="00B24F6B">
        <w:t>spoločnú správu</w:t>
      </w:r>
      <w:r>
        <w:t xml:space="preserve"> </w:t>
      </w:r>
      <w:r w:rsidR="00305449">
        <w:t xml:space="preserve">výborov </w:t>
      </w:r>
      <w:r>
        <w:t>k</w:t>
      </w:r>
      <w:r w:rsidR="00E933B5">
        <w:rPr>
          <w:bCs/>
        </w:rPr>
        <w:t> </w:t>
      </w:r>
      <w:r w:rsidR="00773643">
        <w:rPr>
          <w:bCs/>
        </w:rPr>
        <w:t>P</w:t>
      </w:r>
      <w:r w:rsidRPr="00F163AF" w:rsidR="00065CBB">
        <w:t>rogram</w:t>
      </w:r>
      <w:r w:rsidR="00065CBB">
        <w:t>u</w:t>
      </w:r>
      <w:r w:rsidRPr="00F163AF" w:rsidR="00065CBB">
        <w:t xml:space="preserve"> stability Slovenskej republiky na roky 201</w:t>
      </w:r>
      <w:r w:rsidR="00D7353B">
        <w:t>6</w:t>
      </w:r>
      <w:r w:rsidR="00E72F58">
        <w:t xml:space="preserve"> až 201</w:t>
      </w:r>
      <w:r w:rsidR="00D7353B">
        <w:t>9</w:t>
      </w:r>
      <w:r w:rsidR="009D7A75">
        <w:t xml:space="preserve"> (tlač </w:t>
      </w:r>
      <w:r w:rsidR="00A2447D">
        <w:t>109</w:t>
      </w:r>
      <w:r w:rsidR="00065CBB">
        <w:t xml:space="preserve">a) </w:t>
      </w:r>
      <w:r w:rsidRPr="00F1629F" w:rsidR="00427B39">
        <w:rPr>
          <w:bCs/>
        </w:rPr>
        <w:t>a</w:t>
      </w:r>
    </w:p>
    <w:p w:rsidR="004B3E75">
      <w:pPr>
        <w:jc w:val="both"/>
      </w:pPr>
    </w:p>
    <w:p w:rsidR="00065CBB">
      <w:pPr>
        <w:jc w:val="both"/>
      </w:pPr>
    </w:p>
    <w:p w:rsidR="004B3E75" w:rsidP="00B24F6B">
      <w:pPr>
        <w:numPr>
          <w:ilvl w:val="0"/>
          <w:numId w:val="2"/>
        </w:numPr>
        <w:tabs>
          <w:tab w:val="num" w:pos="567"/>
          <w:tab w:val="clear" w:pos="2490"/>
        </w:tabs>
        <w:ind w:hanging="2490"/>
        <w:jc w:val="both"/>
      </w:pPr>
      <w:r>
        <w:rPr>
          <w:b/>
        </w:rPr>
        <w:t>schvaľuje</w:t>
      </w:r>
    </w:p>
    <w:p w:rsidR="00065CBB" w:rsidP="009D7A75">
      <w:pPr>
        <w:tabs>
          <w:tab w:val="num" w:pos="1276"/>
        </w:tabs>
        <w:ind w:left="2124" w:hanging="1497"/>
        <w:jc w:val="both"/>
      </w:pPr>
      <w:r w:rsidR="004B3E75">
        <w:t xml:space="preserve">  </w:t>
      </w:r>
    </w:p>
    <w:p w:rsidR="004B3E75" w:rsidP="00B24F6B">
      <w:pPr>
        <w:tabs>
          <w:tab w:val="num" w:pos="567"/>
        </w:tabs>
        <w:jc w:val="both"/>
      </w:pPr>
      <w:r w:rsidR="00B24F6B">
        <w:tab/>
        <w:t>spoločnú správu</w:t>
      </w:r>
      <w:r w:rsidR="00305449">
        <w:t xml:space="preserve"> výborov </w:t>
      </w:r>
      <w:r w:rsidR="00065CBB">
        <w:t>k</w:t>
      </w:r>
      <w:r w:rsidR="00065CBB">
        <w:rPr>
          <w:bCs/>
        </w:rPr>
        <w:t> </w:t>
      </w:r>
      <w:r w:rsidR="00773643">
        <w:rPr>
          <w:bCs/>
        </w:rPr>
        <w:t>P</w:t>
      </w:r>
      <w:r w:rsidRPr="00F163AF" w:rsidR="00065CBB">
        <w:t>rogram</w:t>
      </w:r>
      <w:r w:rsidR="00065CBB">
        <w:t>u</w:t>
      </w:r>
      <w:r w:rsidRPr="00F163AF" w:rsidR="00065CBB">
        <w:t xml:space="preserve"> stability Slovenskej republiky na roky 201</w:t>
      </w:r>
      <w:r w:rsidR="00D7353B">
        <w:t>6</w:t>
      </w:r>
      <w:r w:rsidR="00E72F58">
        <w:t xml:space="preserve"> až 201</w:t>
      </w:r>
      <w:r w:rsidR="00D7353B">
        <w:t>9</w:t>
      </w:r>
      <w:r w:rsidR="00065CBB">
        <w:t xml:space="preserve"> (tlač </w:t>
      </w:r>
      <w:r w:rsidR="00A2447D">
        <w:t>109</w:t>
      </w:r>
      <w:r w:rsidR="00065CBB">
        <w:t>a)</w:t>
      </w:r>
    </w:p>
    <w:p w:rsidR="0062325C" w:rsidP="009D7A75">
      <w:pPr>
        <w:tabs>
          <w:tab w:val="num" w:pos="1276"/>
        </w:tabs>
        <w:ind w:left="2124" w:hanging="1497"/>
        <w:jc w:val="both"/>
      </w:pPr>
    </w:p>
    <w:p w:rsidR="00065CBB" w:rsidP="009D7A75">
      <w:pPr>
        <w:tabs>
          <w:tab w:val="num" w:pos="1276"/>
        </w:tabs>
        <w:ind w:left="2124" w:hanging="1497"/>
        <w:jc w:val="both"/>
      </w:pPr>
    </w:p>
    <w:p w:rsidR="004B3E75" w:rsidP="00B24F6B">
      <w:pPr>
        <w:pStyle w:val="Heading7"/>
        <w:widowControl/>
        <w:numPr>
          <w:ilvl w:val="0"/>
          <w:numId w:val="2"/>
        </w:numPr>
        <w:tabs>
          <w:tab w:val="num" w:pos="567"/>
          <w:tab w:val="clear" w:pos="2490"/>
        </w:tabs>
        <w:ind w:hanging="2490"/>
        <w:rPr>
          <w:szCs w:val="24"/>
          <w:lang w:val="sk-SK"/>
        </w:rPr>
      </w:pPr>
      <w:r>
        <w:rPr>
          <w:szCs w:val="24"/>
          <w:lang w:val="sk-SK"/>
        </w:rPr>
        <w:t>určuje</w:t>
      </w:r>
    </w:p>
    <w:p w:rsidR="004B3E75" w:rsidP="00B24F6B">
      <w:pPr>
        <w:tabs>
          <w:tab w:val="num" w:pos="567"/>
        </w:tabs>
        <w:jc w:val="both"/>
        <w:rPr>
          <w:b/>
        </w:rPr>
      </w:pPr>
      <w:r w:rsidR="00B24F6B">
        <w:tab/>
      </w:r>
      <w:r w:rsidR="0062325C">
        <w:t>poslanca</w:t>
      </w:r>
      <w:r w:rsidR="002C5D91">
        <w:t xml:space="preserve"> </w:t>
      </w:r>
      <w:r w:rsidR="00F11514">
        <w:rPr>
          <w:b/>
        </w:rPr>
        <w:t>Petra Náhlika</w:t>
      </w:r>
    </w:p>
    <w:p w:rsidR="004B3E75" w:rsidP="00B24F6B">
      <w:pPr>
        <w:tabs>
          <w:tab w:val="num" w:pos="567"/>
        </w:tabs>
        <w:jc w:val="both"/>
      </w:pPr>
      <w:r w:rsidR="00B24F6B">
        <w:tab/>
      </w:r>
      <w:r w:rsidR="00065CBB">
        <w:t>za</w:t>
      </w:r>
      <w:r w:rsidR="00032B95">
        <w:t xml:space="preserve"> </w:t>
      </w:r>
      <w:r w:rsidR="00B24F6B">
        <w:t xml:space="preserve">spoločného </w:t>
      </w:r>
      <w:r w:rsidR="00032B95">
        <w:t>spravodaj</w:t>
      </w:r>
      <w:r w:rsidR="0062325C">
        <w:t>cu</w:t>
      </w:r>
      <w:r w:rsidR="00032B95">
        <w:t xml:space="preserve"> výbor</w:t>
      </w:r>
      <w:r w:rsidR="00065CBB">
        <w:t>u</w:t>
      </w:r>
    </w:p>
    <w:p w:rsidR="004B3E75" w:rsidP="009D7A75">
      <w:pPr>
        <w:tabs>
          <w:tab w:val="num" w:pos="1276"/>
        </w:tabs>
        <w:ind w:left="2490" w:hanging="1497"/>
        <w:jc w:val="both"/>
      </w:pPr>
    </w:p>
    <w:p w:rsidR="004B3E75" w:rsidP="009D7A75">
      <w:pPr>
        <w:tabs>
          <w:tab w:val="num" w:pos="1276"/>
        </w:tabs>
        <w:ind w:hanging="1497"/>
      </w:pPr>
    </w:p>
    <w:p w:rsidR="004B3E75" w:rsidP="00B24F6B">
      <w:pPr>
        <w:pStyle w:val="Heading2"/>
        <w:numPr>
          <w:ilvl w:val="0"/>
          <w:numId w:val="2"/>
        </w:numPr>
        <w:tabs>
          <w:tab w:val="left" w:pos="567"/>
        </w:tabs>
        <w:ind w:hanging="2490"/>
        <w:jc w:val="left"/>
        <w:rPr>
          <w:b w:val="0"/>
          <w:bCs/>
        </w:rPr>
      </w:pPr>
      <w:r>
        <w:t>ukladá</w:t>
      </w:r>
    </w:p>
    <w:p w:rsidR="004B3E75" w:rsidP="009D7A75">
      <w:pPr>
        <w:tabs>
          <w:tab w:val="num" w:pos="1276"/>
        </w:tabs>
        <w:ind w:left="2490" w:hanging="1497"/>
        <w:rPr>
          <w:b/>
        </w:rPr>
      </w:pPr>
    </w:p>
    <w:p w:rsidR="00576A29" w:rsidRPr="00123F2A" w:rsidP="00576A29">
      <w:pPr>
        <w:numPr>
          <w:ilvl w:val="0"/>
          <w:numId w:val="14"/>
        </w:numPr>
        <w:tabs>
          <w:tab w:val="left" w:pos="-1985"/>
          <w:tab w:val="left" w:pos="709"/>
          <w:tab w:val="clear" w:pos="1068"/>
          <w:tab w:val="left" w:pos="1077"/>
          <w:tab w:val="num" w:pos="1134"/>
        </w:tabs>
        <w:ind w:left="1134" w:hanging="567"/>
        <w:jc w:val="both"/>
      </w:pPr>
      <w:r w:rsidRPr="00123F2A">
        <w:t>vystúpiť na schôdzi Národnej rady Slovenske</w:t>
      </w:r>
      <w:r>
        <w:t>j republiky k uvedenej správe;</w:t>
      </w:r>
      <w:r w:rsidRPr="00123F2A">
        <w:t xml:space="preserve"> </w:t>
      </w:r>
    </w:p>
    <w:p w:rsidR="00576A29" w:rsidRPr="00123F2A" w:rsidP="00576A29">
      <w:pPr>
        <w:tabs>
          <w:tab w:val="left" w:pos="-1985"/>
          <w:tab w:val="left" w:pos="709"/>
          <w:tab w:val="left" w:pos="1077"/>
        </w:tabs>
        <w:jc w:val="both"/>
      </w:pPr>
    </w:p>
    <w:p w:rsidR="00576A29" w:rsidP="00576A29">
      <w:pPr>
        <w:numPr>
          <w:ilvl w:val="0"/>
          <w:numId w:val="14"/>
        </w:numPr>
        <w:tabs>
          <w:tab w:val="left" w:pos="-1985"/>
          <w:tab w:val="left" w:pos="709"/>
          <w:tab w:val="clear" w:pos="1068"/>
          <w:tab w:val="left" w:pos="1134"/>
        </w:tabs>
        <w:ind w:left="1134" w:hanging="567"/>
        <w:jc w:val="both"/>
      </w:pPr>
      <w:r>
        <w:t xml:space="preserve">navrhnúť </w:t>
      </w:r>
      <w:r w:rsidRPr="00123F2A">
        <w:t>Národnej rade S</w:t>
      </w:r>
      <w:r>
        <w:t>lovenskej republiky postup pri hlasovaní podľa príslušných ustanovení</w:t>
      </w:r>
      <w:r w:rsidRPr="00123F2A">
        <w:t xml:space="preserve"> zákona</w:t>
      </w:r>
      <w:r>
        <w:t xml:space="preserve"> č. 350/1993 Z. z. </w:t>
      </w:r>
      <w:r w:rsidRPr="00123F2A">
        <w:t>o rokovacom poriadku Nár</w:t>
      </w:r>
      <w:r>
        <w:t>odnej rady Slovenskej republiky</w:t>
      </w:r>
    </w:p>
    <w:p w:rsidR="004B3E75" w:rsidP="009D7A75">
      <w:pPr>
        <w:tabs>
          <w:tab w:val="num" w:pos="1276"/>
          <w:tab w:val="num" w:pos="1560"/>
        </w:tabs>
        <w:ind w:left="2850" w:hanging="1497"/>
        <w:rPr>
          <w:b/>
        </w:rPr>
      </w:pPr>
    </w:p>
    <w:p w:rsidR="00065CBB">
      <w:pPr>
        <w:ind w:left="7446"/>
        <w:jc w:val="right"/>
        <w:rPr>
          <w:b/>
        </w:rPr>
      </w:pPr>
    </w:p>
    <w:p w:rsidR="00D7353B" w:rsidP="00D7353B">
      <w:pPr>
        <w:jc w:val="both"/>
        <w:rPr>
          <w:b/>
        </w:rPr>
      </w:pPr>
    </w:p>
    <w:p w:rsidR="00D7353B" w:rsidP="00D7353B">
      <w:pPr>
        <w:jc w:val="both"/>
        <w:rPr>
          <w:b/>
        </w:rPr>
      </w:pPr>
    </w:p>
    <w:p w:rsidR="00D7353B" w:rsidP="00D7353B">
      <w:pPr>
        <w:jc w:val="both"/>
      </w:pPr>
    </w:p>
    <w:p w:rsidR="00D7353B" w:rsidP="00D7353B">
      <w:pPr>
        <w:ind w:left="5664" w:firstLine="708"/>
        <w:rPr>
          <w:b/>
        </w:rPr>
      </w:pPr>
      <w:r>
        <w:rPr>
          <w:b/>
          <w:bCs/>
        </w:rPr>
        <w:t xml:space="preserve">        Ladislav Kamenický </w:t>
      </w:r>
    </w:p>
    <w:p w:rsidR="00D7353B" w:rsidP="00D7353B">
      <w:pPr>
        <w:ind w:left="5664" w:firstLine="708"/>
      </w:pPr>
      <w:r>
        <w:t xml:space="preserve">           predseda výboru</w:t>
      </w:r>
    </w:p>
    <w:p w:rsidR="00D7353B" w:rsidP="00D7353B">
      <w:pPr>
        <w:pStyle w:val="Heading4"/>
      </w:pPr>
    </w:p>
    <w:p w:rsidR="00D7353B" w:rsidP="00D7353B">
      <w:pPr>
        <w:jc w:val="both"/>
        <w:rPr>
          <w:b/>
          <w:bCs/>
        </w:rPr>
      </w:pPr>
      <w:r>
        <w:rPr>
          <w:b/>
        </w:rPr>
        <w:t xml:space="preserve">  </w:t>
      </w:r>
      <w:r>
        <w:rPr>
          <w:b/>
          <w:bCs/>
        </w:rPr>
        <w:t>Irén Sárközy</w:t>
      </w:r>
    </w:p>
    <w:p w:rsidR="00D7353B" w:rsidP="00D7353B">
      <w:pPr>
        <w:jc w:val="both"/>
        <w:rPr>
          <w:b/>
          <w:bCs/>
        </w:rPr>
      </w:pPr>
      <w:r>
        <w:rPr>
          <w:b/>
          <w:bCs/>
        </w:rPr>
        <w:t xml:space="preserve"> Peter Štarchoň</w:t>
      </w:r>
    </w:p>
    <w:p w:rsidR="00D7353B" w:rsidP="00D7353B">
      <w:pPr>
        <w:jc w:val="both"/>
        <w:rPr>
          <w:bCs/>
        </w:rPr>
      </w:pPr>
      <w:r>
        <w:rPr>
          <w:bCs/>
        </w:rPr>
        <w:t>overovateľ výboru</w:t>
      </w:r>
    </w:p>
    <w:p w:rsidR="00D7353B" w:rsidP="00D7353B">
      <w:pPr>
        <w:jc w:val="both"/>
        <w:rPr>
          <w:b/>
        </w:rPr>
      </w:pPr>
    </w:p>
    <w:p w:rsidR="00D5324C">
      <w:pPr>
        <w:ind w:left="7446"/>
        <w:jc w:val="right"/>
        <w:rPr>
          <w:b/>
        </w:rPr>
      </w:pPr>
    </w:p>
    <w:sectPr w:rsidSect="005D018F"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4C8"/>
    <w:multiLevelType w:val="hybridMultilevel"/>
    <w:tmpl w:val="628610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C521E7"/>
    <w:multiLevelType w:val="hybridMultilevel"/>
    <w:tmpl w:val="53E01B46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EE436A"/>
    <w:multiLevelType w:val="hybridMultilevel"/>
    <w:tmpl w:val="315CDE1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646DC0"/>
    <w:multiLevelType w:val="hybridMultilevel"/>
    <w:tmpl w:val="C374B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9D68EE"/>
    <w:multiLevelType w:val="hybridMultilevel"/>
    <w:tmpl w:val="02886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2"/>
  </w:num>
  <w:num w:numId="9">
    <w:abstractNumId w:val="10"/>
  </w:num>
  <w:num w:numId="10">
    <w:abstractNumId w:val="1"/>
  </w:num>
  <w:num w:numId="11">
    <w:abstractNumId w:val="5"/>
  </w:num>
  <w:num w:numId="12">
    <w:abstractNumId w:val="8"/>
  </w:num>
  <w:num w:numId="13">
    <w:abstractNumId w:val="7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6E2"/>
    <w:rsid w:val="00011278"/>
    <w:rsid w:val="00032B95"/>
    <w:rsid w:val="00062CA5"/>
    <w:rsid w:val="00063F2E"/>
    <w:rsid w:val="00065CBB"/>
    <w:rsid w:val="0008198D"/>
    <w:rsid w:val="00083A9F"/>
    <w:rsid w:val="0010196B"/>
    <w:rsid w:val="00115F79"/>
    <w:rsid w:val="0012106C"/>
    <w:rsid w:val="00123F2A"/>
    <w:rsid w:val="001E38FA"/>
    <w:rsid w:val="00267D59"/>
    <w:rsid w:val="002C24F6"/>
    <w:rsid w:val="002C5D91"/>
    <w:rsid w:val="00305449"/>
    <w:rsid w:val="00326D58"/>
    <w:rsid w:val="0038682B"/>
    <w:rsid w:val="003906E2"/>
    <w:rsid w:val="00392284"/>
    <w:rsid w:val="003B1D68"/>
    <w:rsid w:val="00427B39"/>
    <w:rsid w:val="0043019C"/>
    <w:rsid w:val="004814AA"/>
    <w:rsid w:val="004A0C84"/>
    <w:rsid w:val="004B0406"/>
    <w:rsid w:val="004B3E75"/>
    <w:rsid w:val="004C15D0"/>
    <w:rsid w:val="00576A29"/>
    <w:rsid w:val="005D018F"/>
    <w:rsid w:val="0062325C"/>
    <w:rsid w:val="00634FFA"/>
    <w:rsid w:val="006E2842"/>
    <w:rsid w:val="00717F3B"/>
    <w:rsid w:val="007370DF"/>
    <w:rsid w:val="00773643"/>
    <w:rsid w:val="00782F75"/>
    <w:rsid w:val="007A0B67"/>
    <w:rsid w:val="007D1D83"/>
    <w:rsid w:val="0085737F"/>
    <w:rsid w:val="00874379"/>
    <w:rsid w:val="008C0261"/>
    <w:rsid w:val="009C7BC8"/>
    <w:rsid w:val="009D27D8"/>
    <w:rsid w:val="009D7A75"/>
    <w:rsid w:val="00A2447D"/>
    <w:rsid w:val="00AE0304"/>
    <w:rsid w:val="00AE2937"/>
    <w:rsid w:val="00AE3274"/>
    <w:rsid w:val="00B06A4D"/>
    <w:rsid w:val="00B24F6B"/>
    <w:rsid w:val="00B41435"/>
    <w:rsid w:val="00B63C63"/>
    <w:rsid w:val="00B6454B"/>
    <w:rsid w:val="00B6511E"/>
    <w:rsid w:val="00C109BA"/>
    <w:rsid w:val="00C25A3E"/>
    <w:rsid w:val="00CF2CE4"/>
    <w:rsid w:val="00D5324C"/>
    <w:rsid w:val="00D7353B"/>
    <w:rsid w:val="00DC1240"/>
    <w:rsid w:val="00DC536B"/>
    <w:rsid w:val="00E25DB0"/>
    <w:rsid w:val="00E32DEA"/>
    <w:rsid w:val="00E53EB2"/>
    <w:rsid w:val="00E72F58"/>
    <w:rsid w:val="00E82C08"/>
    <w:rsid w:val="00E933B5"/>
    <w:rsid w:val="00EF6C5F"/>
    <w:rsid w:val="00F11514"/>
    <w:rsid w:val="00F1629F"/>
    <w:rsid w:val="00F163AF"/>
    <w:rsid w:val="00F9397E"/>
    <w:rsid w:val="00F96AE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1"/>
      </w:numPr>
      <w:jc w:val="both"/>
      <w:outlineLvl w:val="1"/>
    </w:pPr>
    <w:rPr>
      <w:rFonts w:eastAsia="Arial Unicode MS"/>
      <w:b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BodyText">
    <w:name w:val="Body Text"/>
    <w:basedOn w:val="Normal"/>
    <w:rsid w:val="00E32DEA"/>
    <w:pPr>
      <w:spacing w:after="120"/>
    </w:pPr>
  </w:style>
  <w:style w:type="character" w:customStyle="1" w:styleId="Nadpis4Char">
    <w:name w:val="Nadpis 4 Char"/>
    <w:link w:val="Heading4"/>
    <w:rsid w:val="00D7353B"/>
    <w:rPr>
      <w:rFonts w:eastAsia="Arial Unicode M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34</cp:revision>
  <cp:lastPrinted>2016-05-30T08:08:00Z</cp:lastPrinted>
  <dcterms:created xsi:type="dcterms:W3CDTF">2009-06-09T13:53:00Z</dcterms:created>
  <dcterms:modified xsi:type="dcterms:W3CDTF">2016-06-13T13:00:00Z</dcterms:modified>
</cp:coreProperties>
</file>