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94BA0" w:rsidP="00B94BA0">
      <w:pPr>
        <w:tabs>
          <w:tab w:val="left" w:pos="1995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CB5D58" w:rsidP="00D32FD9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ab/>
        <w:tab/>
        <w:tab/>
      </w:r>
      <w:r w:rsidRPr="00D32FD9" w:rsidR="00D32FD9">
        <w:rPr>
          <w:rFonts w:ascii="Times New Roman" w:hAnsi="Times New Roman"/>
          <w:sz w:val="24"/>
          <w:szCs w:val="24"/>
        </w:rPr>
        <w:t>CRD-</w:t>
      </w:r>
      <w:r w:rsidR="00931E60">
        <w:rPr>
          <w:rFonts w:ascii="Times New Roman" w:hAnsi="Times New Roman"/>
          <w:sz w:val="24"/>
          <w:szCs w:val="24"/>
        </w:rPr>
        <w:t>645</w:t>
      </w:r>
      <w:r w:rsidR="009F2CC8">
        <w:rPr>
          <w:rFonts w:ascii="Times New Roman" w:hAnsi="Times New Roman"/>
          <w:sz w:val="24"/>
          <w:szCs w:val="24"/>
        </w:rPr>
        <w:t>/2016</w:t>
      </w:r>
      <w:r w:rsidRPr="00D32FD9" w:rsidR="00D32FD9">
        <w:rPr>
          <w:rFonts w:ascii="Times New Roman" w:hAnsi="Times New Roman"/>
          <w:sz w:val="24"/>
          <w:szCs w:val="24"/>
        </w:rPr>
        <w:t>-VEZ</w:t>
      </w:r>
    </w:p>
    <w:p w:rsidR="00CB5D58" w:rsidP="00CB5D58">
      <w:pPr>
        <w:pStyle w:val="Heading3"/>
        <w:spacing w:line="360" w:lineRule="auto"/>
        <w:jc w:val="center"/>
        <w:rPr>
          <w:rFonts w:ascii="Times New Roman" w:hAnsi="Times New Roman"/>
          <w:color w:val="auto"/>
          <w:sz w:val="24"/>
          <w:szCs w:val="24"/>
        </w:rPr>
      </w:pPr>
    </w:p>
    <w:p w:rsidR="00CB5D58" w:rsidP="00CB5D58">
      <w:pPr>
        <w:pStyle w:val="Heading3"/>
        <w:spacing w:line="360" w:lineRule="auto"/>
        <w:jc w:val="center"/>
        <w:rPr>
          <w:rFonts w:ascii="Times New Roman" w:hAnsi="Times New Roman"/>
          <w:color w:val="auto"/>
          <w:sz w:val="24"/>
          <w:szCs w:val="24"/>
        </w:rPr>
      </w:pPr>
    </w:p>
    <w:p w:rsidR="00CB5D58" w:rsidP="00CB5D58">
      <w:pPr>
        <w:pStyle w:val="Heading3"/>
        <w:spacing w:line="360" w:lineRule="auto"/>
        <w:jc w:val="center"/>
        <w:rPr>
          <w:rFonts w:ascii="Times New Roman" w:hAnsi="Times New Roman"/>
          <w:color w:val="auto"/>
          <w:sz w:val="24"/>
          <w:szCs w:val="24"/>
        </w:rPr>
      </w:pPr>
    </w:p>
    <w:p w:rsidR="00522CAB" w:rsidRPr="00BC512D" w:rsidP="00CB5D58">
      <w:pPr>
        <w:pStyle w:val="Heading3"/>
        <w:spacing w:line="360" w:lineRule="auto"/>
        <w:jc w:val="center"/>
        <w:rPr>
          <w:rFonts w:ascii="Times New Roman" w:hAnsi="Times New Roman"/>
          <w:color w:val="auto"/>
          <w:sz w:val="24"/>
          <w:szCs w:val="24"/>
        </w:rPr>
      </w:pPr>
      <w:r w:rsidRPr="00BC512D">
        <w:rPr>
          <w:rFonts w:ascii="Times New Roman" w:hAnsi="Times New Roman"/>
          <w:color w:val="auto"/>
          <w:sz w:val="24"/>
          <w:szCs w:val="24"/>
        </w:rPr>
        <w:t>Z á p i s n i c a</w:t>
      </w:r>
    </w:p>
    <w:p w:rsidR="00CB5D58" w:rsidRPr="00CB5D58" w:rsidP="00CB5D58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="00522CAB">
        <w:br/>
      </w:r>
      <w:r w:rsidR="00931E60">
        <w:rPr>
          <w:rFonts w:ascii="Times New Roman" w:hAnsi="Times New Roman"/>
          <w:b/>
          <w:sz w:val="24"/>
          <w:szCs w:val="24"/>
        </w:rPr>
        <w:t>z 2</w:t>
      </w:r>
      <w:r w:rsidRPr="00CB5D58" w:rsidR="00522CAB">
        <w:rPr>
          <w:rFonts w:ascii="Times New Roman" w:hAnsi="Times New Roman"/>
          <w:b/>
          <w:sz w:val="24"/>
          <w:szCs w:val="24"/>
        </w:rPr>
        <w:t>. schôdze Výboru Národnej rady Slovenskej republiky pre európske záležito</w:t>
      </w:r>
      <w:r w:rsidR="00D32FD9">
        <w:rPr>
          <w:rFonts w:ascii="Times New Roman" w:hAnsi="Times New Roman"/>
          <w:b/>
          <w:sz w:val="24"/>
          <w:szCs w:val="24"/>
        </w:rPr>
        <w:t xml:space="preserve">sti, ktorá sa </w:t>
      </w:r>
      <w:r w:rsidR="009F2CC8">
        <w:rPr>
          <w:rFonts w:ascii="Times New Roman" w:hAnsi="Times New Roman"/>
          <w:b/>
          <w:sz w:val="24"/>
          <w:szCs w:val="24"/>
        </w:rPr>
        <w:t>uskutočnila dňa 19</w:t>
      </w:r>
      <w:r w:rsidR="007125CF">
        <w:rPr>
          <w:rFonts w:ascii="Times New Roman" w:hAnsi="Times New Roman"/>
          <w:b/>
          <w:sz w:val="24"/>
          <w:szCs w:val="24"/>
        </w:rPr>
        <w:t>. apríla</w:t>
      </w:r>
      <w:r w:rsidRPr="00CB5D58" w:rsidR="00522CAB">
        <w:rPr>
          <w:rFonts w:ascii="Times New Roman" w:hAnsi="Times New Roman"/>
          <w:b/>
          <w:sz w:val="24"/>
          <w:szCs w:val="24"/>
        </w:rPr>
        <w:t xml:space="preserve"> 2015</w:t>
      </w:r>
      <w:r w:rsidR="005E3B97">
        <w:rPr>
          <w:rFonts w:ascii="Times New Roman" w:hAnsi="Times New Roman"/>
          <w:b/>
          <w:sz w:val="24"/>
          <w:szCs w:val="24"/>
        </w:rPr>
        <w:t xml:space="preserve"> (</w:t>
      </w:r>
      <w:r w:rsidR="005C4668">
        <w:rPr>
          <w:rFonts w:ascii="Times New Roman" w:hAnsi="Times New Roman"/>
          <w:b/>
          <w:sz w:val="24"/>
          <w:szCs w:val="24"/>
        </w:rPr>
        <w:t>utorok</w:t>
      </w:r>
      <w:r w:rsidRPr="00CB5D58">
        <w:rPr>
          <w:rFonts w:ascii="Times New Roman" w:hAnsi="Times New Roman"/>
          <w:b/>
          <w:sz w:val="24"/>
          <w:szCs w:val="24"/>
        </w:rPr>
        <w:t>)</w:t>
      </w:r>
      <w:r w:rsidR="00931E60">
        <w:rPr>
          <w:rFonts w:ascii="Times New Roman" w:hAnsi="Times New Roman"/>
          <w:b/>
          <w:sz w:val="24"/>
          <w:szCs w:val="24"/>
        </w:rPr>
        <w:t xml:space="preserve"> o 08:1</w:t>
      </w:r>
      <w:r w:rsidRPr="00CB5D58" w:rsidR="00522CAB">
        <w:rPr>
          <w:rFonts w:ascii="Times New Roman" w:hAnsi="Times New Roman"/>
          <w:b/>
          <w:sz w:val="24"/>
          <w:szCs w:val="24"/>
        </w:rPr>
        <w:t>0 hod</w:t>
      </w:r>
      <w:r w:rsidR="00852AAC">
        <w:rPr>
          <w:rFonts w:ascii="Times New Roman" w:hAnsi="Times New Roman"/>
          <w:b/>
          <w:sz w:val="24"/>
          <w:szCs w:val="24"/>
        </w:rPr>
        <w:t>.</w:t>
      </w:r>
      <w:r w:rsidRPr="00CB5D58" w:rsidR="00522CAB">
        <w:rPr>
          <w:rFonts w:ascii="Times New Roman" w:hAnsi="Times New Roman"/>
          <w:b/>
          <w:sz w:val="24"/>
          <w:szCs w:val="24"/>
        </w:rPr>
        <w:t xml:space="preserve"> v budove Národnej rady Slovenskej republiky, Námestie Alexandra Dubč</w:t>
      </w:r>
      <w:r w:rsidRPr="00CB5D58" w:rsidR="00522CAB">
        <w:rPr>
          <w:rFonts w:ascii="Times New Roman" w:hAnsi="Times New Roman"/>
          <w:b/>
          <w:sz w:val="24"/>
          <w:szCs w:val="24"/>
        </w:rPr>
        <w:t xml:space="preserve">eka 1, Bratislava (v rokovacej miestnosti </w:t>
      </w:r>
      <w:r w:rsidR="009F2CC8">
        <w:rPr>
          <w:rFonts w:ascii="Times New Roman" w:hAnsi="Times New Roman"/>
          <w:b/>
          <w:sz w:val="24"/>
          <w:szCs w:val="24"/>
        </w:rPr>
        <w:t>č. 149</w:t>
      </w:r>
      <w:r w:rsidRPr="00CB5D58">
        <w:rPr>
          <w:rFonts w:ascii="Times New Roman" w:hAnsi="Times New Roman"/>
          <w:b/>
          <w:sz w:val="24"/>
          <w:szCs w:val="24"/>
        </w:rPr>
        <w:t>)</w:t>
      </w:r>
    </w:p>
    <w:p w:rsidR="00CB5D58" w:rsidRPr="00CB5D58" w:rsidP="00CB5D58"/>
    <w:p w:rsidR="00522CAB" w:rsidRPr="00CB5D58" w:rsidP="00CB5D58">
      <w:pPr>
        <w:rPr>
          <w:rFonts w:ascii="Times New Roman" w:hAnsi="Times New Roman"/>
          <w:sz w:val="24"/>
          <w:szCs w:val="24"/>
        </w:rPr>
      </w:pPr>
      <w:r w:rsidRPr="00CB5D58">
        <w:rPr>
          <w:rFonts w:ascii="Times New Roman" w:hAnsi="Times New Roman"/>
          <w:b/>
          <w:sz w:val="24"/>
          <w:szCs w:val="24"/>
        </w:rPr>
        <w:t>Prítomní</w:t>
      </w:r>
      <w:r w:rsidRPr="00CB5D58">
        <w:rPr>
          <w:rFonts w:ascii="Times New Roman" w:hAnsi="Times New Roman"/>
          <w:sz w:val="24"/>
          <w:szCs w:val="24"/>
        </w:rPr>
        <w:t>: podľa prezenčnej listiny</w:t>
        <w:br w:type="page"/>
      </w:r>
    </w:p>
    <w:p w:rsidR="00522CAB" w:rsidRPr="00BC512D" w:rsidP="00192A8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="00931E60">
        <w:rPr>
          <w:rFonts w:ascii="Times New Roman" w:hAnsi="Times New Roman"/>
          <w:bCs/>
          <w:sz w:val="24"/>
          <w:szCs w:val="24"/>
        </w:rPr>
        <w:t>2</w:t>
      </w:r>
      <w:r w:rsidRPr="00BC512D">
        <w:rPr>
          <w:rFonts w:ascii="Times New Roman" w:hAnsi="Times New Roman"/>
          <w:bCs/>
          <w:sz w:val="24"/>
          <w:szCs w:val="24"/>
        </w:rPr>
        <w:t>. schôdza Výboru Národnej rady Slovenskej republiky pre európske záležitosti bola zvolaná  predsedom výboru</w:t>
      </w:r>
      <w:r w:rsidR="00B94BA0">
        <w:rPr>
          <w:rFonts w:ascii="Times New Roman" w:hAnsi="Times New Roman"/>
          <w:bCs/>
          <w:sz w:val="24"/>
          <w:szCs w:val="24"/>
        </w:rPr>
        <w:t xml:space="preserve"> </w:t>
      </w:r>
      <w:r w:rsidRPr="00BC512D">
        <w:rPr>
          <w:rFonts w:ascii="Times New Roman" w:hAnsi="Times New Roman"/>
          <w:sz w:val="24"/>
          <w:szCs w:val="24"/>
        </w:rPr>
        <w:t>Ľubošo</w:t>
      </w:r>
      <w:r>
        <w:rPr>
          <w:rFonts w:ascii="Times New Roman" w:hAnsi="Times New Roman"/>
          <w:sz w:val="24"/>
          <w:szCs w:val="24"/>
        </w:rPr>
        <w:t>m Blahom na základe pozvánky z</w:t>
      </w:r>
      <w:r w:rsidR="009F2CC8">
        <w:rPr>
          <w:rFonts w:ascii="Times New Roman" w:hAnsi="Times New Roman"/>
          <w:sz w:val="24"/>
          <w:szCs w:val="24"/>
        </w:rPr>
        <w:t xml:space="preserve"> 15</w:t>
      </w:r>
      <w:r w:rsidR="007125CF">
        <w:rPr>
          <w:rFonts w:ascii="Times New Roman" w:hAnsi="Times New Roman"/>
          <w:sz w:val="24"/>
          <w:szCs w:val="24"/>
        </w:rPr>
        <w:t>. apríl</w:t>
      </w:r>
      <w:r w:rsidR="005E3B97">
        <w:rPr>
          <w:rFonts w:ascii="Times New Roman" w:hAnsi="Times New Roman"/>
          <w:sz w:val="24"/>
          <w:szCs w:val="24"/>
        </w:rPr>
        <w:t>a</w:t>
      </w:r>
      <w:r w:rsidR="009F2CC8">
        <w:rPr>
          <w:rFonts w:ascii="Times New Roman" w:hAnsi="Times New Roman"/>
          <w:sz w:val="24"/>
          <w:szCs w:val="24"/>
        </w:rPr>
        <w:t xml:space="preserve"> 2016</w:t>
      </w:r>
      <w:r w:rsidRPr="00BC512D">
        <w:rPr>
          <w:rFonts w:ascii="Times New Roman" w:hAnsi="Times New Roman"/>
          <w:sz w:val="24"/>
          <w:szCs w:val="24"/>
        </w:rPr>
        <w:t>.</w:t>
      </w:r>
    </w:p>
    <w:p w:rsidR="00480E8F" w:rsidP="00192A8E">
      <w:pPr>
        <w:pStyle w:val="BodyText"/>
        <w:jc w:val="both"/>
        <w:rPr>
          <w:b/>
          <w:u w:val="single"/>
        </w:rPr>
      </w:pPr>
    </w:p>
    <w:p w:rsidR="00522CAB" w:rsidP="00192A8E">
      <w:pPr>
        <w:pStyle w:val="BodyText"/>
        <w:jc w:val="both"/>
        <w:rPr>
          <w:b/>
          <w:u w:val="single"/>
        </w:rPr>
      </w:pPr>
      <w:r w:rsidRPr="00CB5D58" w:rsidR="00CB5D58">
        <w:rPr>
          <w:b/>
          <w:u w:val="single"/>
        </w:rPr>
        <w:t>Návrh</w:t>
      </w:r>
      <w:r w:rsidRPr="00CB5D58" w:rsidR="00CB5D58">
        <w:rPr>
          <w:b/>
          <w:u w:val="single"/>
        </w:rPr>
        <w:t xml:space="preserve"> p</w:t>
      </w:r>
      <w:r w:rsidRPr="00CB5D58">
        <w:rPr>
          <w:b/>
          <w:u w:val="single"/>
        </w:rPr>
        <w:t>rogram</w:t>
      </w:r>
      <w:r w:rsidRPr="00CB5D58" w:rsidR="00CB5D58">
        <w:rPr>
          <w:b/>
          <w:u w:val="single"/>
        </w:rPr>
        <w:t>u</w:t>
      </w:r>
      <w:r w:rsidRPr="00CB5D58">
        <w:rPr>
          <w:b/>
          <w:u w:val="single"/>
        </w:rPr>
        <w:t xml:space="preserve">: </w:t>
      </w:r>
    </w:p>
    <w:p w:rsidR="009F2CC8" w:rsidP="00192A8E">
      <w:pPr>
        <w:pStyle w:val="BodyText"/>
        <w:jc w:val="both"/>
        <w:rPr>
          <w:b/>
          <w:u w:val="single"/>
        </w:rPr>
      </w:pPr>
    </w:p>
    <w:p w:rsidR="00931E60" w:rsidRPr="00471D5B" w:rsidP="00471D5B">
      <w:pPr>
        <w:numPr>
          <w:ilvl w:val="0"/>
          <w:numId w:val="12"/>
        </w:numPr>
        <w:spacing w:after="0"/>
        <w:ind w:left="714" w:hanging="35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Programové vyhlásenie vlády Slovenskej republiky (tlač 45)</w:t>
      </w:r>
    </w:p>
    <w:p w:rsidR="00433DCA" w:rsidP="009F2CC8">
      <w:pPr>
        <w:numPr>
          <w:ilvl w:val="0"/>
          <w:numId w:val="12"/>
        </w:numPr>
        <w:spacing w:after="0"/>
        <w:ind w:left="714" w:hanging="357"/>
        <w:jc w:val="both"/>
        <w:rPr>
          <w:rFonts w:ascii="Times New Roman" w:hAnsi="Times New Roman"/>
          <w:b/>
          <w:sz w:val="24"/>
          <w:szCs w:val="24"/>
        </w:rPr>
      </w:pPr>
      <w:r w:rsidR="00931E60">
        <w:rPr>
          <w:rFonts w:ascii="Times New Roman" w:hAnsi="Times New Roman"/>
          <w:b/>
          <w:sz w:val="24"/>
          <w:szCs w:val="24"/>
        </w:rPr>
        <w:t>Rôzne</w:t>
      </w:r>
    </w:p>
    <w:p w:rsidR="00931E60" w:rsidP="00931E6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931E60" w:rsidRPr="00931E60" w:rsidP="00931E6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31E60">
        <w:rPr>
          <w:rFonts w:ascii="Times New Roman" w:hAnsi="Times New Roman"/>
          <w:sz w:val="24"/>
          <w:szCs w:val="24"/>
          <w:u w:val="single"/>
        </w:rPr>
        <w:t>Hlasovanie o programe</w:t>
      </w:r>
      <w:r w:rsidRPr="00931E60">
        <w:rPr>
          <w:rFonts w:ascii="Times New Roman" w:hAnsi="Times New Roman"/>
          <w:sz w:val="24"/>
          <w:szCs w:val="24"/>
        </w:rPr>
        <w:t>: 12/0/0 (za/ proti/zdržal sa)</w:t>
      </w:r>
    </w:p>
    <w:p w:rsidR="00931E60" w:rsidRPr="009F2CC8" w:rsidP="00931E6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522CAB" w:rsidP="00942EAF">
      <w:pPr>
        <w:tabs>
          <w:tab w:val="left" w:pos="567"/>
        </w:tabs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="00254CA4">
        <w:rPr>
          <w:rFonts w:ascii="Times New Roman" w:hAnsi="Times New Roman"/>
          <w:b/>
          <w:sz w:val="24"/>
          <w:szCs w:val="24"/>
        </w:rPr>
        <w:t>K</w:t>
      </w:r>
      <w:r w:rsidR="00AC6DD4">
        <w:rPr>
          <w:rFonts w:ascii="Times New Roman" w:hAnsi="Times New Roman"/>
          <w:b/>
          <w:sz w:val="24"/>
          <w:szCs w:val="24"/>
        </w:rPr>
        <w:t> </w:t>
      </w:r>
      <w:r w:rsidR="00254CA4">
        <w:rPr>
          <w:rFonts w:ascii="Times New Roman" w:hAnsi="Times New Roman"/>
          <w:b/>
          <w:sz w:val="24"/>
          <w:szCs w:val="24"/>
        </w:rPr>
        <w:t>bod</w:t>
      </w:r>
      <w:r w:rsidR="00AC6DD4">
        <w:rPr>
          <w:rFonts w:ascii="Times New Roman" w:hAnsi="Times New Roman"/>
          <w:b/>
          <w:sz w:val="24"/>
          <w:szCs w:val="24"/>
        </w:rPr>
        <w:t xml:space="preserve">u </w:t>
      </w:r>
      <w:r w:rsidR="009F2CC8">
        <w:rPr>
          <w:rFonts w:ascii="Times New Roman" w:hAnsi="Times New Roman"/>
          <w:b/>
          <w:sz w:val="24"/>
          <w:szCs w:val="24"/>
        </w:rPr>
        <w:t>1</w:t>
      </w:r>
      <w:r w:rsidR="00AC6DD4">
        <w:rPr>
          <w:rFonts w:ascii="Times New Roman" w:hAnsi="Times New Roman"/>
          <w:b/>
          <w:sz w:val="24"/>
          <w:szCs w:val="24"/>
        </w:rPr>
        <w:t>.</w:t>
      </w:r>
    </w:p>
    <w:p w:rsidR="00610275" w:rsidP="00192A8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10275">
        <w:rPr>
          <w:rFonts w:ascii="Times New Roman" w:hAnsi="Times New Roman"/>
          <w:b/>
          <w:sz w:val="24"/>
          <w:szCs w:val="24"/>
        </w:rPr>
        <w:t>Programové vyhlásenie vlády Slovenskej republiky (tlač 45)</w:t>
      </w:r>
    </w:p>
    <w:p w:rsidR="00610275" w:rsidP="00192A8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10275" w:rsidP="00192A8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Programové vyhlásenie vlády Slovenskej republiky predložil Minister zahraničných vecí a európskych záležitostí SR Miroslav Lajčák.</w:t>
      </w:r>
    </w:p>
    <w:p w:rsidR="00610275" w:rsidRPr="00610275" w:rsidP="00192A8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0275">
        <w:rPr>
          <w:rFonts w:ascii="Times New Roman" w:hAnsi="Times New Roman"/>
          <w:sz w:val="24"/>
          <w:szCs w:val="24"/>
          <w:u w:val="single"/>
        </w:rPr>
        <w:t>Rozprava</w:t>
      </w:r>
      <w:r>
        <w:rPr>
          <w:rFonts w:ascii="Times New Roman" w:hAnsi="Times New Roman"/>
          <w:sz w:val="24"/>
          <w:szCs w:val="24"/>
        </w:rPr>
        <w:t>:</w:t>
      </w:r>
    </w:p>
    <w:p w:rsidR="00610275" w:rsidP="00AC6DD4">
      <w:pPr>
        <w:pStyle w:val="NormalWeb"/>
        <w:spacing w:before="0" w:beforeAutospacing="0" w:after="0" w:afterAutospacing="0"/>
        <w:jc w:val="both"/>
      </w:pPr>
      <w:r>
        <w:t xml:space="preserve">Predseda výboru </w:t>
      </w:r>
      <w:r w:rsidRPr="00610275">
        <w:rPr>
          <w:b/>
        </w:rPr>
        <w:t>Ľ. Blaha</w:t>
      </w:r>
      <w:r>
        <w:t xml:space="preserve"> sa teší na pokračovanie spolupráce s ministrom Lajčákom z minulého volebného obdobia. </w:t>
      </w:r>
      <w:r w:rsidR="00650F0F">
        <w:t>Je potrebné posilňovať nie represívnu zložku činností náro</w:t>
      </w:r>
      <w:r w:rsidR="00650F0F">
        <w:t xml:space="preserve">dných parlamentov, ale iniciatívny prístup, vrátane politického dialógu s Európskou </w:t>
      </w:r>
      <w:r w:rsidR="00E72BFC">
        <w:t>komisiou.  Zdôrazn</w:t>
      </w:r>
      <w:r w:rsidR="00650F0F">
        <w:t>il podporu projektu spoločného európskeho poistenia v nezamestnanosti a poukázal na celkový význam sociálnej únie a ko</w:t>
      </w:r>
      <w:r w:rsidR="00BE349D">
        <w:t>héz</w:t>
      </w:r>
      <w:r w:rsidR="00650F0F">
        <w:t>nej politiky. Predseda zdôraznil dôležitosť TTIP, kontroverznú dohodu, ktorá nemusí byť vhodná pre všetk</w:t>
      </w:r>
      <w:r w:rsidR="00BE349D">
        <w:t>y modely so sociálnou politikou a tiež doložky ISDS.</w:t>
      </w:r>
    </w:p>
    <w:p w:rsidR="00650F0F" w:rsidP="00AC6DD4">
      <w:pPr>
        <w:pStyle w:val="NormalWeb"/>
        <w:spacing w:before="0" w:beforeAutospacing="0" w:after="0" w:afterAutospacing="0"/>
        <w:jc w:val="both"/>
      </w:pPr>
    </w:p>
    <w:p w:rsidR="00650F0F" w:rsidP="00AC6DD4">
      <w:pPr>
        <w:pStyle w:val="NormalWeb"/>
        <w:spacing w:before="0" w:beforeAutospacing="0" w:after="0" w:afterAutospacing="0"/>
        <w:jc w:val="both"/>
      </w:pPr>
      <w:r>
        <w:t xml:space="preserve">Podpredseda výboru </w:t>
      </w:r>
      <w:r w:rsidRPr="00E72BFC">
        <w:rPr>
          <w:b/>
        </w:rPr>
        <w:t>M. Klus</w:t>
      </w:r>
      <w:r>
        <w:t xml:space="preserve"> sa zamýšľal</w:t>
      </w:r>
      <w:r w:rsidR="00E72BFC">
        <w:t xml:space="preserve"> nad tým, kam vlastne smerujeme, či k hlbšej integrácii alebo k posilneniu jednotlivých členských štátov. Dôležitá je podpora národných priorít - dobudovanie infraštruktúry na tlmenie ekonomických </w:t>
      </w:r>
      <w:r w:rsidR="00B94BA0">
        <w:t>š</w:t>
      </w:r>
      <w:r w:rsidR="00E72BFC">
        <w:t>oko</w:t>
      </w:r>
      <w:r w:rsidR="00B94BA0">
        <w:t>v – ako je to myslené?</w:t>
      </w:r>
      <w:r w:rsidR="00C96958">
        <w:t xml:space="preserve"> </w:t>
      </w:r>
      <w:r w:rsidR="00AB020A">
        <w:t xml:space="preserve">Pýtal sa, čo si predstavujú pod pojmom </w:t>
      </w:r>
      <w:r w:rsidR="002D6FA4">
        <w:t>ko</w:t>
      </w:r>
      <w:r w:rsidR="00B94BA0">
        <w:t>ntinuita zahraničnej politiky (</w:t>
      </w:r>
      <w:r w:rsidR="002D6FA4">
        <w:t xml:space="preserve">keď premiér, prezident, MZV a EZ SR nevystupujú vždy </w:t>
      </w:r>
      <w:r w:rsidR="002D6FA4">
        <w:t>jednotne).</w:t>
      </w:r>
    </w:p>
    <w:p w:rsidR="00E72BFC" w:rsidP="00AC6DD4">
      <w:pPr>
        <w:pStyle w:val="NormalWeb"/>
        <w:spacing w:before="0" w:beforeAutospacing="0" w:after="0" w:afterAutospacing="0"/>
        <w:jc w:val="both"/>
      </w:pPr>
    </w:p>
    <w:p w:rsidR="00E72BFC" w:rsidP="00AC6DD4">
      <w:pPr>
        <w:pStyle w:val="NormalWeb"/>
        <w:spacing w:before="0" w:beforeAutospacing="0" w:after="0" w:afterAutospacing="0"/>
        <w:jc w:val="both"/>
      </w:pPr>
      <w:r>
        <w:t xml:space="preserve">Poslanec </w:t>
      </w:r>
      <w:r w:rsidRPr="00CF565E">
        <w:rPr>
          <w:b/>
        </w:rPr>
        <w:t>J. Viskupič</w:t>
      </w:r>
      <w:r>
        <w:t xml:space="preserve"> sa zaujímal o konkrétne priority SK PRESS 2016, ktoré nie sú v programovom vyhlásení. Uprednostnil by, aby sa o tom diskutovalo v pléne. Zaujímal sa, či sa </w:t>
      </w:r>
      <w:r w:rsidR="002D6FA4">
        <w:t>audiovízia</w:t>
      </w:r>
      <w:r>
        <w:t xml:space="preserve"> dostane medzi priority. Teší sa na tran</w:t>
      </w:r>
      <w:r w:rsidR="002D6FA4">
        <w:t>s</w:t>
      </w:r>
      <w:r>
        <w:t>fo</w:t>
      </w:r>
      <w:r w:rsidR="00B94BA0">
        <w:t>rmáciu i</w:t>
      </w:r>
      <w:r w:rsidR="002D6FA4">
        <w:t>nštitú</w:t>
      </w:r>
      <w:r w:rsidR="002D6FA4">
        <w:t>tu</w:t>
      </w:r>
      <w:r>
        <w:t xml:space="preserve"> Slovákov žijúcich v zahraničí.</w:t>
      </w:r>
    </w:p>
    <w:p w:rsidR="00E72BFC" w:rsidP="00AC6DD4">
      <w:pPr>
        <w:pStyle w:val="NormalWeb"/>
        <w:spacing w:before="0" w:beforeAutospacing="0" w:after="0" w:afterAutospacing="0"/>
        <w:jc w:val="both"/>
      </w:pPr>
    </w:p>
    <w:p w:rsidR="00E72BFC" w:rsidP="00AC6DD4">
      <w:pPr>
        <w:pStyle w:val="NormalWeb"/>
        <w:spacing w:before="0" w:beforeAutospacing="0" w:after="0" w:afterAutospacing="0"/>
        <w:jc w:val="both"/>
      </w:pPr>
      <w:r>
        <w:t xml:space="preserve">Poslanec </w:t>
      </w:r>
      <w:r w:rsidRPr="00CF565E">
        <w:rPr>
          <w:b/>
        </w:rPr>
        <w:t>A. Hrnko</w:t>
      </w:r>
      <w:r>
        <w:t xml:space="preserve"> odporučil, aby sa spoločnosť začala zaujímať o to, aké postavenie chce Slovensko zaujať v rámci </w:t>
      </w:r>
      <w:r w:rsidR="00CF565E">
        <w:t xml:space="preserve">EÚ,  či chceme zostať suverénny štát, alebo byť súčasťou super štátu. Pripomenul 100. </w:t>
      </w:r>
      <w:r w:rsidR="00B94BA0">
        <w:t>v</w:t>
      </w:r>
      <w:r w:rsidR="00CF565E">
        <w:t>ýročie vzniku ČSR a tiež krajanov v zahraničí.</w:t>
      </w:r>
    </w:p>
    <w:p w:rsidR="00610275" w:rsidP="00AC6DD4">
      <w:pPr>
        <w:pStyle w:val="NormalWeb"/>
        <w:spacing w:before="0" w:beforeAutospacing="0" w:after="0" w:afterAutospacing="0"/>
        <w:jc w:val="both"/>
      </w:pPr>
    </w:p>
    <w:p w:rsidR="00C96958" w:rsidP="00AC6DD4">
      <w:pPr>
        <w:pStyle w:val="NormalWeb"/>
        <w:spacing w:before="0" w:beforeAutospacing="0" w:after="0" w:afterAutospacing="0"/>
        <w:jc w:val="both"/>
      </w:pPr>
      <w:r w:rsidR="00CF565E">
        <w:t xml:space="preserve">Poslankyňa </w:t>
      </w:r>
      <w:r w:rsidRPr="00625DF2" w:rsidR="00CF565E">
        <w:rPr>
          <w:b/>
        </w:rPr>
        <w:t>O. Nachtmannová</w:t>
      </w:r>
      <w:r w:rsidR="00CF565E">
        <w:t xml:space="preserve"> reagovala na poslanca Viskupiča so žiadosťou, aby viac </w:t>
      </w:r>
      <w:r w:rsidR="00B94BA0">
        <w:t xml:space="preserve">negatívne </w:t>
      </w:r>
      <w:r w:rsidR="00CF565E">
        <w:t xml:space="preserve">nezmieňoval logo SK PRESS. </w:t>
      </w:r>
    </w:p>
    <w:p w:rsidR="00CF565E" w:rsidP="00AC6DD4">
      <w:pPr>
        <w:pStyle w:val="NormalWeb"/>
        <w:spacing w:before="0" w:beforeAutospacing="0" w:after="0" w:afterAutospacing="0"/>
        <w:jc w:val="both"/>
      </w:pPr>
      <w:r>
        <w:t xml:space="preserve">Poslanec Viskupič jej vzápätí odpovedal, že každý má právo </w:t>
      </w:r>
      <w:r w:rsidR="00C96958">
        <w:t>na svoj</w:t>
      </w:r>
      <w:r>
        <w:t xml:space="preserve"> </w:t>
      </w:r>
      <w:r w:rsidR="00C96958">
        <w:t>subjektívny názor</w:t>
      </w:r>
      <w:r>
        <w:t>.</w:t>
      </w:r>
    </w:p>
    <w:p w:rsidR="00CF565E" w:rsidP="00AC6DD4">
      <w:pPr>
        <w:pStyle w:val="NormalWeb"/>
        <w:spacing w:before="0" w:beforeAutospacing="0" w:after="0" w:afterAutospacing="0"/>
        <w:jc w:val="both"/>
      </w:pPr>
    </w:p>
    <w:p w:rsidR="00CF565E" w:rsidP="00AC6DD4">
      <w:pPr>
        <w:pStyle w:val="NormalWeb"/>
        <w:spacing w:before="0" w:beforeAutospacing="0" w:after="0" w:afterAutospacing="0"/>
        <w:jc w:val="both"/>
      </w:pPr>
      <w:r>
        <w:t xml:space="preserve">Poslanec </w:t>
      </w:r>
      <w:r w:rsidRPr="00625DF2">
        <w:rPr>
          <w:b/>
        </w:rPr>
        <w:t>P. Osuský</w:t>
      </w:r>
      <w:r>
        <w:t xml:space="preserve"> ap</w:t>
      </w:r>
      <w:r>
        <w:t>eloval na úctu k menšinovým právam. K</w:t>
      </w:r>
      <w:r w:rsidR="002D6FA4">
        <w:t>eď bol Krym uznaný za agresiu, línia premiéra a</w:t>
      </w:r>
      <w:r>
        <w:t xml:space="preserve"> MZV </w:t>
      </w:r>
      <w:r w:rsidR="002D6FA4">
        <w:t xml:space="preserve">a EZ SR </w:t>
      </w:r>
      <w:r w:rsidR="00C96958">
        <w:t>by mala byť</w:t>
      </w:r>
      <w:r>
        <w:t xml:space="preserve"> v ot</w:t>
      </w:r>
      <w:r w:rsidR="00C96958">
        <w:t>ázke sankci</w:t>
      </w:r>
      <w:r w:rsidR="00B94BA0">
        <w:t>í voči</w:t>
      </w:r>
      <w:r w:rsidR="00C96958">
        <w:t xml:space="preserve"> Ruska jednotná</w:t>
      </w:r>
      <w:r w:rsidR="00AC1429">
        <w:t xml:space="preserve">. Vyzdvihuje zdôraznenie transatlantickej spolupráce. </w:t>
      </w:r>
      <w:r>
        <w:t xml:space="preserve"> </w:t>
      </w:r>
      <w:r w:rsidR="00AC1429">
        <w:t>Podľa jeho slov treba splniť záväzok investovať do obran</w:t>
      </w:r>
      <w:r w:rsidR="00AC1429">
        <w:t xml:space="preserve">y, ktorý neplníme. </w:t>
      </w:r>
      <w:r>
        <w:t xml:space="preserve">Pokiaľ ide o krajanov, </w:t>
      </w:r>
      <w:r w:rsidR="002D6FA4">
        <w:t xml:space="preserve">tí prichádzali o občianstvo preto, lebo im ho táto krajina odníma. </w:t>
      </w:r>
    </w:p>
    <w:p w:rsidR="00625DF2" w:rsidP="00AC6DD4">
      <w:pPr>
        <w:pStyle w:val="NormalWeb"/>
        <w:spacing w:before="0" w:beforeAutospacing="0" w:after="0" w:afterAutospacing="0"/>
        <w:jc w:val="both"/>
      </w:pPr>
    </w:p>
    <w:p w:rsidR="002D6FA4" w:rsidP="00AC6DD4">
      <w:pPr>
        <w:pStyle w:val="NormalWeb"/>
        <w:spacing w:before="0" w:beforeAutospacing="0" w:after="0" w:afterAutospacing="0"/>
        <w:jc w:val="both"/>
      </w:pPr>
      <w:r w:rsidRPr="00B94BA0" w:rsidR="00625DF2">
        <w:t xml:space="preserve">Poslanec </w:t>
      </w:r>
      <w:r w:rsidRPr="00B94BA0" w:rsidR="00625DF2">
        <w:rPr>
          <w:b/>
        </w:rPr>
        <w:t>M.</w:t>
      </w:r>
      <w:r w:rsidRPr="00B94BA0" w:rsidR="00625DF2">
        <w:t xml:space="preserve"> </w:t>
      </w:r>
      <w:r w:rsidRPr="00B94BA0" w:rsidR="00625DF2">
        <w:rPr>
          <w:b/>
        </w:rPr>
        <w:t>Uhrík</w:t>
      </w:r>
      <w:r w:rsidRPr="00B94BA0">
        <w:t xml:space="preserve">  Programové vyhlásenie je politicky a idealisticky orientované na EÚ.</w:t>
      </w:r>
      <w:r>
        <w:t xml:space="preserve"> </w:t>
      </w:r>
      <w:r w:rsidR="00625DF2">
        <w:t>SR nemá šancu uspieť v globálnom boji, nevidia perspektívu európskeho projektu, ich prioritou je vystúpenie SR z EÚ. V otázke spomenutia Ruska ako agresora mu chýbalo, že nebolo spomenuté USA.</w:t>
      </w:r>
      <w:r>
        <w:t xml:space="preserve"> </w:t>
      </w:r>
    </w:p>
    <w:p w:rsidR="00625DF2" w:rsidP="00AC6DD4">
      <w:pPr>
        <w:pStyle w:val="NormalWeb"/>
        <w:spacing w:before="0" w:beforeAutospacing="0" w:after="0" w:afterAutospacing="0"/>
        <w:jc w:val="both"/>
      </w:pPr>
      <w:r w:rsidR="002D6FA4">
        <w:t>Podpredseda M. Klus reagoval na predrečníka, či majú prepočty, koľko by stálo vystúpenie SR z EÚ.</w:t>
      </w:r>
    </w:p>
    <w:p w:rsidR="00625DF2" w:rsidP="00AC6DD4">
      <w:pPr>
        <w:pStyle w:val="NormalWeb"/>
        <w:spacing w:before="0" w:beforeAutospacing="0" w:after="0" w:afterAutospacing="0"/>
        <w:jc w:val="both"/>
      </w:pPr>
    </w:p>
    <w:p w:rsidR="00625DF2" w:rsidP="00AC6DD4">
      <w:pPr>
        <w:pStyle w:val="NormalWeb"/>
        <w:spacing w:before="0" w:beforeAutospacing="0" w:after="0" w:afterAutospacing="0"/>
        <w:jc w:val="both"/>
      </w:pPr>
      <w:r>
        <w:t xml:space="preserve">Poslanec </w:t>
      </w:r>
      <w:r w:rsidRPr="00625DF2">
        <w:rPr>
          <w:b/>
        </w:rPr>
        <w:t>L. Kamenický</w:t>
      </w:r>
      <w:r>
        <w:t xml:space="preserve"> sa vyjadril, že logo na účely predsedníctva za 4,5 tisíc eur bolo z pohľadu umenia veľmi lacné. V otázke vystúpenia SR z EÚ sa vyjadril, že táto skutočnosť by mala negatívne dopady na našu ekonomiku.</w:t>
      </w:r>
    </w:p>
    <w:p w:rsidR="00625DF2" w:rsidP="00AC6DD4">
      <w:pPr>
        <w:pStyle w:val="NormalWeb"/>
        <w:spacing w:before="0" w:beforeAutospacing="0" w:after="0" w:afterAutospacing="0"/>
        <w:jc w:val="both"/>
      </w:pPr>
    </w:p>
    <w:p w:rsidR="00C96958" w:rsidP="00AC6DD4">
      <w:pPr>
        <w:pStyle w:val="NormalWeb"/>
        <w:spacing w:before="0" w:beforeAutospacing="0" w:after="0" w:afterAutospacing="0"/>
        <w:jc w:val="both"/>
      </w:pPr>
      <w:r w:rsidR="00625DF2">
        <w:t xml:space="preserve"> Minister </w:t>
      </w:r>
      <w:r w:rsidRPr="00625DF2" w:rsidR="00625DF2">
        <w:rPr>
          <w:b/>
        </w:rPr>
        <w:t>M. Lajčák</w:t>
      </w:r>
      <w:r w:rsidR="00625DF2">
        <w:t xml:space="preserve"> poznamenal, </w:t>
      </w:r>
      <w:r w:rsidR="00666742">
        <w:t>že je potrebné posilniť národné parlamenty, avšak tak, aby nebola oslabená efektivita EÚ. Ponúkol predsedovi NR SR možnosť, aby správa o SK PRESS bola prediskutovaná v pléne alebo na výboroch. V prípade TTIP skonštatoval, že chýba odborná diskusia, nakoľko nie je o ňu záujem zo strany verejnosti. Zdôraznil, že TTIP nepôjde pod európske štandardy. Nevidí rozpor medzi dobudovaním HMÚ a posilnením subsidiarity. Priority predsedníctva sa budú schvaľovať koncom júna, vplyv bude mať aj aktuálne dianie. Schválené boli východiska a námety (prehlbovanie HMÚ, dokončenie digitalizácie, energetická únia, rozširovanie, migrácia). Zdôraznil, že je potrebné sa pripraviť na neočakávané udalosti, ktoré môžu</w:t>
      </w:r>
      <w:r w:rsidR="00DD43C4">
        <w:t xml:space="preserve"> </w:t>
      </w:r>
      <w:r w:rsidR="00666742">
        <w:t xml:space="preserve"> nastať.</w:t>
      </w:r>
      <w:r w:rsidR="00EC0DBA">
        <w:t xml:space="preserve"> Odborníci z programu </w:t>
      </w:r>
      <w:r w:rsidR="00DD43C4">
        <w:t>Národné</w:t>
      </w:r>
      <w:r w:rsidR="00EC0DBA">
        <w:t xml:space="preserve">ho konventu o EÚ boli sklamaní z nízkej účasti. Konvent sa bude konať </w:t>
      </w:r>
      <w:r w:rsidR="00DD43C4">
        <w:t xml:space="preserve">o </w:t>
      </w:r>
      <w:r w:rsidR="00EC0DBA">
        <w:t xml:space="preserve">niekoľko týždňov, vyzval na účasť.  </w:t>
      </w:r>
      <w:r w:rsidR="00DD43C4">
        <w:t>Oslavám v</w:t>
      </w:r>
      <w:r w:rsidR="00EC0DBA">
        <w:t xml:space="preserve">zniku ČSR venujú veľkú pozornosť. </w:t>
      </w:r>
      <w:r w:rsidR="00DD43C4">
        <w:t>Pokiaľ ide o Ukrajinu,</w:t>
      </w:r>
      <w:r w:rsidR="00EC0DBA">
        <w:t xml:space="preserve"> držíme</w:t>
      </w:r>
      <w:r w:rsidR="00DD43C4">
        <w:t xml:space="preserve"> ju</w:t>
      </w:r>
      <w:r w:rsidR="00EC0DBA">
        <w:t xml:space="preserve"> pri živote </w:t>
      </w:r>
      <w:r w:rsidR="00DD43C4">
        <w:t xml:space="preserve">cez reverzný </w:t>
      </w:r>
      <w:r w:rsidR="00EC0DBA">
        <w:t xml:space="preserve"> tok plynu, čím sme boli zo strany Ruska potrestaní znížením dodávok o 50 %.</w:t>
      </w:r>
      <w:r w:rsidR="00DD43C4">
        <w:t xml:space="preserve"> Nesúhlasí, že neplníme svoje záväzky voči NATO, prebieha momentálne prezbrojovanie. Máme postupný nárast výdavkov na obranu, aj keď pomalý.</w:t>
      </w:r>
      <w:r w:rsidR="00EC0DBA">
        <w:t xml:space="preserve"> Zákon o občianstve by podľa jeho slov nebol nikdy prijatý, ak by </w:t>
      </w:r>
      <w:r w:rsidR="007234D3">
        <w:t>predchádzajúci</w:t>
      </w:r>
      <w:r w:rsidR="00EC0DBA">
        <w:t xml:space="preserve"> krok neuskuto</w:t>
      </w:r>
      <w:r w:rsidR="00DD43C4">
        <w:t>čnila  maďarská strana.  My sme vyhrali na všetkých inštanc</w:t>
      </w:r>
      <w:r w:rsidR="007234D3">
        <w:t>iách, čo sa tejto otázky týka (</w:t>
      </w:r>
      <w:r w:rsidR="00DD43C4">
        <w:t>aj ESD).</w:t>
      </w:r>
      <w:r w:rsidR="00EC0DBA">
        <w:t xml:space="preserve"> Od roku 2010 presadzujeme riešenie uspokojením oboch strán. </w:t>
      </w:r>
      <w:r w:rsidR="00DD43C4">
        <w:t xml:space="preserve">Čo sa týka kohézie, tak 80% verejných investícií je z európskych zdrojov. </w:t>
      </w:r>
      <w:r w:rsidR="00EC0DBA">
        <w:t xml:space="preserve">Možnosť vystúpenia z EÚ odmietol, nakoľko vystúpenie nie je možné. </w:t>
      </w:r>
      <w:r w:rsidR="00157A17">
        <w:t>Je sedem modelov vzťahov</w:t>
      </w:r>
      <w:r>
        <w:t xml:space="preserve">, napr. NO, CH, Kolumbia, PCA- stredná Ázia, </w:t>
      </w:r>
      <w:r w:rsidR="007234D3">
        <w:t xml:space="preserve">najslabší </w:t>
      </w:r>
      <w:r>
        <w:t xml:space="preserve">model je WTO; z tohto sa vystúpiť nedá.  </w:t>
      </w:r>
    </w:p>
    <w:p w:rsidR="00625DF2" w:rsidP="00AC6DD4">
      <w:pPr>
        <w:pStyle w:val="NormalWeb"/>
        <w:spacing w:before="0" w:beforeAutospacing="0" w:after="0" w:afterAutospacing="0"/>
        <w:jc w:val="both"/>
      </w:pPr>
      <w:r w:rsidR="00C96958">
        <w:t>UK</w:t>
      </w:r>
      <w:r w:rsidR="007234D3">
        <w:t xml:space="preserve"> ministerstvo financií zverejnilo čísla k dopadu Brexitu na UK ekonomika</w:t>
      </w:r>
      <w:r w:rsidR="00C96958">
        <w:t>:</w:t>
      </w:r>
    </w:p>
    <w:p w:rsidR="00C96958" w:rsidP="00AC6DD4">
      <w:pPr>
        <w:pStyle w:val="NormalWeb"/>
        <w:spacing w:before="0" w:beforeAutospacing="0" w:after="0" w:afterAutospacing="0"/>
        <w:jc w:val="both"/>
      </w:pPr>
      <w:r>
        <w:t>NO</w:t>
      </w:r>
      <w:r w:rsidR="007234D3">
        <w:t xml:space="preserve"> model </w:t>
      </w:r>
      <w:r>
        <w:t xml:space="preserve"> – 4,3 % HDP</w:t>
      </w:r>
    </w:p>
    <w:p w:rsidR="00C96958" w:rsidP="00AC6DD4">
      <w:pPr>
        <w:pStyle w:val="NormalWeb"/>
        <w:spacing w:before="0" w:beforeAutospacing="0" w:after="0" w:afterAutospacing="0"/>
        <w:jc w:val="both"/>
      </w:pPr>
      <w:r>
        <w:t xml:space="preserve">CH </w:t>
      </w:r>
      <w:r w:rsidR="007234D3">
        <w:t xml:space="preserve">model </w:t>
      </w:r>
      <w:r>
        <w:t>– 4,6 – 4,8 % HDP</w:t>
      </w:r>
    </w:p>
    <w:p w:rsidR="00C96958" w:rsidP="00AC6DD4">
      <w:pPr>
        <w:pStyle w:val="NormalWeb"/>
        <w:spacing w:before="0" w:beforeAutospacing="0" w:after="0" w:afterAutospacing="0"/>
        <w:jc w:val="both"/>
      </w:pPr>
      <w:r>
        <w:t xml:space="preserve">WTO </w:t>
      </w:r>
      <w:r w:rsidR="007234D3">
        <w:t xml:space="preserve">model </w:t>
      </w:r>
      <w:r>
        <w:t>– 9,5% HDP</w:t>
      </w:r>
    </w:p>
    <w:p w:rsidR="00610275" w:rsidP="00AC6DD4">
      <w:pPr>
        <w:pStyle w:val="NormalWeb"/>
        <w:spacing w:before="0" w:beforeAutospacing="0" w:after="0" w:afterAutospacing="0"/>
        <w:jc w:val="both"/>
      </w:pPr>
      <w:r w:rsidRPr="00610275">
        <w:rPr>
          <w:u w:val="single"/>
        </w:rPr>
        <w:t>Hlasovanie o návrhu uznesenia</w:t>
      </w:r>
      <w:r>
        <w:t>: 10/0/4</w:t>
      </w:r>
      <w:r w:rsidRPr="00931E60">
        <w:t xml:space="preserve"> (za/ proti/zdržal sa)</w:t>
      </w:r>
    </w:p>
    <w:p w:rsidR="00610275" w:rsidRPr="00610275" w:rsidP="00AC6DD4">
      <w:pPr>
        <w:pStyle w:val="NormalWeb"/>
        <w:spacing w:before="0" w:beforeAutospacing="0" w:after="0" w:afterAutospacing="0"/>
        <w:jc w:val="both"/>
      </w:pPr>
    </w:p>
    <w:p w:rsidR="00610275" w:rsidP="00471D5B">
      <w:pPr>
        <w:pStyle w:val="NormalWeb"/>
        <w:spacing w:before="0" w:beforeAutospacing="0" w:after="0" w:afterAutospacing="0"/>
        <w:jc w:val="both"/>
        <w:rPr>
          <w:b/>
        </w:rPr>
      </w:pPr>
      <w:r w:rsidRPr="00AC6DD4" w:rsidR="00AC6DD4">
        <w:rPr>
          <w:b/>
        </w:rPr>
        <w:t xml:space="preserve">K bodu </w:t>
      </w:r>
      <w:r w:rsidRPr="00610275">
        <w:rPr>
          <w:b/>
        </w:rPr>
        <w:t>Rôzne</w:t>
      </w:r>
      <w:r w:rsidR="007234D3">
        <w:rPr>
          <w:b/>
        </w:rPr>
        <w:t xml:space="preserve"> -</w:t>
      </w:r>
    </w:p>
    <w:p w:rsidR="008F1AA7" w:rsidP="008F1AA7">
      <w:pPr>
        <w:jc w:val="both"/>
        <w:rPr>
          <w:rFonts w:ascii="Times New Roman" w:hAnsi="Times New Roman"/>
          <w:sz w:val="24"/>
          <w:szCs w:val="24"/>
        </w:rPr>
      </w:pPr>
      <w:r w:rsidRPr="00BC512D">
        <w:rPr>
          <w:rFonts w:ascii="Times New Roman" w:hAnsi="Times New Roman"/>
          <w:sz w:val="24"/>
          <w:szCs w:val="24"/>
        </w:rPr>
        <w:t xml:space="preserve">Predseda </w:t>
      </w:r>
      <w:r>
        <w:rPr>
          <w:rFonts w:ascii="Times New Roman" w:hAnsi="Times New Roman"/>
          <w:sz w:val="24"/>
          <w:szCs w:val="24"/>
        </w:rPr>
        <w:t>výboru</w:t>
      </w:r>
      <w:r w:rsidRPr="00BC512D">
        <w:rPr>
          <w:rFonts w:ascii="Times New Roman" w:hAnsi="Times New Roman"/>
          <w:sz w:val="24"/>
          <w:szCs w:val="24"/>
        </w:rPr>
        <w:t xml:space="preserve"> ukončil schôdzu. </w:t>
      </w:r>
    </w:p>
    <w:p w:rsidR="00EF6FA2" w:rsidP="00854BA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F26AF5" w:rsidP="00854BA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EF6FA2" w:rsidP="00854BA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8F1AA7" w:rsidRPr="00BC512D" w:rsidP="008F1AA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="00AC6DD4">
        <w:rPr>
          <w:rFonts w:ascii="Times New Roman" w:hAnsi="Times New Roman"/>
          <w:b/>
          <w:sz w:val="24"/>
          <w:szCs w:val="24"/>
        </w:rPr>
        <w:t xml:space="preserve">   Edita Pfundtner</w:t>
      </w:r>
      <w:r w:rsidRPr="00BC512D">
        <w:rPr>
          <w:rFonts w:ascii="Times New Roman" w:hAnsi="Times New Roman"/>
          <w:b/>
          <w:sz w:val="24"/>
          <w:szCs w:val="24"/>
        </w:rPr>
        <w:tab/>
        <w:tab/>
      </w:r>
      <w:r w:rsidR="00AC6DD4">
        <w:rPr>
          <w:rFonts w:ascii="Times New Roman" w:hAnsi="Times New Roman"/>
          <w:b/>
          <w:sz w:val="24"/>
          <w:szCs w:val="24"/>
        </w:rPr>
        <w:t xml:space="preserve">        </w:t>
        <w:tab/>
      </w:r>
      <w:r w:rsidRPr="00BC512D">
        <w:rPr>
          <w:rFonts w:ascii="Times New Roman" w:hAnsi="Times New Roman"/>
          <w:b/>
          <w:sz w:val="24"/>
          <w:szCs w:val="24"/>
        </w:rPr>
        <w:tab/>
        <w:tab/>
        <w:tab/>
        <w:t xml:space="preserve">                    Ľuboš Blaha</w:t>
      </w:r>
    </w:p>
    <w:p w:rsidR="008F1AA7" w:rsidRPr="00BC512D" w:rsidP="008F1AA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C512D">
        <w:rPr>
          <w:rFonts w:ascii="Times New Roman" w:hAnsi="Times New Roman"/>
          <w:b/>
          <w:sz w:val="24"/>
          <w:szCs w:val="24"/>
        </w:rPr>
        <w:t xml:space="preserve">    Jozef Viskupič</w:t>
      </w:r>
      <w:r w:rsidRPr="00BC512D">
        <w:rPr>
          <w:rFonts w:ascii="Times New Roman" w:hAnsi="Times New Roman"/>
          <w:sz w:val="24"/>
          <w:szCs w:val="24"/>
        </w:rPr>
        <w:tab/>
        <w:tab/>
        <w:tab/>
        <w:tab/>
        <w:tab/>
        <w:t xml:space="preserve">                              predseda výboru  </w:t>
      </w:r>
    </w:p>
    <w:p w:rsidR="003617A6" w:rsidRPr="004B0141" w:rsidP="008F1AA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C512D" w:rsidR="008F1AA7">
        <w:rPr>
          <w:rFonts w:ascii="Times New Roman" w:hAnsi="Times New Roman"/>
          <w:sz w:val="24"/>
          <w:szCs w:val="24"/>
        </w:rPr>
        <w:t xml:space="preserve">       overovateľ  </w:t>
      </w:r>
    </w:p>
    <w:sectPr w:rsidSect="00B94BA0">
      <w:headerReference w:type="first" r:id="rId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mbria Math">
    <w:altName w:val="Palatino Linotype"/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4BA0" w:rsidRPr="00B94BA0" w:rsidP="00B94BA0">
    <w:pPr>
      <w:pStyle w:val="Header"/>
      <w:spacing w:after="0" w:line="240" w:lineRule="auto"/>
      <w:rPr>
        <w:rFonts w:ascii="Times New Roman" w:hAnsi="Times New Roman"/>
        <w:sz w:val="24"/>
        <w:szCs w:val="24"/>
      </w:rPr>
    </w:pPr>
    <w:r w:rsidRPr="00091F8F">
      <w:t xml:space="preserve">                   </w:t>
    </w:r>
    <w:r>
      <w:t xml:space="preserve">       </w:t>
    </w:r>
    <w:r w:rsidRPr="00091F8F">
      <w:t xml:space="preserve">          </w:t>
    </w:r>
    <w:r>
      <w:rPr>
        <w:noProof/>
        <w:lang w:eastAsia="sk-S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ok 5" o:spid="_x0000_i2049" type="#_x0000_t75" style="width:31.26pt;height:35.46pt;visibility:visible" filled="f" stroked="f">
          <v:fill o:detectmouseclick="f"/>
          <v:imagedata r:id="rId1" o:title=""/>
          <o:lock v:ext="edit" aspectratio="t"/>
        </v:shape>
      </w:pict>
    </w:r>
  </w:p>
  <w:p w:rsidR="00B94BA0" w:rsidRPr="00B94BA0" w:rsidP="00B94BA0">
    <w:pPr>
      <w:tabs>
        <w:tab w:val="left" w:pos="567"/>
      </w:tabs>
      <w:spacing w:after="0" w:line="240" w:lineRule="auto"/>
      <w:rPr>
        <w:rFonts w:ascii="Times New Roman" w:hAnsi="Times New Roman"/>
        <w:b/>
        <w:sz w:val="24"/>
        <w:szCs w:val="24"/>
      </w:rPr>
    </w:pPr>
    <w:r w:rsidRPr="00B94BA0">
      <w:rPr>
        <w:rFonts w:ascii="Times New Roman" w:hAnsi="Times New Roman"/>
        <w:b/>
        <w:sz w:val="24"/>
        <w:szCs w:val="24"/>
      </w:rPr>
      <w:t>Výbor Národnej rady Slovenskej republiky</w:t>
    </w:r>
  </w:p>
  <w:p w:rsidR="00B94BA0" w:rsidRPr="00B94BA0" w:rsidP="00B94BA0">
    <w:pPr>
      <w:tabs>
        <w:tab w:val="left" w:pos="567"/>
      </w:tabs>
      <w:spacing w:after="0" w:line="240" w:lineRule="auto"/>
      <w:rPr>
        <w:rFonts w:ascii="Times New Roman" w:hAnsi="Times New Roman"/>
        <w:b/>
        <w:sz w:val="24"/>
        <w:szCs w:val="24"/>
      </w:rPr>
    </w:pPr>
    <w:r w:rsidRPr="00B94BA0">
      <w:rPr>
        <w:rFonts w:ascii="Times New Roman" w:hAnsi="Times New Roman"/>
        <w:b/>
        <w:sz w:val="24"/>
        <w:szCs w:val="24"/>
      </w:rPr>
      <w:tab/>
      <w:tab/>
      <w:t xml:space="preserve">    pre európske záležitosti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50F8A"/>
    <w:multiLevelType w:val="hybridMultilevel"/>
    <w:tmpl w:val="A71A40A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74030F"/>
    <w:multiLevelType w:val="hybridMultilevel"/>
    <w:tmpl w:val="A71A40A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C36943"/>
    <w:multiLevelType w:val="hybridMultilevel"/>
    <w:tmpl w:val="32D6B0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CB7640"/>
    <w:multiLevelType w:val="hybridMultilevel"/>
    <w:tmpl w:val="8000E956"/>
    <w:lvl w:ilvl="0">
      <w:start w:val="1"/>
      <w:numFmt w:val="decimal"/>
      <w:lvlText w:val="%1."/>
      <w:lvlJc w:val="left"/>
      <w:pPr>
        <w:ind w:left="1023" w:hanging="360"/>
      </w:pPr>
    </w:lvl>
    <w:lvl w:ilvl="1" w:tentative="1">
      <w:start w:val="1"/>
      <w:numFmt w:val="lowerLetter"/>
      <w:lvlText w:val="%2."/>
      <w:lvlJc w:val="left"/>
      <w:pPr>
        <w:ind w:left="1743" w:hanging="360"/>
      </w:pPr>
    </w:lvl>
    <w:lvl w:ilvl="2" w:tentative="1">
      <w:start w:val="1"/>
      <w:numFmt w:val="lowerRoman"/>
      <w:lvlText w:val="%3."/>
      <w:lvlJc w:val="right"/>
      <w:pPr>
        <w:ind w:left="2463" w:hanging="180"/>
      </w:pPr>
    </w:lvl>
    <w:lvl w:ilvl="3" w:tentative="1">
      <w:start w:val="1"/>
      <w:numFmt w:val="decimal"/>
      <w:lvlText w:val="%4."/>
      <w:lvlJc w:val="left"/>
      <w:pPr>
        <w:ind w:left="3183" w:hanging="360"/>
      </w:pPr>
    </w:lvl>
    <w:lvl w:ilvl="4" w:tentative="1">
      <w:start w:val="1"/>
      <w:numFmt w:val="lowerLetter"/>
      <w:lvlText w:val="%5."/>
      <w:lvlJc w:val="left"/>
      <w:pPr>
        <w:ind w:left="3903" w:hanging="360"/>
      </w:pPr>
    </w:lvl>
    <w:lvl w:ilvl="5" w:tentative="1">
      <w:start w:val="1"/>
      <w:numFmt w:val="lowerRoman"/>
      <w:lvlText w:val="%6."/>
      <w:lvlJc w:val="right"/>
      <w:pPr>
        <w:ind w:left="4623" w:hanging="180"/>
      </w:pPr>
    </w:lvl>
    <w:lvl w:ilvl="6" w:tentative="1">
      <w:start w:val="1"/>
      <w:numFmt w:val="decimal"/>
      <w:lvlText w:val="%7."/>
      <w:lvlJc w:val="left"/>
      <w:pPr>
        <w:ind w:left="5343" w:hanging="360"/>
      </w:pPr>
    </w:lvl>
    <w:lvl w:ilvl="7" w:tentative="1">
      <w:start w:val="1"/>
      <w:numFmt w:val="lowerLetter"/>
      <w:lvlText w:val="%8."/>
      <w:lvlJc w:val="left"/>
      <w:pPr>
        <w:ind w:left="6063" w:hanging="360"/>
      </w:pPr>
    </w:lvl>
    <w:lvl w:ilvl="8" w:tentative="1">
      <w:start w:val="1"/>
      <w:numFmt w:val="lowerRoman"/>
      <w:lvlText w:val="%9."/>
      <w:lvlJc w:val="right"/>
      <w:pPr>
        <w:ind w:left="6783" w:hanging="180"/>
      </w:pPr>
    </w:lvl>
  </w:abstractNum>
  <w:abstractNum w:abstractNumId="4">
    <w:nsid w:val="29ED2127"/>
    <w:multiLevelType w:val="hybridMultilevel"/>
    <w:tmpl w:val="47FE3FD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BB49D5"/>
    <w:multiLevelType w:val="hybridMultilevel"/>
    <w:tmpl w:val="47FE3FD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5964C9"/>
    <w:multiLevelType w:val="hybridMultilevel"/>
    <w:tmpl w:val="8000E956"/>
    <w:lvl w:ilvl="0">
      <w:start w:val="1"/>
      <w:numFmt w:val="decimal"/>
      <w:lvlText w:val="%1."/>
      <w:lvlJc w:val="left"/>
      <w:pPr>
        <w:ind w:left="1146" w:hanging="360"/>
      </w:pPr>
    </w:lvl>
    <w:lvl w:ilvl="1" w:tentative="1">
      <w:start w:val="1"/>
      <w:numFmt w:val="lowerLetter"/>
      <w:lvlText w:val="%2."/>
      <w:lvlJc w:val="left"/>
      <w:pPr>
        <w:ind w:left="1866" w:hanging="360"/>
      </w:pPr>
    </w:lvl>
    <w:lvl w:ilvl="2" w:tentative="1">
      <w:start w:val="1"/>
      <w:numFmt w:val="lowerRoman"/>
      <w:lvlText w:val="%3."/>
      <w:lvlJc w:val="right"/>
      <w:pPr>
        <w:ind w:left="2586" w:hanging="180"/>
      </w:pPr>
    </w:lvl>
    <w:lvl w:ilvl="3" w:tentative="1">
      <w:start w:val="1"/>
      <w:numFmt w:val="decimal"/>
      <w:lvlText w:val="%4."/>
      <w:lvlJc w:val="left"/>
      <w:pPr>
        <w:ind w:left="3306" w:hanging="360"/>
      </w:pPr>
    </w:lvl>
    <w:lvl w:ilvl="4" w:tentative="1">
      <w:start w:val="1"/>
      <w:numFmt w:val="lowerLetter"/>
      <w:lvlText w:val="%5."/>
      <w:lvlJc w:val="left"/>
      <w:pPr>
        <w:ind w:left="4026" w:hanging="360"/>
      </w:pPr>
    </w:lvl>
    <w:lvl w:ilvl="5" w:tentative="1">
      <w:start w:val="1"/>
      <w:numFmt w:val="lowerRoman"/>
      <w:lvlText w:val="%6."/>
      <w:lvlJc w:val="right"/>
      <w:pPr>
        <w:ind w:left="4746" w:hanging="180"/>
      </w:pPr>
    </w:lvl>
    <w:lvl w:ilvl="6" w:tentative="1">
      <w:start w:val="1"/>
      <w:numFmt w:val="decimal"/>
      <w:lvlText w:val="%7."/>
      <w:lvlJc w:val="left"/>
      <w:pPr>
        <w:ind w:left="5466" w:hanging="360"/>
      </w:pPr>
    </w:lvl>
    <w:lvl w:ilvl="7" w:tentative="1">
      <w:start w:val="1"/>
      <w:numFmt w:val="lowerLetter"/>
      <w:lvlText w:val="%8."/>
      <w:lvlJc w:val="left"/>
      <w:pPr>
        <w:ind w:left="6186" w:hanging="360"/>
      </w:pPr>
    </w:lvl>
    <w:lvl w:ilvl="8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452B4293"/>
    <w:multiLevelType w:val="hybridMultilevel"/>
    <w:tmpl w:val="635060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4B18A1"/>
    <w:multiLevelType w:val="hybridMultilevel"/>
    <w:tmpl w:val="8000E956"/>
    <w:lvl w:ilvl="0">
      <w:start w:val="1"/>
      <w:numFmt w:val="decimal"/>
      <w:lvlText w:val="%1."/>
      <w:lvlJc w:val="left"/>
      <w:pPr>
        <w:ind w:left="1146" w:hanging="360"/>
      </w:pPr>
    </w:lvl>
    <w:lvl w:ilvl="1" w:tentative="1">
      <w:start w:val="1"/>
      <w:numFmt w:val="lowerLetter"/>
      <w:lvlText w:val="%2."/>
      <w:lvlJc w:val="left"/>
      <w:pPr>
        <w:ind w:left="1866" w:hanging="360"/>
      </w:pPr>
    </w:lvl>
    <w:lvl w:ilvl="2" w:tentative="1">
      <w:start w:val="1"/>
      <w:numFmt w:val="lowerRoman"/>
      <w:lvlText w:val="%3."/>
      <w:lvlJc w:val="right"/>
      <w:pPr>
        <w:ind w:left="2586" w:hanging="180"/>
      </w:pPr>
    </w:lvl>
    <w:lvl w:ilvl="3" w:tentative="1">
      <w:start w:val="1"/>
      <w:numFmt w:val="decimal"/>
      <w:lvlText w:val="%4."/>
      <w:lvlJc w:val="left"/>
      <w:pPr>
        <w:ind w:left="3306" w:hanging="360"/>
      </w:pPr>
    </w:lvl>
    <w:lvl w:ilvl="4" w:tentative="1">
      <w:start w:val="1"/>
      <w:numFmt w:val="lowerLetter"/>
      <w:lvlText w:val="%5."/>
      <w:lvlJc w:val="left"/>
      <w:pPr>
        <w:ind w:left="4026" w:hanging="360"/>
      </w:pPr>
    </w:lvl>
    <w:lvl w:ilvl="5" w:tentative="1">
      <w:start w:val="1"/>
      <w:numFmt w:val="lowerRoman"/>
      <w:lvlText w:val="%6."/>
      <w:lvlJc w:val="right"/>
      <w:pPr>
        <w:ind w:left="4746" w:hanging="180"/>
      </w:pPr>
    </w:lvl>
    <w:lvl w:ilvl="6" w:tentative="1">
      <w:start w:val="1"/>
      <w:numFmt w:val="decimal"/>
      <w:lvlText w:val="%7."/>
      <w:lvlJc w:val="left"/>
      <w:pPr>
        <w:ind w:left="5466" w:hanging="360"/>
      </w:pPr>
    </w:lvl>
    <w:lvl w:ilvl="7" w:tentative="1">
      <w:start w:val="1"/>
      <w:numFmt w:val="lowerLetter"/>
      <w:lvlText w:val="%8."/>
      <w:lvlJc w:val="left"/>
      <w:pPr>
        <w:ind w:left="6186" w:hanging="360"/>
      </w:pPr>
    </w:lvl>
    <w:lvl w:ilvl="8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5D827BD8"/>
    <w:multiLevelType w:val="hybridMultilevel"/>
    <w:tmpl w:val="9C28349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AB710D"/>
    <w:multiLevelType w:val="hybridMultilevel"/>
    <w:tmpl w:val="A71A40A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DB1EDE"/>
    <w:multiLevelType w:val="hybridMultilevel"/>
    <w:tmpl w:val="B95A3D2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0D0A3D"/>
    <w:multiLevelType w:val="hybridMultilevel"/>
    <w:tmpl w:val="00B2FE7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FB0849"/>
    <w:multiLevelType w:val="hybridMultilevel"/>
    <w:tmpl w:val="8000E956"/>
    <w:lvl w:ilvl="0">
      <w:start w:val="1"/>
      <w:numFmt w:val="decimal"/>
      <w:lvlText w:val="%1."/>
      <w:lvlJc w:val="left"/>
      <w:pPr>
        <w:ind w:left="1146" w:hanging="360"/>
      </w:pPr>
    </w:lvl>
    <w:lvl w:ilvl="1" w:tentative="1">
      <w:start w:val="1"/>
      <w:numFmt w:val="lowerLetter"/>
      <w:lvlText w:val="%2."/>
      <w:lvlJc w:val="left"/>
      <w:pPr>
        <w:ind w:left="1866" w:hanging="360"/>
      </w:pPr>
    </w:lvl>
    <w:lvl w:ilvl="2" w:tentative="1">
      <w:start w:val="1"/>
      <w:numFmt w:val="lowerRoman"/>
      <w:lvlText w:val="%3."/>
      <w:lvlJc w:val="right"/>
      <w:pPr>
        <w:ind w:left="2586" w:hanging="180"/>
      </w:pPr>
    </w:lvl>
    <w:lvl w:ilvl="3" w:tentative="1">
      <w:start w:val="1"/>
      <w:numFmt w:val="decimal"/>
      <w:lvlText w:val="%4."/>
      <w:lvlJc w:val="left"/>
      <w:pPr>
        <w:ind w:left="3306" w:hanging="360"/>
      </w:pPr>
    </w:lvl>
    <w:lvl w:ilvl="4" w:tentative="1">
      <w:start w:val="1"/>
      <w:numFmt w:val="lowerLetter"/>
      <w:lvlText w:val="%5."/>
      <w:lvlJc w:val="left"/>
      <w:pPr>
        <w:ind w:left="4026" w:hanging="360"/>
      </w:pPr>
    </w:lvl>
    <w:lvl w:ilvl="5" w:tentative="1">
      <w:start w:val="1"/>
      <w:numFmt w:val="lowerRoman"/>
      <w:lvlText w:val="%6."/>
      <w:lvlJc w:val="right"/>
      <w:pPr>
        <w:ind w:left="4746" w:hanging="180"/>
      </w:pPr>
    </w:lvl>
    <w:lvl w:ilvl="6" w:tentative="1">
      <w:start w:val="1"/>
      <w:numFmt w:val="decimal"/>
      <w:lvlText w:val="%7."/>
      <w:lvlJc w:val="left"/>
      <w:pPr>
        <w:ind w:left="5466" w:hanging="360"/>
      </w:pPr>
    </w:lvl>
    <w:lvl w:ilvl="7" w:tentative="1">
      <w:start w:val="1"/>
      <w:numFmt w:val="lowerLetter"/>
      <w:lvlText w:val="%8."/>
      <w:lvlJc w:val="left"/>
      <w:pPr>
        <w:ind w:left="6186" w:hanging="360"/>
      </w:pPr>
    </w:lvl>
    <w:lvl w:ilvl="8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3"/>
  </w:num>
  <w:num w:numId="9">
    <w:abstractNumId w:val="6"/>
  </w:num>
  <w:num w:numId="10">
    <w:abstractNumId w:val="13"/>
  </w:num>
  <w:num w:numId="11">
    <w:abstractNumId w:val="8"/>
  </w:num>
  <w:num w:numId="12">
    <w:abstractNumId w:val="0"/>
  </w:num>
  <w:num w:numId="13">
    <w:abstractNumId w:val="10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84"/>
  <w:proofState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22CAB"/>
    <w:rsid w:val="0001418E"/>
    <w:rsid w:val="000152D3"/>
    <w:rsid w:val="00027B56"/>
    <w:rsid w:val="00061BF5"/>
    <w:rsid w:val="000730BB"/>
    <w:rsid w:val="00082D37"/>
    <w:rsid w:val="00085539"/>
    <w:rsid w:val="00085A2D"/>
    <w:rsid w:val="00091F8F"/>
    <w:rsid w:val="00094EDE"/>
    <w:rsid w:val="000B15F9"/>
    <w:rsid w:val="000B3445"/>
    <w:rsid w:val="000B391F"/>
    <w:rsid w:val="000D46B2"/>
    <w:rsid w:val="000E2FF8"/>
    <w:rsid w:val="000E6250"/>
    <w:rsid w:val="000F2714"/>
    <w:rsid w:val="000F425D"/>
    <w:rsid w:val="000F6A98"/>
    <w:rsid w:val="00126203"/>
    <w:rsid w:val="00127DED"/>
    <w:rsid w:val="00135633"/>
    <w:rsid w:val="0014462E"/>
    <w:rsid w:val="00155CFD"/>
    <w:rsid w:val="00157A17"/>
    <w:rsid w:val="001617B3"/>
    <w:rsid w:val="001664C8"/>
    <w:rsid w:val="00171377"/>
    <w:rsid w:val="00172D33"/>
    <w:rsid w:val="0017774E"/>
    <w:rsid w:val="00192894"/>
    <w:rsid w:val="00192A8E"/>
    <w:rsid w:val="001A73D8"/>
    <w:rsid w:val="001C2E7B"/>
    <w:rsid w:val="001D4FCA"/>
    <w:rsid w:val="002100FA"/>
    <w:rsid w:val="0021509D"/>
    <w:rsid w:val="00225889"/>
    <w:rsid w:val="002263D2"/>
    <w:rsid w:val="0023212D"/>
    <w:rsid w:val="0023415E"/>
    <w:rsid w:val="00245602"/>
    <w:rsid w:val="0025031A"/>
    <w:rsid w:val="00254630"/>
    <w:rsid w:val="00254CA4"/>
    <w:rsid w:val="0025740C"/>
    <w:rsid w:val="00261736"/>
    <w:rsid w:val="00266B52"/>
    <w:rsid w:val="00283217"/>
    <w:rsid w:val="002A255B"/>
    <w:rsid w:val="002A4D99"/>
    <w:rsid w:val="002D6FA4"/>
    <w:rsid w:val="002E226B"/>
    <w:rsid w:val="002E3BBE"/>
    <w:rsid w:val="002E59B3"/>
    <w:rsid w:val="002F01CE"/>
    <w:rsid w:val="003055D3"/>
    <w:rsid w:val="00310921"/>
    <w:rsid w:val="003371B3"/>
    <w:rsid w:val="00340BCA"/>
    <w:rsid w:val="00346E6C"/>
    <w:rsid w:val="003576AB"/>
    <w:rsid w:val="003617A6"/>
    <w:rsid w:val="00361807"/>
    <w:rsid w:val="0036240A"/>
    <w:rsid w:val="003744D5"/>
    <w:rsid w:val="003960EF"/>
    <w:rsid w:val="00396DA2"/>
    <w:rsid w:val="003A47EA"/>
    <w:rsid w:val="003A7FB0"/>
    <w:rsid w:val="003C2E0D"/>
    <w:rsid w:val="003E44BF"/>
    <w:rsid w:val="003F4D57"/>
    <w:rsid w:val="003F6F82"/>
    <w:rsid w:val="0041081C"/>
    <w:rsid w:val="004152D0"/>
    <w:rsid w:val="00425D1C"/>
    <w:rsid w:val="00433DCA"/>
    <w:rsid w:val="00434417"/>
    <w:rsid w:val="004377C5"/>
    <w:rsid w:val="00453179"/>
    <w:rsid w:val="00460D49"/>
    <w:rsid w:val="00461666"/>
    <w:rsid w:val="00461839"/>
    <w:rsid w:val="0046562D"/>
    <w:rsid w:val="00471D5B"/>
    <w:rsid w:val="00480E8F"/>
    <w:rsid w:val="0048773D"/>
    <w:rsid w:val="00494198"/>
    <w:rsid w:val="00497010"/>
    <w:rsid w:val="004A6BAB"/>
    <w:rsid w:val="004B0141"/>
    <w:rsid w:val="004B2F1D"/>
    <w:rsid w:val="004B3A43"/>
    <w:rsid w:val="004F2235"/>
    <w:rsid w:val="004F6AEE"/>
    <w:rsid w:val="004F7CD4"/>
    <w:rsid w:val="00512B93"/>
    <w:rsid w:val="00513FC1"/>
    <w:rsid w:val="005205A5"/>
    <w:rsid w:val="00522CAB"/>
    <w:rsid w:val="00530D6F"/>
    <w:rsid w:val="00534A50"/>
    <w:rsid w:val="005500C7"/>
    <w:rsid w:val="00557142"/>
    <w:rsid w:val="00557B91"/>
    <w:rsid w:val="00565880"/>
    <w:rsid w:val="00566596"/>
    <w:rsid w:val="0057185A"/>
    <w:rsid w:val="00571EC0"/>
    <w:rsid w:val="005825A3"/>
    <w:rsid w:val="005A6F90"/>
    <w:rsid w:val="005B5A95"/>
    <w:rsid w:val="005C17A3"/>
    <w:rsid w:val="005C354D"/>
    <w:rsid w:val="005C4668"/>
    <w:rsid w:val="005C4D82"/>
    <w:rsid w:val="005D0F65"/>
    <w:rsid w:val="005D1997"/>
    <w:rsid w:val="005E3B97"/>
    <w:rsid w:val="005E7A68"/>
    <w:rsid w:val="00603831"/>
    <w:rsid w:val="00606567"/>
    <w:rsid w:val="00606E91"/>
    <w:rsid w:val="006101FE"/>
    <w:rsid w:val="00610275"/>
    <w:rsid w:val="00617CC2"/>
    <w:rsid w:val="00624DDE"/>
    <w:rsid w:val="00625DF2"/>
    <w:rsid w:val="006266BD"/>
    <w:rsid w:val="006319FA"/>
    <w:rsid w:val="00650F0F"/>
    <w:rsid w:val="00666742"/>
    <w:rsid w:val="00667748"/>
    <w:rsid w:val="00690483"/>
    <w:rsid w:val="006A02F2"/>
    <w:rsid w:val="006A1C21"/>
    <w:rsid w:val="006D44B3"/>
    <w:rsid w:val="006F4F94"/>
    <w:rsid w:val="007125CF"/>
    <w:rsid w:val="00716E09"/>
    <w:rsid w:val="007234D3"/>
    <w:rsid w:val="00734B49"/>
    <w:rsid w:val="00747D65"/>
    <w:rsid w:val="00755BE5"/>
    <w:rsid w:val="0076102F"/>
    <w:rsid w:val="00766C87"/>
    <w:rsid w:val="0078645F"/>
    <w:rsid w:val="0079785D"/>
    <w:rsid w:val="007A0BBA"/>
    <w:rsid w:val="007A66CE"/>
    <w:rsid w:val="007B75AC"/>
    <w:rsid w:val="007C1F1A"/>
    <w:rsid w:val="007C3C6D"/>
    <w:rsid w:val="007C631C"/>
    <w:rsid w:val="007E1F33"/>
    <w:rsid w:val="007E6220"/>
    <w:rsid w:val="007F14E2"/>
    <w:rsid w:val="00800B0A"/>
    <w:rsid w:val="00812169"/>
    <w:rsid w:val="00814115"/>
    <w:rsid w:val="0081452C"/>
    <w:rsid w:val="00816FD6"/>
    <w:rsid w:val="00822F5B"/>
    <w:rsid w:val="00830166"/>
    <w:rsid w:val="00832933"/>
    <w:rsid w:val="00840484"/>
    <w:rsid w:val="00843355"/>
    <w:rsid w:val="008448E9"/>
    <w:rsid w:val="00852AAC"/>
    <w:rsid w:val="00854BAE"/>
    <w:rsid w:val="00867D96"/>
    <w:rsid w:val="00871B31"/>
    <w:rsid w:val="008802A6"/>
    <w:rsid w:val="00891AE7"/>
    <w:rsid w:val="00896B34"/>
    <w:rsid w:val="008C02E7"/>
    <w:rsid w:val="008C2D65"/>
    <w:rsid w:val="008C403E"/>
    <w:rsid w:val="008D00F7"/>
    <w:rsid w:val="008E67CC"/>
    <w:rsid w:val="008F1AA7"/>
    <w:rsid w:val="008F57F7"/>
    <w:rsid w:val="008F72EB"/>
    <w:rsid w:val="009027B7"/>
    <w:rsid w:val="00905765"/>
    <w:rsid w:val="0091002F"/>
    <w:rsid w:val="00931E60"/>
    <w:rsid w:val="00942419"/>
    <w:rsid w:val="00942EAF"/>
    <w:rsid w:val="009432DC"/>
    <w:rsid w:val="009477C4"/>
    <w:rsid w:val="00962C23"/>
    <w:rsid w:val="00971E69"/>
    <w:rsid w:val="00974021"/>
    <w:rsid w:val="0097452B"/>
    <w:rsid w:val="009933A0"/>
    <w:rsid w:val="009A2F5C"/>
    <w:rsid w:val="009A37F6"/>
    <w:rsid w:val="009B30B4"/>
    <w:rsid w:val="009D482E"/>
    <w:rsid w:val="009F2CC8"/>
    <w:rsid w:val="00A11A07"/>
    <w:rsid w:val="00A265F6"/>
    <w:rsid w:val="00A4440E"/>
    <w:rsid w:val="00A50406"/>
    <w:rsid w:val="00A514F9"/>
    <w:rsid w:val="00A70477"/>
    <w:rsid w:val="00A83FE6"/>
    <w:rsid w:val="00A86F0A"/>
    <w:rsid w:val="00A95904"/>
    <w:rsid w:val="00AB020A"/>
    <w:rsid w:val="00AB150F"/>
    <w:rsid w:val="00AB609B"/>
    <w:rsid w:val="00AB674A"/>
    <w:rsid w:val="00AC1429"/>
    <w:rsid w:val="00AC6DD4"/>
    <w:rsid w:val="00B15032"/>
    <w:rsid w:val="00B2482D"/>
    <w:rsid w:val="00B26D36"/>
    <w:rsid w:val="00B41E09"/>
    <w:rsid w:val="00B62437"/>
    <w:rsid w:val="00B77DEB"/>
    <w:rsid w:val="00B91CE8"/>
    <w:rsid w:val="00B94BA0"/>
    <w:rsid w:val="00B95282"/>
    <w:rsid w:val="00B9750D"/>
    <w:rsid w:val="00BC2ED0"/>
    <w:rsid w:val="00BC512D"/>
    <w:rsid w:val="00BD0E11"/>
    <w:rsid w:val="00BE349D"/>
    <w:rsid w:val="00BE4D97"/>
    <w:rsid w:val="00BF034C"/>
    <w:rsid w:val="00BF774C"/>
    <w:rsid w:val="00C008F0"/>
    <w:rsid w:val="00C03426"/>
    <w:rsid w:val="00C11D22"/>
    <w:rsid w:val="00C1299C"/>
    <w:rsid w:val="00C23AFC"/>
    <w:rsid w:val="00C40B45"/>
    <w:rsid w:val="00C51B0B"/>
    <w:rsid w:val="00C55A4B"/>
    <w:rsid w:val="00C61C30"/>
    <w:rsid w:val="00C6576F"/>
    <w:rsid w:val="00C85974"/>
    <w:rsid w:val="00C9604A"/>
    <w:rsid w:val="00C96958"/>
    <w:rsid w:val="00CA176A"/>
    <w:rsid w:val="00CB4164"/>
    <w:rsid w:val="00CB5D58"/>
    <w:rsid w:val="00CD3F18"/>
    <w:rsid w:val="00CE57F4"/>
    <w:rsid w:val="00CF1D44"/>
    <w:rsid w:val="00CF3A0C"/>
    <w:rsid w:val="00CF565E"/>
    <w:rsid w:val="00D07FA9"/>
    <w:rsid w:val="00D20B04"/>
    <w:rsid w:val="00D32FD9"/>
    <w:rsid w:val="00D3372B"/>
    <w:rsid w:val="00D33963"/>
    <w:rsid w:val="00D414EC"/>
    <w:rsid w:val="00D61EE9"/>
    <w:rsid w:val="00D7513D"/>
    <w:rsid w:val="00D9045B"/>
    <w:rsid w:val="00DA5F24"/>
    <w:rsid w:val="00DA7AD3"/>
    <w:rsid w:val="00DB68FF"/>
    <w:rsid w:val="00DD0EA1"/>
    <w:rsid w:val="00DD29D8"/>
    <w:rsid w:val="00DD3899"/>
    <w:rsid w:val="00DD43C4"/>
    <w:rsid w:val="00DE35A6"/>
    <w:rsid w:val="00E01636"/>
    <w:rsid w:val="00E02459"/>
    <w:rsid w:val="00E1501C"/>
    <w:rsid w:val="00E25408"/>
    <w:rsid w:val="00E26BD2"/>
    <w:rsid w:val="00E336E7"/>
    <w:rsid w:val="00E4222C"/>
    <w:rsid w:val="00E518A0"/>
    <w:rsid w:val="00E72BFC"/>
    <w:rsid w:val="00E87492"/>
    <w:rsid w:val="00EB01BF"/>
    <w:rsid w:val="00EC0DBA"/>
    <w:rsid w:val="00EF353D"/>
    <w:rsid w:val="00EF5E9D"/>
    <w:rsid w:val="00EF6437"/>
    <w:rsid w:val="00EF6FA2"/>
    <w:rsid w:val="00F00AD6"/>
    <w:rsid w:val="00F23EF0"/>
    <w:rsid w:val="00F26AF5"/>
    <w:rsid w:val="00F30666"/>
    <w:rsid w:val="00F42BF0"/>
    <w:rsid w:val="00F44E3D"/>
    <w:rsid w:val="00F55E65"/>
    <w:rsid w:val="00F950F8"/>
    <w:rsid w:val="00F97894"/>
    <w:rsid w:val="00FA61EE"/>
    <w:rsid w:val="00FC46AA"/>
    <w:rsid w:val="00FD39EE"/>
    <w:rsid w:val="00FD5F79"/>
    <w:rsid w:val="00FE7B7A"/>
  </w:rsids>
  <m:mathPr>
    <m:mathFont m:val="Cambria Math"/>
    <m:smallFrac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4BAE"/>
    <w:pPr>
      <w:spacing w:after="200" w:line="276" w:lineRule="auto"/>
    </w:pPr>
    <w:rPr>
      <w:sz w:val="22"/>
      <w:szCs w:val="22"/>
      <w:lang w:val="sk-SK" w:eastAsia="en-US" w:bidi="ar-SA"/>
    </w:rPr>
  </w:style>
  <w:style w:type="paragraph" w:styleId="Heading1">
    <w:name w:val="heading 1"/>
    <w:basedOn w:val="Normal"/>
    <w:next w:val="Normal"/>
    <w:link w:val="Nadpis1Char"/>
    <w:uiPriority w:val="99"/>
    <w:qFormat/>
    <w:rsid w:val="00522CAB"/>
    <w:pPr>
      <w:keepNext/>
      <w:spacing w:after="0" w:line="240" w:lineRule="auto"/>
      <w:outlineLvl w:val="0"/>
    </w:pPr>
    <w:rPr>
      <w:rFonts w:ascii="Times New Roman" w:eastAsia="Arial Unicode MS" w:hAnsi="Times New Roman"/>
      <w:b/>
      <w:bCs/>
      <w:sz w:val="24"/>
      <w:szCs w:val="24"/>
      <w:lang w:val="x-none" w:eastAsia="sk-SK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522CAB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  <w:lang w:val="x-none" w:eastAsia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dpis1Char">
    <w:name w:val="Nadpis 1 Char"/>
    <w:link w:val="Heading1"/>
    <w:uiPriority w:val="99"/>
    <w:rsid w:val="00522CAB"/>
    <w:rPr>
      <w:rFonts w:ascii="Times New Roman" w:eastAsia="Arial Unicode MS" w:hAnsi="Times New Roman" w:cs="Times New Roman"/>
      <w:b/>
      <w:bCs/>
      <w:sz w:val="24"/>
      <w:szCs w:val="24"/>
      <w:lang w:eastAsia="sk-SK"/>
    </w:rPr>
  </w:style>
  <w:style w:type="character" w:customStyle="1" w:styleId="Nadpis3Char">
    <w:name w:val="Nadpis 3 Char"/>
    <w:link w:val="Heading3"/>
    <w:uiPriority w:val="9"/>
    <w:semiHidden/>
    <w:rsid w:val="00522CAB"/>
    <w:rPr>
      <w:rFonts w:ascii="Cambria" w:eastAsia="Times New Roman" w:hAnsi="Cambria" w:cs="Times New Roman"/>
      <w:b/>
      <w:bCs/>
      <w:color w:val="4F81BD"/>
    </w:rPr>
  </w:style>
  <w:style w:type="paragraph" w:styleId="BodyText">
    <w:name w:val="Body Text"/>
    <w:basedOn w:val="Normal"/>
    <w:link w:val="ZkladntextChar"/>
    <w:uiPriority w:val="99"/>
    <w:rsid w:val="00522CAB"/>
    <w:pPr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val="x-none" w:eastAsia="sk-SK"/>
    </w:rPr>
  </w:style>
  <w:style w:type="character" w:customStyle="1" w:styleId="ZkladntextChar">
    <w:name w:val="Základný text Char"/>
    <w:link w:val="BodyText"/>
    <w:uiPriority w:val="99"/>
    <w:rsid w:val="00522CA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ListParagraph">
    <w:name w:val="List Paragraph"/>
    <w:basedOn w:val="Normal"/>
    <w:uiPriority w:val="34"/>
    <w:qFormat/>
    <w:rsid w:val="00522CAB"/>
    <w:pPr>
      <w:ind w:left="720"/>
      <w:contextualSpacing/>
    </w:pPr>
  </w:style>
  <w:style w:type="paragraph" w:styleId="NormalWeb">
    <w:name w:val="Normal (Web)"/>
    <w:basedOn w:val="Normal"/>
    <w:uiPriority w:val="99"/>
    <w:rsid w:val="00AC6DD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paragraph" w:styleId="Header">
    <w:name w:val="header"/>
    <w:basedOn w:val="Normal"/>
    <w:link w:val="HlavikaChar"/>
    <w:uiPriority w:val="99"/>
    <w:unhideWhenUsed/>
    <w:rsid w:val="00B94BA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uiPriority w:val="99"/>
    <w:rsid w:val="00B94BA0"/>
    <w:rPr>
      <w:sz w:val="22"/>
      <w:szCs w:val="22"/>
      <w:lang w:eastAsia="en-US"/>
    </w:rPr>
  </w:style>
  <w:style w:type="paragraph" w:styleId="Footer">
    <w:name w:val="footer"/>
    <w:basedOn w:val="Normal"/>
    <w:link w:val="PtaChar"/>
    <w:uiPriority w:val="99"/>
    <w:unhideWhenUsed/>
    <w:rsid w:val="00B94BA0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Footer"/>
    <w:uiPriority w:val="99"/>
    <w:rsid w:val="00B94BA0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8BE8AE-296E-4DD1-B14F-EBAFFF61E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3</Pages>
  <Words>843</Words>
  <Characters>4810</Characters>
  <Application>Microsoft Office Word</Application>
  <DocSecurity>0</DocSecurity>
  <Lines>40</Lines>
  <Paragraphs>11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Kancelaria NR SR</Company>
  <LinksUpToDate>false</LinksUpToDate>
  <CharactersWithSpaces>5642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Vysudilova, Katarina</dc:creator>
  <cp:lastModifiedBy>krosmari</cp:lastModifiedBy>
  <cp:revision>12</cp:revision>
  <dcterms:created xsi:type="dcterms:W3CDTF">2016-05-03T12:04:00Z</dcterms:created>
  <dcterms:modified xsi:type="dcterms:W3CDTF">2016-05-20T12:15:00Z</dcterms:modified>
</cp:coreProperties>
</file>