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5EB5" w:rsidRPr="00250EC0" w:rsidP="00485EB5">
      <w:pPr>
        <w:tabs>
          <w:tab w:val="left" w:pos="1995"/>
        </w:tabs>
        <w:bidi w:val="0"/>
        <w:rPr>
          <w:rFonts w:ascii="Times New Roman" w:hAnsi="Times New Roman"/>
        </w:rPr>
      </w:pPr>
      <w:r w:rsidRPr="00250EC0">
        <w:rPr>
          <w:rFonts w:ascii="Times New Roman" w:hAnsi="Times New Roman"/>
        </w:rPr>
        <w:t xml:space="preserve">          </w:t>
      </w:r>
      <w:r w:rsidR="0032604D"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171C23">
        <w:rPr>
          <w:rFonts w:ascii="Times New Roman" w:hAnsi="Times New Roman"/>
        </w:rPr>
        <w:t>3</w:t>
      </w:r>
      <w:r w:rsidRPr="00250EC0">
        <w:rPr>
          <w:rFonts w:ascii="Times New Roman" w:hAnsi="Times New Roman"/>
        </w:rPr>
        <w:t xml:space="preserve">. schôdza výboru </w:t>
      </w:r>
    </w:p>
    <w:p w:rsidR="00485EB5" w:rsidP="00485EB5">
      <w:pPr>
        <w:tabs>
          <w:tab w:val="left" w:pos="1995"/>
        </w:tabs>
        <w:bidi w:val="0"/>
        <w:rPr>
          <w:rFonts w:ascii="Times New Roman" w:hAnsi="Times New Roman"/>
        </w:rPr>
      </w:pPr>
      <w:r w:rsidR="00E25D2E"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3F0EDA">
        <w:rPr>
          <w:rFonts w:ascii="Times New Roman" w:hAnsi="Times New Roman"/>
        </w:rPr>
        <w:t>CRD-</w:t>
      </w:r>
      <w:r w:rsidR="00F6523A">
        <w:rPr>
          <w:rFonts w:ascii="Times New Roman" w:hAnsi="Times New Roman"/>
        </w:rPr>
        <w:t>6</w:t>
      </w:r>
      <w:r w:rsidR="00171C23">
        <w:rPr>
          <w:rFonts w:ascii="Times New Roman" w:hAnsi="Times New Roman"/>
        </w:rPr>
        <w:t>82</w:t>
      </w:r>
      <w:r w:rsidR="004D2B0E">
        <w:rPr>
          <w:rFonts w:ascii="Times New Roman" w:hAnsi="Times New Roman"/>
        </w:rPr>
        <w:t>-</w:t>
      </w:r>
      <w:r w:rsidR="00FB5A20">
        <w:rPr>
          <w:rFonts w:ascii="Times New Roman" w:hAnsi="Times New Roman"/>
        </w:rPr>
        <w:t>3</w:t>
      </w:r>
      <w:r w:rsidR="003F0EDA">
        <w:rPr>
          <w:rFonts w:ascii="Times New Roman" w:hAnsi="Times New Roman"/>
        </w:rPr>
        <w:t>/201</w:t>
      </w:r>
      <w:r w:rsidR="00E25D2E">
        <w:rPr>
          <w:rFonts w:ascii="Times New Roman" w:hAnsi="Times New Roman"/>
        </w:rPr>
        <w:t>6-</w:t>
      </w:r>
      <w:r w:rsidR="003F0EDA">
        <w:rPr>
          <w:rFonts w:ascii="Times New Roman" w:hAnsi="Times New Roman"/>
        </w:rPr>
        <w:t>VEZ</w:t>
      </w:r>
    </w:p>
    <w:p w:rsidR="00485EB5" w:rsidRPr="00250EC0" w:rsidP="00485EB5">
      <w:pPr>
        <w:tabs>
          <w:tab w:val="left" w:pos="1995"/>
        </w:tabs>
        <w:bidi w:val="0"/>
        <w:rPr>
          <w:rFonts w:ascii="Times New Roman" w:hAnsi="Times New Roman"/>
        </w:rPr>
      </w:pPr>
      <w:r w:rsidRPr="00250EC0">
        <w:rPr>
          <w:rFonts w:ascii="Times New Roman" w:hAnsi="Times New Roman"/>
        </w:rPr>
        <w:t xml:space="preserve">                                                      </w:t>
      </w:r>
    </w:p>
    <w:p w:rsidR="00171C23" w:rsidP="0032604D">
      <w:pPr>
        <w:tabs>
          <w:tab w:val="left" w:pos="1995"/>
        </w:tabs>
        <w:bidi w:val="0"/>
        <w:jc w:val="center"/>
        <w:rPr>
          <w:rFonts w:ascii="Times New Roman" w:hAnsi="Times New Roman"/>
          <w:b/>
        </w:rPr>
      </w:pPr>
    </w:p>
    <w:p w:rsidR="00485EB5" w:rsidRPr="00250EC0" w:rsidP="0032604D">
      <w:pPr>
        <w:tabs>
          <w:tab w:val="left" w:pos="1995"/>
        </w:tabs>
        <w:bidi w:val="0"/>
        <w:jc w:val="center"/>
        <w:rPr>
          <w:rFonts w:ascii="Times New Roman" w:hAnsi="Times New Roman"/>
          <w:b/>
        </w:rPr>
      </w:pPr>
      <w:r w:rsidR="00FB5A20">
        <w:rPr>
          <w:rFonts w:ascii="Times New Roman" w:hAnsi="Times New Roman"/>
          <w:b/>
        </w:rPr>
        <w:t>6.</w:t>
      </w:r>
    </w:p>
    <w:p w:rsidR="00485EB5" w:rsidRPr="00250EC0" w:rsidP="00485EB5">
      <w:pPr>
        <w:tabs>
          <w:tab w:val="left" w:pos="1995"/>
        </w:tabs>
        <w:bidi w:val="0"/>
        <w:jc w:val="center"/>
        <w:rPr>
          <w:rFonts w:ascii="Times New Roman" w:hAnsi="Times New Roman"/>
          <w:b/>
        </w:rPr>
      </w:pPr>
      <w:r w:rsidRPr="00250EC0">
        <w:rPr>
          <w:rFonts w:ascii="Times New Roman" w:hAnsi="Times New Roman"/>
          <w:b/>
        </w:rPr>
        <w:t>U z n e s e n i e</w:t>
      </w:r>
    </w:p>
    <w:p w:rsidR="00485EB5" w:rsidRPr="00250EC0" w:rsidP="00485EB5">
      <w:pPr>
        <w:tabs>
          <w:tab w:val="left" w:pos="1995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</w:t>
      </w:r>
      <w:r w:rsidRPr="00250EC0">
        <w:rPr>
          <w:rFonts w:ascii="Times New Roman" w:hAnsi="Times New Roman"/>
          <w:b/>
        </w:rPr>
        <w:t xml:space="preserve"> Národnej rady Slovenskej republiky</w:t>
      </w:r>
      <w:r>
        <w:rPr>
          <w:rFonts w:ascii="Times New Roman" w:hAnsi="Times New Roman"/>
          <w:b/>
        </w:rPr>
        <w:t xml:space="preserve"> pre európske záležitosti</w:t>
      </w:r>
    </w:p>
    <w:p w:rsidR="00485EB5" w:rsidRPr="00250EC0" w:rsidP="00485EB5">
      <w:pPr>
        <w:tabs>
          <w:tab w:val="left" w:pos="1995"/>
        </w:tabs>
        <w:bidi w:val="0"/>
        <w:jc w:val="center"/>
        <w:rPr>
          <w:rFonts w:ascii="Times New Roman" w:hAnsi="Times New Roman"/>
          <w:b/>
        </w:rPr>
      </w:pPr>
      <w:r w:rsidRPr="00250EC0">
        <w:rPr>
          <w:rFonts w:ascii="Times New Roman" w:hAnsi="Times New Roman"/>
          <w:b/>
        </w:rPr>
        <w:t>z</w:t>
      </w:r>
    </w:p>
    <w:p w:rsidR="00485EB5" w:rsidRPr="00250EC0" w:rsidP="00485EB5">
      <w:pPr>
        <w:tabs>
          <w:tab w:val="left" w:pos="1995"/>
        </w:tabs>
        <w:bidi w:val="0"/>
        <w:jc w:val="center"/>
        <w:rPr>
          <w:rFonts w:ascii="Times New Roman" w:hAnsi="Times New Roman"/>
          <w:b/>
        </w:rPr>
      </w:pPr>
      <w:r w:rsidR="00171C23">
        <w:rPr>
          <w:rFonts w:ascii="Times New Roman" w:hAnsi="Times New Roman"/>
          <w:b/>
        </w:rPr>
        <w:t>21</w:t>
      </w:r>
      <w:r w:rsidRPr="00250EC0">
        <w:rPr>
          <w:rFonts w:ascii="Times New Roman" w:hAnsi="Times New Roman"/>
          <w:b/>
        </w:rPr>
        <w:t xml:space="preserve">. </w:t>
      </w:r>
      <w:r w:rsidR="00101DA7">
        <w:rPr>
          <w:rFonts w:ascii="Times New Roman" w:hAnsi="Times New Roman"/>
          <w:b/>
        </w:rPr>
        <w:t>apríl</w:t>
      </w:r>
      <w:r>
        <w:rPr>
          <w:rFonts w:ascii="Times New Roman" w:hAnsi="Times New Roman"/>
          <w:b/>
        </w:rPr>
        <w:t>a</w:t>
      </w:r>
      <w:r w:rsidRPr="00250EC0">
        <w:rPr>
          <w:rFonts w:ascii="Times New Roman" w:hAnsi="Times New Roman"/>
          <w:b/>
        </w:rPr>
        <w:t xml:space="preserve"> 201</w:t>
      </w:r>
      <w:r w:rsidR="002C08F5">
        <w:rPr>
          <w:rFonts w:ascii="Times New Roman" w:hAnsi="Times New Roman"/>
          <w:b/>
        </w:rPr>
        <w:t>6</w:t>
      </w:r>
    </w:p>
    <w:p w:rsidR="00485EB5" w:rsidP="00485EB5">
      <w:pPr>
        <w:tabs>
          <w:tab w:val="left" w:pos="1995"/>
        </w:tabs>
        <w:bidi w:val="0"/>
        <w:rPr>
          <w:rFonts w:ascii="Times New Roman" w:hAnsi="Times New Roman"/>
        </w:rPr>
      </w:pPr>
    </w:p>
    <w:p w:rsidR="00485EB5" w:rsidP="00485EB5">
      <w:pPr>
        <w:tabs>
          <w:tab w:val="left" w:pos="1995"/>
        </w:tabs>
        <w:bidi w:val="0"/>
        <w:rPr>
          <w:rFonts w:ascii="Times New Roman" w:hAnsi="Times New Roman"/>
        </w:rPr>
      </w:pPr>
    </w:p>
    <w:p w:rsidR="00FB5A20" w:rsidRPr="00A45AC6" w:rsidP="00FB5A20">
      <w:pPr>
        <w:pStyle w:val="Heading2"/>
        <w:bidi w:val="0"/>
        <w:jc w:val="center"/>
        <w:rPr>
          <w:b w:val="0"/>
          <w:i w:val="0"/>
          <w:sz w:val="24"/>
        </w:rPr>
      </w:pPr>
      <w:r w:rsidRPr="00A45AC6">
        <w:rPr>
          <w:b w:val="0"/>
          <w:i w:val="0"/>
          <w:sz w:val="24"/>
        </w:rPr>
        <w:t>k</w:t>
      </w:r>
    </w:p>
    <w:p w:rsidR="00FB5A20" w:rsidRPr="00FB5A20" w:rsidP="00FB5A20">
      <w:pPr>
        <w:pStyle w:val="BodyText"/>
        <w:bidi w:val="0"/>
        <w:jc w:val="center"/>
        <w:rPr>
          <w:rFonts w:ascii="Times New Roman" w:hAnsi="Times New Roman"/>
        </w:rPr>
      </w:pPr>
      <w:r w:rsidRPr="00FB5A20">
        <w:rPr>
          <w:rFonts w:ascii="Times New Roman" w:hAnsi="Times New Roman"/>
        </w:rPr>
        <w:t>určeniu spravodajcov pre jednotlivé oblasti politík Európskej únie</w:t>
      </w:r>
    </w:p>
    <w:p w:rsidR="00FB5A20" w:rsidP="00FB5A20">
      <w:pPr>
        <w:pStyle w:val="Heading2"/>
        <w:bidi w:val="0"/>
        <w:rPr>
          <w:i w:val="0"/>
          <w:sz w:val="24"/>
        </w:rPr>
      </w:pPr>
    </w:p>
    <w:p w:rsidR="00FB5A20" w:rsidP="00FB5A20">
      <w:pPr>
        <w:pStyle w:val="Heading2"/>
        <w:bidi w:val="0"/>
        <w:rPr>
          <w:rFonts w:hint="default"/>
          <w:i w:val="0"/>
          <w:sz w:val="24"/>
        </w:rPr>
      </w:pPr>
      <w:r>
        <w:rPr>
          <w:rFonts w:hint="default"/>
          <w:i w:val="0"/>
          <w:sz w:val="24"/>
        </w:rPr>
        <w:t>Vý</w:t>
      </w:r>
      <w:r>
        <w:rPr>
          <w:rFonts w:hint="default"/>
          <w:i w:val="0"/>
          <w:sz w:val="24"/>
        </w:rPr>
        <w:t>bor Ná</w:t>
      </w:r>
      <w:r>
        <w:rPr>
          <w:rFonts w:hint="default"/>
          <w:i w:val="0"/>
          <w:sz w:val="24"/>
        </w:rPr>
        <w:t>rodnej rady Slovenskej republiky pre euró</w:t>
      </w:r>
      <w:r>
        <w:rPr>
          <w:rFonts w:hint="default"/>
          <w:i w:val="0"/>
          <w:sz w:val="24"/>
        </w:rPr>
        <w:t>pske zá</w:t>
      </w:r>
      <w:r>
        <w:rPr>
          <w:rFonts w:hint="default"/>
          <w:i w:val="0"/>
          <w:sz w:val="24"/>
        </w:rPr>
        <w:t>lež</w:t>
      </w:r>
      <w:r>
        <w:rPr>
          <w:rFonts w:hint="default"/>
          <w:i w:val="0"/>
          <w:sz w:val="24"/>
        </w:rPr>
        <w:t>itosti</w:t>
      </w:r>
    </w:p>
    <w:p w:rsidR="00FB5A20" w:rsidRPr="00FB5A20" w:rsidP="00FB5A20">
      <w:pPr>
        <w:bidi w:val="0"/>
        <w:jc w:val="center"/>
        <w:rPr>
          <w:rFonts w:ascii="AT*Toronto" w:hAnsi="AT*Toronto"/>
          <w:szCs w:val="20"/>
          <w:lang w:val="de-DE"/>
        </w:rPr>
      </w:pPr>
    </w:p>
    <w:p w:rsidR="00FB5A20" w:rsidP="00FB5A20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prerokoval návrh na určenie spravodajcov výboru pre jednotlivé oblasti politík Európskej únie</w:t>
      </w:r>
    </w:p>
    <w:p w:rsidR="00FB5A20" w:rsidP="00FB5A20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FB5A20" w:rsidRPr="00894043" w:rsidP="00FB5A20">
      <w:pPr>
        <w:numPr>
          <w:numId w:val="1"/>
        </w:numPr>
        <w:tabs>
          <w:tab w:val="left" w:pos="1021"/>
        </w:tabs>
        <w:bidi w:val="0"/>
        <w:spacing w:after="120"/>
        <w:jc w:val="both"/>
        <w:rPr>
          <w:rFonts w:ascii="AT*Toronto" w:hAnsi="AT*Toronto"/>
          <w:b/>
          <w:spacing w:val="60"/>
        </w:rPr>
      </w:pPr>
      <w:r w:rsidRPr="00894043">
        <w:rPr>
          <w:rFonts w:ascii="Times New Roman" w:hAnsi="Times New Roman"/>
          <w:b/>
          <w:spacing w:val="60"/>
        </w:rPr>
        <w:t>určuje</w:t>
      </w:r>
    </w:p>
    <w:p w:rsidR="00FB5A20" w:rsidRPr="00F02BD3" w:rsidP="00FB5A2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F02BD3">
        <w:rPr>
          <w:rFonts w:ascii="Times New Roman" w:hAnsi="Times New Roman"/>
        </w:rPr>
        <w:t xml:space="preserve">spravodajcov výboru pre oblasti politík Európskej únie podľa </w:t>
      </w:r>
      <w:r>
        <w:rPr>
          <w:rFonts w:ascii="Times New Roman" w:hAnsi="Times New Roman"/>
        </w:rPr>
        <w:t xml:space="preserve">jednotlivých formácií Rady Európskej únie </w:t>
      </w:r>
      <w:r w:rsidRPr="00F02BD3">
        <w:rPr>
          <w:rFonts w:ascii="Times New Roman" w:hAnsi="Times New Roman"/>
        </w:rPr>
        <w:t>nasledovne:</w:t>
      </w:r>
    </w:p>
    <w:p w:rsidR="00FB5A20" w:rsidP="00FB5A2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tbl>
      <w:tblPr>
        <w:tblStyle w:val="TableNormal"/>
        <w:tblW w:w="0" w:type="auto"/>
        <w:tblLook w:val="04A0"/>
      </w:tblPr>
      <w:tblGrid>
        <w:gridCol w:w="4606"/>
        <w:gridCol w:w="4606"/>
      </w:tblGrid>
      <w:tr>
        <w:tblPrEx>
          <w:tblW w:w="0" w:type="auto"/>
          <w:tblLook w:val="04A0"/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B5A20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Európska rada</w:t>
            </w:r>
            <w:r w:rsidRPr="00E242AF">
              <w:rPr>
                <w:rFonts w:ascii="Times New Roman" w:hAnsi="Times New Roman"/>
                <w:b/>
              </w:rPr>
              <w:t xml:space="preserve"> </w:t>
            </w:r>
          </w:p>
          <w:p w:rsidR="00FB5A20" w:rsidRPr="00FB5A20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 </w:t>
            </w:r>
            <w:r w:rsidRPr="00E242AF">
              <w:rPr>
                <w:rFonts w:ascii="Times New Roman" w:hAnsi="Times New Roman"/>
                <w:b/>
              </w:rPr>
              <w:t>Rada EÚ pre všeobecné záležitosti</w:t>
            </w:r>
          </w:p>
          <w:p w:rsidR="00FB5A20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95DE1">
              <w:rPr>
                <w:rFonts w:ascii="Times New Roman" w:hAnsi="Times New Roman"/>
              </w:rPr>
              <w:t>(Rada GAC)</w:t>
            </w:r>
          </w:p>
          <w:p w:rsidR="00FB5A20" w:rsidRPr="00E95DE1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B5A20" w:rsidRPr="00B07ED1" w:rsidP="001D6E8D">
            <w:pPr>
              <w:tabs>
                <w:tab w:val="left" w:pos="1021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="0038280F">
              <w:rPr>
                <w:rFonts w:ascii="Times New Roman" w:hAnsi="Times New Roman"/>
                <w:b/>
              </w:rPr>
              <w:t>Katarína Cséfalvayová</w:t>
            </w:r>
          </w:p>
        </w:tc>
      </w:tr>
      <w:tr>
        <w:tblPrEx>
          <w:tblW w:w="0" w:type="auto"/>
          <w:tblLook w:val="04A0"/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B5A20" w:rsidRPr="00E242AF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242AF">
              <w:rPr>
                <w:rFonts w:ascii="Times New Roman" w:hAnsi="Times New Roman"/>
                <w:b/>
              </w:rPr>
              <w:t>Rada EÚ pre zahraničné veci</w:t>
            </w:r>
          </w:p>
          <w:p w:rsidR="00FB5A20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95DE1">
              <w:rPr>
                <w:rFonts w:ascii="Times New Roman" w:hAnsi="Times New Roman"/>
              </w:rPr>
              <w:t>(Rada FAC)</w:t>
            </w:r>
          </w:p>
          <w:p w:rsidR="00FB5A20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časť zahraničné veci</w:t>
            </w:r>
          </w:p>
          <w:p w:rsidR="00FB5A20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časť obrana</w:t>
            </w:r>
          </w:p>
          <w:p w:rsidR="00FB5A20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časť obchod</w:t>
            </w:r>
          </w:p>
          <w:p w:rsidR="00FB5A20" w:rsidRPr="00E95DE1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B5A20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8280F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8280F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Oľga Nachtmannová</w:t>
            </w:r>
          </w:p>
          <w:p w:rsidR="0038280F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Martin Klus</w:t>
            </w:r>
          </w:p>
          <w:p w:rsidR="0038280F" w:rsidRPr="00E242AF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Jaroslav Paška</w:t>
            </w:r>
          </w:p>
        </w:tc>
      </w:tr>
      <w:tr>
        <w:tblPrEx>
          <w:tblW w:w="0" w:type="auto"/>
          <w:tblLook w:val="04A0"/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B5A20" w:rsidRPr="00E242AF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242AF">
              <w:rPr>
                <w:rFonts w:ascii="Times New Roman" w:hAnsi="Times New Roman"/>
                <w:b/>
              </w:rPr>
              <w:t>Rada EÚ pre hospodárske a finančné záležitosti</w:t>
            </w:r>
          </w:p>
          <w:p w:rsidR="00FB5A20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95DE1">
              <w:rPr>
                <w:rFonts w:ascii="Times New Roman" w:hAnsi="Times New Roman"/>
              </w:rPr>
              <w:t>(Rada ECOFIN)</w:t>
            </w:r>
          </w:p>
          <w:p w:rsidR="00FB5A20" w:rsidRPr="00E95DE1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B5A20" w:rsidRPr="00E242AF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="0038280F">
              <w:rPr>
                <w:rFonts w:ascii="Times New Roman" w:hAnsi="Times New Roman"/>
                <w:b/>
              </w:rPr>
              <w:t>Ladislav Kamenický</w:t>
            </w:r>
          </w:p>
        </w:tc>
      </w:tr>
      <w:tr>
        <w:tblPrEx>
          <w:tblW w:w="0" w:type="auto"/>
          <w:tblLook w:val="04A0"/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B5A20" w:rsidRPr="00E242AF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242AF">
              <w:rPr>
                <w:rFonts w:ascii="Times New Roman" w:hAnsi="Times New Roman"/>
                <w:b/>
              </w:rPr>
              <w:t>Rada EÚ pre poľnohospodárstvo a rybné hospodárstvo</w:t>
            </w:r>
          </w:p>
          <w:p w:rsidR="00FB5A20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95DE1">
              <w:rPr>
                <w:rFonts w:ascii="Times New Roman" w:hAnsi="Times New Roman"/>
              </w:rPr>
              <w:t>(Rada AGRI)</w:t>
            </w:r>
          </w:p>
          <w:p w:rsidR="00FB5A20" w:rsidRPr="00E95DE1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B5A20" w:rsidRPr="00E242AF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="0038280F">
              <w:rPr>
                <w:rFonts w:ascii="Times New Roman" w:hAnsi="Times New Roman"/>
                <w:b/>
              </w:rPr>
              <w:t>Peter Osuský</w:t>
            </w:r>
          </w:p>
        </w:tc>
      </w:tr>
      <w:tr>
        <w:tblPrEx>
          <w:tblW w:w="0" w:type="auto"/>
          <w:tblLook w:val="04A0"/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B5A20" w:rsidRPr="00E242AF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242AF">
              <w:rPr>
                <w:rFonts w:ascii="Times New Roman" w:hAnsi="Times New Roman"/>
                <w:b/>
              </w:rPr>
              <w:t>Rada EÚ pre zamestnanosť, sociálnu politiku, zdravie a ochranu spotrebiteľa</w:t>
            </w:r>
          </w:p>
          <w:p w:rsidR="00FB5A20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95DE1">
              <w:rPr>
                <w:rFonts w:ascii="Times New Roman" w:hAnsi="Times New Roman"/>
              </w:rPr>
              <w:t>(Rada EPSCO)</w:t>
            </w:r>
          </w:p>
          <w:p w:rsidR="00FB5A20" w:rsidRPr="00E95DE1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B5A20" w:rsidRPr="00E242AF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="0038280F">
              <w:rPr>
                <w:rFonts w:ascii="Times New Roman" w:hAnsi="Times New Roman"/>
                <w:b/>
              </w:rPr>
              <w:t>Martina Šimkovičová</w:t>
            </w:r>
          </w:p>
        </w:tc>
      </w:tr>
      <w:tr>
        <w:tblPrEx>
          <w:tblW w:w="0" w:type="auto"/>
          <w:tblLook w:val="04A0"/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B5A20" w:rsidRPr="00E242AF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242AF">
              <w:rPr>
                <w:rFonts w:ascii="Times New Roman" w:hAnsi="Times New Roman"/>
                <w:b/>
              </w:rPr>
              <w:t>Rada EÚ pre životné prostredie</w:t>
            </w:r>
          </w:p>
          <w:p w:rsidR="00FB5A20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95DE1">
              <w:rPr>
                <w:rFonts w:ascii="Times New Roman" w:hAnsi="Times New Roman"/>
              </w:rPr>
              <w:t>(Rada ENVIRO)</w:t>
            </w:r>
          </w:p>
          <w:p w:rsidR="00FB5A20" w:rsidRPr="00E95DE1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B5A20" w:rsidRPr="00E242AF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="0038280F">
              <w:rPr>
                <w:rFonts w:ascii="Times New Roman" w:hAnsi="Times New Roman"/>
                <w:b/>
              </w:rPr>
              <w:t>Ján Budaj</w:t>
            </w:r>
          </w:p>
        </w:tc>
      </w:tr>
      <w:tr>
        <w:tblPrEx>
          <w:tblW w:w="0" w:type="auto"/>
          <w:tblLook w:val="04A0"/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B5A20" w:rsidRPr="00E242AF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242AF">
              <w:rPr>
                <w:rFonts w:ascii="Times New Roman" w:hAnsi="Times New Roman"/>
                <w:b/>
              </w:rPr>
              <w:t>Rada EÚ pre konkurencieschopnosť</w:t>
            </w:r>
          </w:p>
          <w:p w:rsidR="00FB5A20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95DE1">
              <w:rPr>
                <w:rFonts w:ascii="Times New Roman" w:hAnsi="Times New Roman"/>
              </w:rPr>
              <w:t>(Rada COMPET)</w:t>
            </w:r>
          </w:p>
          <w:p w:rsidR="00FB5A20" w:rsidRPr="00E95DE1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B5A20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="0038280F">
              <w:rPr>
                <w:rFonts w:ascii="Times New Roman" w:hAnsi="Times New Roman"/>
                <w:b/>
              </w:rPr>
              <w:t>Jozef Viskupič</w:t>
            </w:r>
          </w:p>
          <w:p w:rsidR="005D1B7D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Ľubomír Petrák</w:t>
            </w:r>
          </w:p>
          <w:p w:rsidR="005D1B7D" w:rsidRPr="00E242AF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Karol Farkašovský</w:t>
            </w:r>
          </w:p>
        </w:tc>
      </w:tr>
      <w:tr>
        <w:tblPrEx>
          <w:tblW w:w="0" w:type="auto"/>
          <w:tblLook w:val="04A0"/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D1B7D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B5A20" w:rsidRPr="00E242AF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242AF">
              <w:rPr>
                <w:rFonts w:ascii="Times New Roman" w:hAnsi="Times New Roman"/>
                <w:b/>
              </w:rPr>
              <w:t>Rada EÚ pre vzdelanie, mládež, kultúru a šport</w:t>
            </w:r>
          </w:p>
          <w:p w:rsidR="00FB5A20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(Rada EYC)</w:t>
            </w:r>
          </w:p>
          <w:p w:rsidR="00FB5A20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časť vzdelanie, mládež a šport</w:t>
            </w:r>
          </w:p>
          <w:p w:rsidR="005D1B7D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5D1B7D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5D1B7D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FB5A20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časť kultúra</w:t>
            </w: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8280F" w:rsidP="00FB5A20">
            <w:pPr>
              <w:tabs>
                <w:tab w:val="left" w:pos="1021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38280F" w:rsidP="00FB5A20">
            <w:pPr>
              <w:tabs>
                <w:tab w:val="left" w:pos="1021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38280F" w:rsidP="00FB5A20">
            <w:pPr>
              <w:tabs>
                <w:tab w:val="left" w:pos="1021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5D1B7D" w:rsidP="00FB5A20">
            <w:pPr>
              <w:tabs>
                <w:tab w:val="left" w:pos="1021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FB5A20" w:rsidP="00FB5A20">
            <w:pPr>
              <w:tabs>
                <w:tab w:val="left" w:pos="1021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8280F" w:rsidR="0038280F">
              <w:rPr>
                <w:rFonts w:ascii="Times New Roman" w:hAnsi="Times New Roman"/>
                <w:b/>
              </w:rPr>
              <w:t>Ľubomír Petrák</w:t>
            </w:r>
          </w:p>
          <w:p w:rsidR="0038280F" w:rsidP="00FB5A20">
            <w:pPr>
              <w:tabs>
                <w:tab w:val="left" w:pos="1021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Karol Farkašovský</w:t>
            </w:r>
          </w:p>
          <w:p w:rsidR="005D1B7D" w:rsidP="00FB5A20">
            <w:pPr>
              <w:tabs>
                <w:tab w:val="left" w:pos="1021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Jozef Viskupič</w:t>
            </w:r>
          </w:p>
          <w:p w:rsidR="005D1B7D" w:rsidP="00FB5A20">
            <w:pPr>
              <w:tabs>
                <w:tab w:val="left" w:pos="1021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5D1B7D" w:rsidP="00FB5A20">
            <w:pPr>
              <w:tabs>
                <w:tab w:val="left" w:pos="1021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Karol Farkašovský</w:t>
            </w:r>
          </w:p>
          <w:p w:rsidR="005D1B7D" w:rsidP="00FB5A20">
            <w:pPr>
              <w:tabs>
                <w:tab w:val="left" w:pos="1021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Jozef Viskupič</w:t>
            </w:r>
          </w:p>
          <w:p w:rsidR="005D1B7D" w:rsidRPr="0038280F" w:rsidP="00FB5A20">
            <w:pPr>
              <w:tabs>
                <w:tab w:val="left" w:pos="1021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Ľubomír Petrák</w:t>
            </w:r>
          </w:p>
        </w:tc>
      </w:tr>
      <w:tr>
        <w:tblPrEx>
          <w:tblW w:w="0" w:type="auto"/>
          <w:tblLook w:val="04A0"/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B5A20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B5A20" w:rsidRPr="00E242AF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242AF">
              <w:rPr>
                <w:rFonts w:ascii="Times New Roman" w:hAnsi="Times New Roman"/>
                <w:b/>
              </w:rPr>
              <w:t>Rada EÚ pre dopravu, telekomunikácie a energetiku</w:t>
            </w:r>
          </w:p>
          <w:p w:rsidR="00FB5A20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(Rada TTE)</w:t>
            </w:r>
          </w:p>
          <w:p w:rsidR="00FB5A20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časť doprava a telekomunikácie</w:t>
            </w:r>
          </w:p>
          <w:p w:rsidR="00FB5A20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časť energetika</w:t>
            </w:r>
          </w:p>
          <w:p w:rsidR="00FB5A20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8280F" w:rsidP="00FB5A20">
            <w:pPr>
              <w:tabs>
                <w:tab w:val="left" w:pos="1021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8280F" w:rsidRPr="0038280F" w:rsidP="0038280F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8280F" w:rsidRPr="0038280F" w:rsidP="0038280F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8280F" w:rsidP="0038280F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FB5A20" w:rsidP="0038280F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8280F" w:rsidR="0038280F">
              <w:rPr>
                <w:rFonts w:ascii="Times New Roman" w:hAnsi="Times New Roman"/>
                <w:b/>
              </w:rPr>
              <w:t>Martin Kotleba</w:t>
            </w:r>
          </w:p>
          <w:p w:rsidR="0038280F" w:rsidRPr="0038280F" w:rsidP="0038280F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Maroš Kondrót</w:t>
            </w:r>
          </w:p>
        </w:tc>
      </w:tr>
      <w:tr>
        <w:tblPrEx>
          <w:tblW w:w="0" w:type="auto"/>
          <w:tblLook w:val="04A0"/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B5A20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242AF">
              <w:rPr>
                <w:rFonts w:ascii="Times New Roman" w:hAnsi="Times New Roman"/>
                <w:b/>
              </w:rPr>
              <w:t>Rada EÚ pre spravodlivosť a vnútorné veci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B5A20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(Rada JHA)</w:t>
            </w:r>
          </w:p>
          <w:p w:rsidR="00FB5A20" w:rsidP="001D6E8D">
            <w:pPr>
              <w:tabs>
                <w:tab w:val="left" w:pos="1021"/>
              </w:tabs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B5A20" w:rsidRPr="00E242AF" w:rsidP="001D6E8D">
            <w:pPr>
              <w:tabs>
                <w:tab w:val="left" w:pos="1021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="0038280F">
              <w:rPr>
                <w:rFonts w:ascii="Times New Roman" w:hAnsi="Times New Roman"/>
                <w:b/>
              </w:rPr>
              <w:t>Edita Pfundtner</w:t>
            </w:r>
          </w:p>
        </w:tc>
      </w:tr>
    </w:tbl>
    <w:p w:rsidR="00FB5A20" w:rsidRPr="00894043" w:rsidP="00FB5A20">
      <w:pPr>
        <w:tabs>
          <w:tab w:val="left" w:pos="1021"/>
        </w:tabs>
        <w:bidi w:val="0"/>
        <w:spacing w:line="360" w:lineRule="auto"/>
        <w:jc w:val="both"/>
        <w:rPr>
          <w:rFonts w:ascii="Times New Roman" w:hAnsi="Times New Roman"/>
          <w:color w:val="FF0000"/>
        </w:rPr>
      </w:pPr>
    </w:p>
    <w:p w:rsidR="00FB5A20" w:rsidRPr="00894043" w:rsidP="00FB5A20">
      <w:pPr>
        <w:numPr>
          <w:numId w:val="1"/>
        </w:numPr>
        <w:tabs>
          <w:tab w:val="left" w:pos="1021"/>
        </w:tabs>
        <w:bidi w:val="0"/>
        <w:spacing w:after="120"/>
        <w:jc w:val="both"/>
        <w:rPr>
          <w:rFonts w:ascii="Times New Roman" w:hAnsi="Times New Roman"/>
          <w:b/>
          <w:spacing w:val="60"/>
        </w:rPr>
      </w:pPr>
      <w:r w:rsidRPr="00894043">
        <w:rPr>
          <w:rFonts w:ascii="Times New Roman" w:hAnsi="Times New Roman"/>
          <w:b/>
          <w:spacing w:val="60"/>
        </w:rPr>
        <w:t>ukladá</w:t>
      </w:r>
    </w:p>
    <w:p w:rsidR="00FB5A20" w:rsidP="00FB5A2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894043">
        <w:rPr>
          <w:rFonts w:ascii="Times New Roman" w:hAnsi="Times New Roman"/>
          <w:b/>
        </w:rPr>
        <w:t>určeným spravodajcom</w:t>
      </w:r>
      <w:r>
        <w:rPr>
          <w:rFonts w:ascii="Times New Roman" w:hAnsi="Times New Roman"/>
        </w:rPr>
        <w:t xml:space="preserve"> </w:t>
      </w:r>
    </w:p>
    <w:p w:rsidR="00FB5A20" w:rsidP="00FB5A2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FB5A20" w:rsidP="00FB5A2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podávať spravodajské informácie a navrhovať uznesenia k návrhom právnych aktov Európskej únie a k ďalším informáciám predloženým Výboru Národnej rady Slovenskej republiky pre európske záležitosti podľa § 58a zákona č. 350/1996 Z. z. o rokovacom poriadku Národnej rady Slovenskej republiky v znení neskorších predpisov. </w:t>
      </w:r>
    </w:p>
    <w:p w:rsidR="00FB5A20" w:rsidP="00FB5A20">
      <w:pPr>
        <w:bidi w:val="0"/>
        <w:spacing w:line="360" w:lineRule="auto"/>
        <w:jc w:val="both"/>
        <w:rPr>
          <w:rFonts w:ascii="Times New Roman" w:hAnsi="Times New Roman"/>
        </w:rPr>
      </w:pPr>
    </w:p>
    <w:p w:rsidR="00FB5A20" w:rsidP="00FB5A20">
      <w:pPr>
        <w:bidi w:val="0"/>
        <w:spacing w:line="360" w:lineRule="auto"/>
        <w:jc w:val="both"/>
        <w:rPr>
          <w:rFonts w:ascii="Times New Roman" w:hAnsi="Times New Roman"/>
        </w:rPr>
      </w:pPr>
    </w:p>
    <w:p w:rsidR="00FB5A20" w:rsidP="00FB5A20">
      <w:pPr>
        <w:bidi w:val="0"/>
        <w:jc w:val="both"/>
        <w:rPr>
          <w:rFonts w:ascii="AT*Toronto" w:hAnsi="AT*Toronto"/>
          <w:szCs w:val="20"/>
        </w:rPr>
      </w:pPr>
    </w:p>
    <w:p w:rsidR="00457287" w:rsidP="00457287">
      <w:pPr>
        <w:bidi w:val="0"/>
        <w:spacing w:before="120"/>
        <w:ind w:left="1080"/>
        <w:rPr>
          <w:rFonts w:ascii="Times New Roman" w:hAnsi="Times New Roman"/>
        </w:rPr>
      </w:pPr>
    </w:p>
    <w:p w:rsidR="00171C23" w:rsidP="00457287">
      <w:pPr>
        <w:bidi w:val="0"/>
        <w:spacing w:before="120"/>
        <w:ind w:left="1080"/>
        <w:rPr>
          <w:rFonts w:ascii="Times New Roman" w:hAnsi="Times New Roman"/>
        </w:rPr>
      </w:pPr>
    </w:p>
    <w:p w:rsidR="0032604D" w:rsidP="00457287">
      <w:pPr>
        <w:bidi w:val="0"/>
        <w:spacing w:before="120"/>
        <w:ind w:left="1080"/>
        <w:rPr>
          <w:rFonts w:ascii="Times New Roman" w:hAnsi="Times New Roman"/>
        </w:rPr>
      </w:pPr>
    </w:p>
    <w:p w:rsidR="0038280F" w:rsidP="00457287">
      <w:pPr>
        <w:bidi w:val="0"/>
        <w:spacing w:before="120"/>
        <w:ind w:left="1080"/>
        <w:rPr>
          <w:rFonts w:ascii="Times New Roman" w:hAnsi="Times New Roman"/>
        </w:rPr>
      </w:pPr>
    </w:p>
    <w:p w:rsidR="0038280F" w:rsidRPr="00457287" w:rsidP="00457287">
      <w:pPr>
        <w:bidi w:val="0"/>
        <w:spacing w:before="120"/>
        <w:ind w:left="1080"/>
        <w:rPr>
          <w:rFonts w:ascii="Times New Roman" w:hAnsi="Times New Roman"/>
        </w:rPr>
      </w:pPr>
    </w:p>
    <w:p w:rsidR="00457287" w:rsidP="00457287">
      <w:p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457287">
        <w:rPr>
          <w:rFonts w:ascii="Times New Roman" w:hAnsi="Times New Roman"/>
        </w:rPr>
        <w:tab/>
        <w:tab/>
      </w:r>
    </w:p>
    <w:p w:rsidR="006A6F01" w:rsidRPr="008C6E1E" w:rsidP="006A6F01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Pr="008C6E1E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>Edita Pfundtner</w:t>
      </w:r>
      <w:r w:rsidRPr="008C6E1E">
        <w:rPr>
          <w:rFonts w:ascii="Times New Roman" w:hAnsi="Times New Roman"/>
          <w:b/>
        </w:rPr>
        <w:t xml:space="preserve"> </w:t>
        <w:tab/>
        <w:tab/>
        <w:tab/>
        <w:tab/>
        <w:tab/>
        <w:t xml:space="preserve">     </w:t>
        <w:tab/>
        <w:tab/>
        <w:t>Ľuboš Blaha</w:t>
      </w:r>
    </w:p>
    <w:p w:rsidR="006A6F01" w:rsidRPr="008C6E1E" w:rsidP="006A6F01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Pr="008C6E1E">
        <w:rPr>
          <w:rFonts w:ascii="Times New Roman" w:hAnsi="Times New Roman"/>
          <w:b/>
        </w:rPr>
        <w:t xml:space="preserve"> Jozef Viskupič</w:t>
      </w:r>
      <w:r w:rsidRPr="008C6E1E"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9806E4" w:rsidRPr="00457287" w:rsidP="005D1B7D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Pr="008C6E1E" w:rsidR="006A6F01">
        <w:rPr>
          <w:rFonts w:ascii="Times New Roman" w:hAnsi="Times New Roman"/>
        </w:rPr>
        <w:t xml:space="preserve">                 overovateľ  </w:t>
        <w:tab/>
        <w:tab/>
        <w:tab/>
        <w:tab/>
        <w:tab/>
        <w:tab/>
        <w:t xml:space="preserve">   </w:t>
      </w:r>
    </w:p>
    <w:sectPr w:rsidSect="0038280F">
      <w:headerReference w:type="firs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80F" w:rsidRPr="00091F8F" w:rsidP="0038280F">
    <w:pPr>
      <w:pStyle w:val="Header"/>
      <w:bidi w:val="0"/>
      <w:rPr>
        <w:rFonts w:ascii="Times New Roman" w:hAnsi="Times New Roman"/>
      </w:rPr>
    </w:pPr>
    <w:r w:rsidRPr="00091F8F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width:31.26pt;height:35.46pt;visibility:visible" filled="f" stroked="f">
          <v:fill o:detectmouseclick="f"/>
          <v:imagedata r:id="rId1" o:title=""/>
          <o:lock v:ext="edit" aspectratio="t"/>
        </v:shape>
      </w:pict>
    </w:r>
  </w:p>
  <w:p w:rsidR="0038280F" w:rsidP="0038280F">
    <w:pPr>
      <w:tabs>
        <w:tab w:val="left" w:pos="567"/>
      </w:tabs>
      <w:bidi w:val="0"/>
      <w:rPr>
        <w:rFonts w:ascii="Times New Roman" w:hAnsi="Times New Roman"/>
        <w:b/>
      </w:rPr>
    </w:pPr>
    <w:r w:rsidRPr="00091F8F">
      <w:rPr>
        <w:rFonts w:ascii="Times New Roman" w:hAnsi="Times New Roman"/>
        <w:b/>
      </w:rPr>
      <w:t>Výbor Nár</w:t>
    </w:r>
    <w:r>
      <w:rPr>
        <w:rFonts w:ascii="Times New Roman" w:hAnsi="Times New Roman"/>
        <w:b/>
      </w:rPr>
      <w:t>odnej rady Slovenskej republiky</w:t>
    </w:r>
  </w:p>
  <w:p w:rsidR="0038280F" w:rsidRPr="00EE5675" w:rsidP="0038280F">
    <w:pPr>
      <w:tabs>
        <w:tab w:val="left" w:pos="567"/>
      </w:tabs>
      <w:bidi w:val="0"/>
      <w:rPr>
        <w:rFonts w:ascii="Times New Roman" w:hAnsi="Times New Roman"/>
        <w:b/>
      </w:rPr>
    </w:pPr>
    <w:r>
      <w:rPr>
        <w:rFonts w:ascii="Times New Roman" w:hAnsi="Times New Roman"/>
        <w:b/>
      </w:rPr>
      <w:tab/>
      <w:tab/>
      <w:t xml:space="preserve">    </w:t>
    </w:r>
    <w:r w:rsidRPr="00091F8F">
      <w:rPr>
        <w:rFonts w:ascii="Times New Roman" w:hAnsi="Times New Roman"/>
        <w:b/>
      </w:rPr>
      <w:t>pre európske záležitosti</w:t>
    </w:r>
  </w:p>
  <w:p w:rsidR="0038280F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651C5"/>
    <w:multiLevelType w:val="hybridMultilevel"/>
    <w:tmpl w:val="7A766E4E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57287"/>
    <w:rsid w:val="00091F8F"/>
    <w:rsid w:val="000E4491"/>
    <w:rsid w:val="00101DA7"/>
    <w:rsid w:val="00171C23"/>
    <w:rsid w:val="00177FCA"/>
    <w:rsid w:val="001D6E8D"/>
    <w:rsid w:val="002021EA"/>
    <w:rsid w:val="00250EC0"/>
    <w:rsid w:val="0025632C"/>
    <w:rsid w:val="002C08F5"/>
    <w:rsid w:val="0032604D"/>
    <w:rsid w:val="0038280F"/>
    <w:rsid w:val="0038608B"/>
    <w:rsid w:val="003F0EDA"/>
    <w:rsid w:val="00405104"/>
    <w:rsid w:val="004145B0"/>
    <w:rsid w:val="00457287"/>
    <w:rsid w:val="00485EB5"/>
    <w:rsid w:val="004B3354"/>
    <w:rsid w:val="004D2B0E"/>
    <w:rsid w:val="004D4326"/>
    <w:rsid w:val="00540EBA"/>
    <w:rsid w:val="005D1B7D"/>
    <w:rsid w:val="006A6F01"/>
    <w:rsid w:val="006C5F38"/>
    <w:rsid w:val="00702505"/>
    <w:rsid w:val="007540FC"/>
    <w:rsid w:val="007C2D82"/>
    <w:rsid w:val="00866111"/>
    <w:rsid w:val="00872359"/>
    <w:rsid w:val="00894043"/>
    <w:rsid w:val="008C6E1E"/>
    <w:rsid w:val="009371D5"/>
    <w:rsid w:val="009806E4"/>
    <w:rsid w:val="009B3191"/>
    <w:rsid w:val="009D105A"/>
    <w:rsid w:val="009F77EA"/>
    <w:rsid w:val="00A45AC6"/>
    <w:rsid w:val="00AD0A27"/>
    <w:rsid w:val="00B07ED1"/>
    <w:rsid w:val="00B86B15"/>
    <w:rsid w:val="00B91F50"/>
    <w:rsid w:val="00C05B17"/>
    <w:rsid w:val="00C31467"/>
    <w:rsid w:val="00C3335A"/>
    <w:rsid w:val="00C5422F"/>
    <w:rsid w:val="00CD30D8"/>
    <w:rsid w:val="00D032B2"/>
    <w:rsid w:val="00D83F66"/>
    <w:rsid w:val="00E242AF"/>
    <w:rsid w:val="00E25D2E"/>
    <w:rsid w:val="00E902BE"/>
    <w:rsid w:val="00E95DE1"/>
    <w:rsid w:val="00EE5675"/>
    <w:rsid w:val="00F024A7"/>
    <w:rsid w:val="00F02BD3"/>
    <w:rsid w:val="00F46830"/>
    <w:rsid w:val="00F6523A"/>
    <w:rsid w:val="00FB5A2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28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57287"/>
    <w:pPr>
      <w:keepNext/>
      <w:ind w:left="708"/>
      <w:jc w:val="left"/>
      <w:outlineLvl w:val="0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"/>
    <w:qFormat/>
    <w:rsid w:val="00457287"/>
    <w:pPr>
      <w:keepNext/>
      <w:jc w:val="left"/>
      <w:outlineLvl w:val="1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"/>
    <w:qFormat/>
    <w:rsid w:val="00457287"/>
    <w:pPr>
      <w:keepNext/>
      <w:ind w:firstLine="360"/>
      <w:jc w:val="left"/>
      <w:outlineLvl w:val="2"/>
    </w:pPr>
    <w:rPr>
      <w:rFonts w:ascii="Times New Roman" w:eastAsia="Arial Unicode MS" w:hAnsi="Times New Roman"/>
      <w:b/>
      <w:bCs/>
      <w:lang w:val="de-DE"/>
    </w:rPr>
  </w:style>
  <w:style w:type="paragraph" w:styleId="Heading5">
    <w:name w:val="heading 5"/>
    <w:basedOn w:val="Normal"/>
    <w:next w:val="Normal"/>
    <w:link w:val="Nadpis5Char"/>
    <w:uiPriority w:val="9"/>
    <w:qFormat/>
    <w:rsid w:val="00457287"/>
    <w:pPr>
      <w:keepNext/>
      <w:ind w:left="360"/>
      <w:jc w:val="center"/>
      <w:outlineLvl w:val="4"/>
    </w:pPr>
    <w:rPr>
      <w:rFonts w:ascii="Times New Roman" w:eastAsia="Arial Unicode MS" w:hAnsi="Times New Roman"/>
      <w:b/>
      <w:bCs/>
      <w:i/>
      <w:iCs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57287"/>
    <w:rPr>
      <w:rFonts w:ascii="Times New Roman" w:eastAsia="Arial Unicode MS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457287"/>
    <w:rPr>
      <w:rFonts w:ascii="Times New Roman" w:eastAsia="Arial Unicode MS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457287"/>
    <w:rPr>
      <w:rFonts w:ascii="Times New Roman" w:eastAsia="Arial Unicode MS" w:hAnsi="Times New Roman" w:cs="Times New Roman"/>
      <w:b/>
      <w:b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457287"/>
    <w:rPr>
      <w:rFonts w:ascii="Times New Roman" w:eastAsia="Arial Unicode MS" w:hAnsi="Times New Roman" w:cs="Times New Roman"/>
      <w:b/>
      <w:bCs/>
      <w:i/>
      <w:iCs/>
      <w:sz w:val="24"/>
      <w:szCs w:val="24"/>
      <w:rtl w:val="0"/>
      <w:cs w:val="0"/>
      <w:lang w:val="de-D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457287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457287"/>
    <w:rPr>
      <w:rFonts w:ascii="Times New Roman" w:hAnsi="Times New Roman" w:cs="Times New Roman"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5632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5632C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E25D2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25D2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E25D2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25D2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1"/>
    <w:qFormat/>
    <w:rsid w:val="00101DA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BodyText">
    <w:name w:val="Body Text"/>
    <w:basedOn w:val="Normal"/>
    <w:link w:val="ZkladntextChar"/>
    <w:uiPriority w:val="99"/>
    <w:semiHidden/>
    <w:unhideWhenUsed/>
    <w:rsid w:val="0032604D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32604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2</Pages>
  <Words>323</Words>
  <Characters>1845</Characters>
  <Application>Microsoft Office Word</Application>
  <DocSecurity>0</DocSecurity>
  <Lines>0</Lines>
  <Paragraphs>0</Paragraphs>
  <ScaleCrop>false</ScaleCrop>
  <Company>Kancelaria NR SR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krosmari</cp:lastModifiedBy>
  <cp:revision>4</cp:revision>
  <cp:lastPrinted>2016-04-21T15:12:00Z</cp:lastPrinted>
  <dcterms:created xsi:type="dcterms:W3CDTF">2016-04-20T18:28:00Z</dcterms:created>
  <dcterms:modified xsi:type="dcterms:W3CDTF">2016-04-21T15:14:00Z</dcterms:modified>
</cp:coreProperties>
</file>