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</w:t>
      </w:r>
      <w:r w:rsidR="0032604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1C23">
        <w:rPr>
          <w:rFonts w:ascii="Times New Roman" w:hAnsi="Times New Roman"/>
        </w:rPr>
        <w:t>3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>CRD-</w:t>
      </w:r>
      <w:r w:rsidR="00F6523A">
        <w:rPr>
          <w:rFonts w:ascii="Times New Roman" w:hAnsi="Times New Roman"/>
        </w:rPr>
        <w:t>6</w:t>
      </w:r>
      <w:r w:rsidR="00171C23">
        <w:rPr>
          <w:rFonts w:ascii="Times New Roman" w:hAnsi="Times New Roman"/>
        </w:rPr>
        <w:t>82</w:t>
      </w:r>
      <w:r w:rsidR="004D2B0E">
        <w:rPr>
          <w:rFonts w:ascii="Times New Roman" w:hAnsi="Times New Roman"/>
        </w:rPr>
        <w:t>-1</w:t>
      </w:r>
      <w:r w:rsidR="003F0EDA">
        <w:rPr>
          <w:rFonts w:ascii="Times New Roman" w:hAnsi="Times New Roman"/>
        </w:rPr>
        <w:t>/201</w:t>
      </w:r>
      <w:r w:rsidR="00E25D2E">
        <w:rPr>
          <w:rFonts w:ascii="Times New Roman" w:hAnsi="Times New Roman"/>
        </w:rPr>
        <w:t>6-</w:t>
      </w:r>
      <w:r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</w:t>
      </w:r>
    </w:p>
    <w:p w:rsidR="00171C23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</w:p>
    <w:p w:rsidR="00485EB5" w:rsidRPr="00250EC0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171C23">
        <w:rPr>
          <w:rFonts w:ascii="Times New Roman" w:hAnsi="Times New Roman"/>
          <w:b/>
        </w:rPr>
        <w:t>4</w:t>
      </w:r>
      <w:r w:rsidRPr="00250EC0">
        <w:rPr>
          <w:rFonts w:ascii="Times New Roman" w:hAnsi="Times New Roman"/>
          <w:b/>
        </w:rPr>
        <w:t>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171C23">
        <w:rPr>
          <w:rFonts w:ascii="Times New Roman" w:hAnsi="Times New Roman"/>
          <w:b/>
        </w:rPr>
        <w:t>21</w:t>
      </w:r>
      <w:r w:rsidRPr="00250EC0">
        <w:rPr>
          <w:rFonts w:ascii="Times New Roman" w:hAnsi="Times New Roman"/>
          <w:b/>
        </w:rPr>
        <w:t xml:space="preserve">. </w:t>
      </w:r>
      <w:r w:rsidR="00101DA7">
        <w:rPr>
          <w:rFonts w:ascii="Times New Roman" w:hAnsi="Times New Roman"/>
          <w:b/>
        </w:rPr>
        <w:t>apríl</w:t>
      </w:r>
      <w:r>
        <w:rPr>
          <w:rFonts w:ascii="Times New Roman" w:hAnsi="Times New Roman"/>
          <w:b/>
        </w:rPr>
        <w:t>a</w:t>
      </w:r>
      <w:r w:rsidRPr="00250EC0">
        <w:rPr>
          <w:rFonts w:ascii="Times New Roman" w:hAnsi="Times New Roman"/>
          <w:b/>
        </w:rPr>
        <w:t xml:space="preserve"> 201</w:t>
      </w:r>
      <w:r w:rsidR="002C08F5">
        <w:rPr>
          <w:rFonts w:ascii="Times New Roman" w:hAnsi="Times New Roman"/>
          <w:b/>
        </w:rPr>
        <w:t>6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171C23" w:rsidRPr="00171C23" w:rsidP="00171C23">
      <w:pPr>
        <w:bidi w:val="0"/>
        <w:spacing w:line="276" w:lineRule="auto"/>
        <w:jc w:val="both"/>
        <w:rPr>
          <w:rFonts w:ascii="Times New Roman" w:hAnsi="Times New Roman"/>
        </w:rPr>
      </w:pPr>
      <w:r w:rsidRPr="00171C23">
        <w:rPr>
          <w:rFonts w:ascii="Times New Roman" w:hAnsi="Times New Roman"/>
        </w:rPr>
        <w:t>k informácii o príprave a úlohách Národnej rady Slovenskej republiky a Kancelárie Národnej rady Slovenskej republiky pri zabezpečení parlamentnej dimenzie predsedníctva Slovenskej republiky v Rade Európskej únie (parlamentná dimenzia SK PRES)</w:t>
      </w:r>
    </w:p>
    <w:p w:rsidR="00171C23" w:rsidRPr="00D032B2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171C23" w:rsidRPr="007540FC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171C23" w:rsidP="00171C23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berie na vedomie</w:t>
      </w:r>
    </w:p>
    <w:p w:rsidR="00171C23" w:rsidP="00171C23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</w:p>
    <w:p w:rsidR="00171C23" w:rsidRPr="00D032B2" w:rsidP="00171C23">
      <w:pPr>
        <w:bidi w:val="0"/>
        <w:spacing w:line="276" w:lineRule="auto"/>
        <w:ind w:firstLine="567"/>
        <w:jc w:val="both"/>
        <w:rPr>
          <w:rFonts w:ascii="Times New Roman" w:hAnsi="Times New Roman"/>
        </w:rPr>
      </w:pPr>
      <w:r w:rsidRPr="00D032B2">
        <w:rPr>
          <w:rFonts w:ascii="Times New Roman" w:hAnsi="Times New Roman"/>
        </w:rPr>
        <w:t>informáci</w:t>
      </w:r>
      <w:r>
        <w:rPr>
          <w:rFonts w:ascii="Times New Roman" w:hAnsi="Times New Roman"/>
        </w:rPr>
        <w:t xml:space="preserve">u </w:t>
      </w:r>
      <w:r w:rsidRPr="00171C23">
        <w:rPr>
          <w:rFonts w:ascii="Times New Roman" w:hAnsi="Times New Roman"/>
        </w:rPr>
        <w:t>o príprave a úlohách Národnej rady Slovenskej republiky a Kancelárie Národnej rady Slovenskej republiky pri zabezpečení parlamentnej dimenzie predsedníctva Slovenskej republiky v Rade Európskej únie (parlamentná dimenzia SK PRES)</w:t>
      </w:r>
      <w:r>
        <w:rPr>
          <w:rFonts w:ascii="Times New Roman" w:hAnsi="Times New Roman"/>
        </w:rPr>
        <w:t>, ktorú výboru predložil vedúci Kancelárie Národnej rady Slovenskej republiky Daniel Guspan;</w:t>
      </w:r>
    </w:p>
    <w:p w:rsidR="00171C23" w:rsidP="00171C23">
      <w:pPr>
        <w:tabs>
          <w:tab w:val="left" w:pos="567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bCs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o výsledku rokovania výboru.</w:t>
      </w:r>
    </w:p>
    <w:p w:rsidR="00171C23" w:rsidP="00171C23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171C23" w:rsidP="00171C23">
      <w:pPr>
        <w:pStyle w:val="Heading1"/>
        <w:tabs>
          <w:tab w:val="left" w:pos="567"/>
        </w:tabs>
        <w:bidi w:val="0"/>
        <w:ind w:firstLine="708"/>
      </w:pPr>
      <w:r>
        <w:rPr>
          <w:sz w:val="24"/>
        </w:rPr>
        <w:t xml:space="preserve">  </w:t>
      </w:r>
    </w:p>
    <w:p w:rsidR="00171C23" w:rsidP="00171C23">
      <w:pPr>
        <w:tabs>
          <w:tab w:val="left" w:pos="567"/>
        </w:tabs>
        <w:bidi w:val="0"/>
        <w:rPr>
          <w:rFonts w:ascii="Times New Roman" w:hAnsi="Times New Roman"/>
        </w:rPr>
      </w:pPr>
    </w:p>
    <w:p w:rsid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171C23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2604D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6A6F01" w:rsidRPr="008C6E1E" w:rsidP="006A6F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806E4" w:rsidRPr="00457287" w:rsidP="006A6F01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E25D2E" w:rsidRPr="00EE5675" w:rsidP="00E25D2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E25D2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91F8F"/>
    <w:rsid w:val="000E4491"/>
    <w:rsid w:val="00101DA7"/>
    <w:rsid w:val="00171C23"/>
    <w:rsid w:val="00177FCA"/>
    <w:rsid w:val="00250EC0"/>
    <w:rsid w:val="0025632C"/>
    <w:rsid w:val="002C08F5"/>
    <w:rsid w:val="0032604D"/>
    <w:rsid w:val="0038608B"/>
    <w:rsid w:val="003F0EDA"/>
    <w:rsid w:val="00405104"/>
    <w:rsid w:val="004145B0"/>
    <w:rsid w:val="00457287"/>
    <w:rsid w:val="00485EB5"/>
    <w:rsid w:val="004B3354"/>
    <w:rsid w:val="004D2B0E"/>
    <w:rsid w:val="006A6F01"/>
    <w:rsid w:val="006C5F38"/>
    <w:rsid w:val="00702505"/>
    <w:rsid w:val="007540FC"/>
    <w:rsid w:val="007C2D82"/>
    <w:rsid w:val="00866111"/>
    <w:rsid w:val="00872359"/>
    <w:rsid w:val="008C6E1E"/>
    <w:rsid w:val="009371D5"/>
    <w:rsid w:val="009806E4"/>
    <w:rsid w:val="009B3191"/>
    <w:rsid w:val="009D105A"/>
    <w:rsid w:val="009F77EA"/>
    <w:rsid w:val="00B86B15"/>
    <w:rsid w:val="00C05B17"/>
    <w:rsid w:val="00C31467"/>
    <w:rsid w:val="00C3335A"/>
    <w:rsid w:val="00C5422F"/>
    <w:rsid w:val="00CD30D8"/>
    <w:rsid w:val="00D032B2"/>
    <w:rsid w:val="00D83F66"/>
    <w:rsid w:val="00E25D2E"/>
    <w:rsid w:val="00E902BE"/>
    <w:rsid w:val="00EE5675"/>
    <w:rsid w:val="00F024A7"/>
    <w:rsid w:val="00F46830"/>
    <w:rsid w:val="00F652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174</Words>
  <Characters>993</Characters>
  <Application>Microsoft Office Word</Application>
  <DocSecurity>0</DocSecurity>
  <Lines>0</Lines>
  <Paragraphs>0</Paragraphs>
  <ScaleCrop>false</ScaleCrop>
  <Company>Kancelaria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4</cp:revision>
  <cp:lastPrinted>2016-04-20T18:17:00Z</cp:lastPrinted>
  <dcterms:created xsi:type="dcterms:W3CDTF">2016-04-20T18:13:00Z</dcterms:created>
  <dcterms:modified xsi:type="dcterms:W3CDTF">2016-04-20T18:18:00Z</dcterms:modified>
</cp:coreProperties>
</file>