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246" w:rsidRPr="00C45890" w:rsidP="00DB4246">
      <w:pPr>
        <w:pStyle w:val="Heading2"/>
        <w:rPr>
          <w:b w:val="0"/>
          <w:i/>
          <w:iCs/>
        </w:rPr>
      </w:pPr>
      <w:r w:rsidRPr="00C45890">
        <w:rPr>
          <w:b w:val="0"/>
          <w:i/>
          <w:iCs/>
        </w:rPr>
        <w:t xml:space="preserve">Výbor Národnej rady Slovenskej republiky </w:t>
      </w:r>
    </w:p>
    <w:p w:rsidR="00DB4246" w:rsidRPr="00C45890" w:rsidP="00DB4246">
      <w:r w:rsidRPr="00C45890">
        <w:rPr>
          <w:bCs/>
          <w:i/>
          <w:iCs/>
        </w:rPr>
        <w:t xml:space="preserve">          pre nezlučiteľnosť funkcií </w:t>
      </w:r>
    </w:p>
    <w:p w:rsidR="00C45890" w:rsidP="00DB4246">
      <w:pPr>
        <w:ind w:left="6372"/>
        <w:jc w:val="right"/>
      </w:pPr>
    </w:p>
    <w:p w:rsidR="00DB4246" w:rsidP="00DB4246">
      <w:pPr>
        <w:ind w:left="6372"/>
        <w:jc w:val="right"/>
      </w:pPr>
      <w:r>
        <w:t>1. schôdza výboru</w:t>
      </w:r>
    </w:p>
    <w:p w:rsidR="00DB4246" w:rsidP="00DB4246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Z á p i s n i c a</w:t>
      </w:r>
    </w:p>
    <w:p w:rsidR="00DB4246" w:rsidP="00DB4246">
      <w:pPr>
        <w:pStyle w:val="BodyText"/>
        <w:pBdr>
          <w:bottom w:val="single" w:sz="6" w:space="1" w:color="auto"/>
        </w:pBdr>
        <w:jc w:val="center"/>
      </w:pPr>
    </w:p>
    <w:p w:rsidR="00DB4246" w:rsidP="00DB4246">
      <w:pPr>
        <w:pStyle w:val="BodyText"/>
        <w:pBdr>
          <w:bottom w:val="single" w:sz="6" w:space="1" w:color="auto"/>
        </w:pBdr>
        <w:jc w:val="center"/>
      </w:pPr>
      <w:r>
        <w:t xml:space="preserve">z 1. schôdze Výboru Národnej rady Slovenskej republiky pre nezlučiteľnosť funkcií </w:t>
        <w:br/>
        <w:t>z</w:t>
      </w:r>
      <w:r w:rsidR="00252D92">
        <w:t xml:space="preserve"> 19</w:t>
      </w:r>
      <w:r>
        <w:t xml:space="preserve">. </w:t>
      </w:r>
      <w:r w:rsidR="00430C3A">
        <w:t xml:space="preserve">apríla </w:t>
      </w:r>
      <w:r>
        <w:t>20</w:t>
      </w:r>
      <w:r w:rsidR="00252D92">
        <w:t>16</w:t>
      </w:r>
      <w:r>
        <w:t>, v budove Národnej rady Slovenskej republiky, Nám. A. Dubče</w:t>
      </w:r>
      <w:r w:rsidR="0070550D">
        <w:t xml:space="preserve">ka 1, rokovacia miestnosť č. </w:t>
      </w:r>
      <w:r w:rsidR="00252D92">
        <w:t xml:space="preserve">71 </w:t>
      </w:r>
    </w:p>
    <w:p w:rsidR="00ED52E3" w:rsidP="00ED52E3">
      <w:pPr>
        <w:ind w:firstLine="540"/>
        <w:jc w:val="both"/>
      </w:pPr>
    </w:p>
    <w:p w:rsidR="0070550D" w:rsidP="00ED52E3">
      <w:pPr>
        <w:ind w:firstLine="540"/>
        <w:jc w:val="both"/>
      </w:pPr>
      <w:r w:rsidR="00ED52E3">
        <w:t>Schôdzu otvoril predsed</w:t>
      </w:r>
      <w:r w:rsidR="00430C3A">
        <w:t>a</w:t>
      </w:r>
      <w:r>
        <w:t xml:space="preserve"> v</w:t>
      </w:r>
      <w:r w:rsidR="00ED52E3">
        <w:t xml:space="preserve">ýboru </w:t>
      </w:r>
      <w:r w:rsidR="00252D92">
        <w:t xml:space="preserve">Martin Poliačik. </w:t>
      </w:r>
      <w:r w:rsidR="002F787D">
        <w:t>Privítal členov výboru</w:t>
      </w:r>
      <w:r w:rsidR="00252D92">
        <w:t xml:space="preserve">, </w:t>
      </w:r>
      <w:r w:rsidR="00644CB6">
        <w:t>a ke</w:t>
      </w:r>
      <w:r w:rsidR="0003648F">
        <w:t>ď</w:t>
      </w:r>
      <w:r w:rsidR="00644CB6">
        <w:t xml:space="preserve">že väčšina členov výboru sú noví poslanci, </w:t>
      </w:r>
      <w:r w:rsidR="00252D92">
        <w:t xml:space="preserve">požiadal </w:t>
      </w:r>
      <w:r w:rsidR="0003648F">
        <w:t xml:space="preserve">ich </w:t>
      </w:r>
      <w:r w:rsidR="00252D92">
        <w:t>o vzájomné predstavenie sa</w:t>
      </w:r>
      <w:r w:rsidR="00644CB6">
        <w:t xml:space="preserve"> a súčasne p</w:t>
      </w:r>
      <w:r>
        <w:t xml:space="preserve">redstavil </w:t>
      </w:r>
      <w:r w:rsidR="00644CB6">
        <w:t xml:space="preserve">zloženie </w:t>
      </w:r>
      <w:r>
        <w:t>sekretari</w:t>
      </w:r>
      <w:r>
        <w:t>át</w:t>
      </w:r>
      <w:r w:rsidR="00644CB6">
        <w:t>u</w:t>
      </w:r>
      <w:r>
        <w:t xml:space="preserve"> výboru. </w:t>
      </w:r>
    </w:p>
    <w:p w:rsidR="00252D92" w:rsidP="00252D92">
      <w:pPr>
        <w:ind w:firstLine="540"/>
        <w:jc w:val="both"/>
        <w:rPr>
          <w:b/>
          <w:sz w:val="28"/>
          <w:szCs w:val="28"/>
        </w:rPr>
      </w:pPr>
      <w:r w:rsidR="00ED52E3">
        <w:t>Predsed</w:t>
      </w:r>
      <w:r w:rsidR="00430C3A">
        <w:t xml:space="preserve">a </w:t>
      </w:r>
      <w:r w:rsidR="00ED52E3">
        <w:t>výboru na úvod konštatoval, že</w:t>
      </w:r>
      <w:r>
        <w:t xml:space="preserve"> výbor je uznášaniaschopný a predtým, ako výbor hlasoval o návrhu programu, odovzdal slovo riaditeľovi Parlamentného inštitútu Kancelárie Národnej rady Slovenskej republiky </w:t>
      </w:r>
      <w:r w:rsidR="00644CB6">
        <w:t xml:space="preserve">p. </w:t>
      </w:r>
      <w:r>
        <w:t>Ľubomírovi Fajtákovi. Členo</w:t>
      </w:r>
      <w:r w:rsidR="00644CB6">
        <w:t>v</w:t>
      </w:r>
      <w:r w:rsidR="00644CB6">
        <w:t>ia v</w:t>
      </w:r>
      <w:r>
        <w:t>ýboru bol</w:t>
      </w:r>
      <w:r w:rsidR="00644CB6">
        <w:t xml:space="preserve">i vo forme prezentácie oboznámení s ústavným </w:t>
      </w:r>
      <w:r>
        <w:t>zákon</w:t>
      </w:r>
      <w:r w:rsidR="00644CB6">
        <w:t>om</w:t>
      </w:r>
      <w:r>
        <w:t xml:space="preserve"> o konflikte záujmov a prácou výboru.</w:t>
      </w:r>
      <w:r w:rsidR="00722210">
        <w:t xml:space="preserve"> </w:t>
      </w:r>
      <w:r>
        <w:t>Po úvodnej prezentácii  predseda výboru dal hlasovať o návrhu programu.</w:t>
      </w:r>
      <w:r>
        <w:rPr>
          <w:b/>
          <w:sz w:val="28"/>
          <w:szCs w:val="28"/>
        </w:rPr>
        <w:t xml:space="preserve"> </w:t>
      </w:r>
    </w:p>
    <w:p w:rsidR="00252D92" w:rsidP="00DB4246">
      <w:pPr>
        <w:jc w:val="both"/>
        <w:rPr>
          <w:b/>
          <w:sz w:val="28"/>
          <w:szCs w:val="28"/>
        </w:rPr>
      </w:pPr>
    </w:p>
    <w:p w:rsidR="00DB4246" w:rsidP="00DB4246">
      <w:pPr>
        <w:jc w:val="both"/>
        <w:rPr>
          <w:b/>
        </w:rPr>
      </w:pPr>
      <w:r w:rsidR="00722210">
        <w:rPr>
          <w:b/>
        </w:rPr>
        <w:t>Návrh p</w:t>
      </w:r>
      <w:r w:rsidRPr="00722210">
        <w:rPr>
          <w:b/>
        </w:rPr>
        <w:t>rogram</w:t>
      </w:r>
      <w:r w:rsidR="00722210">
        <w:rPr>
          <w:b/>
        </w:rPr>
        <w:t>u</w:t>
      </w:r>
      <w:r w:rsidRPr="00722210">
        <w:rPr>
          <w:b/>
        </w:rPr>
        <w:t xml:space="preserve">: </w:t>
      </w:r>
    </w:p>
    <w:p w:rsidR="00722210" w:rsidRPr="00722210" w:rsidP="00DB4246">
      <w:pPr>
        <w:jc w:val="both"/>
        <w:rPr>
          <w:b/>
        </w:rPr>
      </w:pPr>
    </w:p>
    <w:p w:rsidR="00DB4246" w:rsidP="00DB4246">
      <w:pPr>
        <w:pStyle w:val="BodyText"/>
        <w:numPr>
          <w:ilvl w:val="0"/>
          <w:numId w:val="3"/>
        </w:numPr>
      </w:pPr>
      <w:r>
        <w:t>Voľba podpredsed</w:t>
      </w:r>
      <w:r w:rsidR="00430C3A">
        <w:t xml:space="preserve">u </w:t>
      </w:r>
      <w:r>
        <w:t>výboru</w:t>
      </w:r>
    </w:p>
    <w:p w:rsidR="002F787D" w:rsidP="002F787D">
      <w:pPr>
        <w:pStyle w:val="BodyText"/>
        <w:ind w:left="360"/>
      </w:pPr>
    </w:p>
    <w:p w:rsidR="00DB4246" w:rsidP="00DB4246">
      <w:pPr>
        <w:pStyle w:val="BodyText"/>
        <w:numPr>
          <w:ilvl w:val="0"/>
          <w:numId w:val="3"/>
        </w:numPr>
      </w:pPr>
      <w:r>
        <w:t>Voľba overovateľov výboru</w:t>
      </w:r>
    </w:p>
    <w:p w:rsidR="002F787D" w:rsidP="002F787D">
      <w:pPr>
        <w:pStyle w:val="BodyText"/>
        <w:ind w:left="360"/>
      </w:pPr>
    </w:p>
    <w:p w:rsidR="00DB4246" w:rsidP="00DB4246">
      <w:pPr>
        <w:pStyle w:val="BodyText"/>
        <w:numPr>
          <w:ilvl w:val="0"/>
          <w:numId w:val="3"/>
        </w:numPr>
      </w:pPr>
      <w:r>
        <w:t>Rôzne</w:t>
      </w:r>
    </w:p>
    <w:p w:rsidR="002F787D" w:rsidP="00ED52E3">
      <w:pPr>
        <w:ind w:firstLine="540"/>
        <w:jc w:val="both"/>
      </w:pPr>
    </w:p>
    <w:p w:rsidR="00252D92" w:rsidP="00252D92">
      <w:pPr>
        <w:jc w:val="both"/>
      </w:pPr>
      <w:r>
        <w:t>H</w:t>
      </w:r>
      <w:r>
        <w:t>lasovanie o</w:t>
      </w:r>
      <w:r w:rsidR="00722210">
        <w:t> </w:t>
      </w:r>
      <w:r>
        <w:t>návrhu</w:t>
      </w:r>
      <w:r w:rsidR="00722210">
        <w:t xml:space="preserve"> programu</w:t>
      </w:r>
      <w:r>
        <w:t xml:space="preserve">: 15/0/0. </w:t>
      </w:r>
    </w:p>
    <w:p w:rsidR="00252D92" w:rsidP="00ED52E3">
      <w:pPr>
        <w:ind w:firstLine="540"/>
        <w:jc w:val="both"/>
      </w:pPr>
    </w:p>
    <w:p w:rsidR="00DB4246" w:rsidRPr="00CC71DF" w:rsidP="00DB4246">
      <w:pPr>
        <w:jc w:val="both"/>
        <w:rPr>
          <w:b/>
          <w:u w:val="single"/>
        </w:rPr>
      </w:pPr>
      <w:r w:rsidR="00275649"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 w:rsidR="00275649">
        <w:rPr>
          <w:b/>
          <w:u w:val="single"/>
        </w:rPr>
        <w:t>u 1</w:t>
      </w:r>
    </w:p>
    <w:p w:rsidR="00ED52E3" w:rsidP="00ED52E3">
      <w:pPr>
        <w:jc w:val="both"/>
      </w:pPr>
    </w:p>
    <w:p w:rsidR="00C45890" w:rsidP="00C45890">
      <w:pPr>
        <w:jc w:val="both"/>
      </w:pPr>
      <w:r w:rsidR="00ED52E3">
        <w:t xml:space="preserve">     Predse</w:t>
      </w:r>
      <w:r w:rsidR="0070550D">
        <w:t>d</w:t>
      </w:r>
      <w:r w:rsidR="00430C3A">
        <w:t>a</w:t>
      </w:r>
      <w:r w:rsidR="0070550D">
        <w:t xml:space="preserve"> v</w:t>
      </w:r>
      <w:r w:rsidR="00ED52E3">
        <w:t xml:space="preserve">ýboru </w:t>
      </w:r>
      <w:r w:rsidR="0070550D">
        <w:t>uvied</w:t>
      </w:r>
      <w:r w:rsidR="00430C3A">
        <w:t>ol</w:t>
      </w:r>
      <w:r w:rsidR="0070550D">
        <w:t xml:space="preserve">, že </w:t>
      </w:r>
      <w:r>
        <w:t xml:space="preserve">v zmysle </w:t>
      </w:r>
      <w:r w:rsidR="0070550D">
        <w:t xml:space="preserve">politických rokovaní je </w:t>
      </w:r>
      <w:r>
        <w:t>známy zatiaľ len jeden návrh na podpredsedu výboru</w:t>
      </w:r>
      <w:r w:rsidR="0003648F">
        <w:t xml:space="preserve"> s tým, že navrhnutý za stranu SMER-SD je p. poslanec </w:t>
      </w:r>
      <w:r>
        <w:t xml:space="preserve">Juraj Blanár. </w:t>
      </w:r>
    </w:p>
    <w:p w:rsidR="0003648F" w:rsidP="00C45890">
      <w:pPr>
        <w:jc w:val="both"/>
      </w:pPr>
    </w:p>
    <w:p w:rsidR="00C45890" w:rsidP="00C45890">
      <w:pPr>
        <w:jc w:val="both"/>
      </w:pPr>
      <w:r w:rsidRPr="00B63D44">
        <w:rPr>
          <w:u w:val="single"/>
        </w:rPr>
        <w:t>Rozprava</w:t>
      </w:r>
      <w:r>
        <w:t>: nikto</w:t>
      </w:r>
    </w:p>
    <w:p w:rsidR="00430C3A" w:rsidP="00ED52E3">
      <w:pPr>
        <w:jc w:val="both"/>
      </w:pPr>
    </w:p>
    <w:p w:rsidR="002F787D" w:rsidP="00ED52E3">
      <w:pPr>
        <w:jc w:val="both"/>
      </w:pPr>
      <w:r>
        <w:t>Hlas</w:t>
      </w:r>
      <w:r>
        <w:t>ovanie o návrhu: 1</w:t>
      </w:r>
      <w:r w:rsidR="00430C3A">
        <w:t>3</w:t>
      </w:r>
      <w:r>
        <w:t>/0/</w:t>
      </w:r>
      <w:r w:rsidR="00C45890">
        <w:t>2</w:t>
      </w:r>
      <w:r>
        <w:t xml:space="preserve">. </w:t>
      </w:r>
    </w:p>
    <w:p w:rsidR="00ED52E3" w:rsidP="00ED52E3">
      <w:pPr>
        <w:jc w:val="both"/>
      </w:pPr>
      <w:r w:rsidR="009F6B66">
        <w:t>Prijaté uznesenie VNF č. 1</w:t>
      </w:r>
      <w:r>
        <w:t xml:space="preserve">. </w:t>
      </w:r>
    </w:p>
    <w:p w:rsidR="00C45890" w:rsidP="00ED52E3">
      <w:pPr>
        <w:jc w:val="both"/>
      </w:pPr>
    </w:p>
    <w:p w:rsidR="00B63D44" w:rsidP="00B63D44">
      <w:pPr>
        <w:ind w:firstLine="567"/>
        <w:jc w:val="both"/>
      </w:pPr>
      <w:r w:rsidR="00C45890">
        <w:t>Predseda výboru požiadal zvoleného podpredsedu výboru aby zaujal miesto určené pre</w:t>
      </w:r>
    </w:p>
    <w:p w:rsidR="00C45890" w:rsidP="00B63D44">
      <w:r w:rsidR="00B63D44">
        <w:t>p</w:t>
      </w:r>
      <w:r>
        <w:t>odpredsedu. Podpredseda výboru p. Blanár poďakoval členom výboru za prejavenú dôveru.</w:t>
      </w:r>
    </w:p>
    <w:p w:rsidR="00430C3A" w:rsidP="00DB4246">
      <w:pPr>
        <w:jc w:val="both"/>
        <w:rPr>
          <w:b/>
          <w:u w:val="single"/>
        </w:rPr>
      </w:pPr>
    </w:p>
    <w:p w:rsidR="00DB4246" w:rsidRPr="00CC71DF" w:rsidP="00DB4246">
      <w:pPr>
        <w:jc w:val="both"/>
        <w:rPr>
          <w:b/>
          <w:u w:val="single"/>
        </w:rPr>
      </w:pPr>
      <w:r w:rsidR="00275649">
        <w:rPr>
          <w:b/>
          <w:u w:val="single"/>
        </w:rPr>
        <w:t xml:space="preserve">K bodu 2 </w:t>
      </w:r>
    </w:p>
    <w:p w:rsidR="009F6B66" w:rsidP="009F6B66">
      <w:pPr>
        <w:jc w:val="both"/>
      </w:pPr>
      <w:r>
        <w:t xml:space="preserve">     </w:t>
      </w:r>
    </w:p>
    <w:p w:rsidR="00275649" w:rsidP="00C45890">
      <w:pPr>
        <w:ind w:firstLine="540"/>
        <w:jc w:val="both"/>
      </w:pPr>
      <w:r>
        <w:t>Predsed</w:t>
      </w:r>
      <w:r w:rsidR="00430C3A">
        <w:t>a</w:t>
      </w:r>
      <w:r w:rsidR="0070550D">
        <w:t xml:space="preserve"> </w:t>
      </w:r>
      <w:r>
        <w:t>výbo</w:t>
      </w:r>
      <w:r>
        <w:t>ru navrh</w:t>
      </w:r>
      <w:r w:rsidR="00430C3A">
        <w:t xml:space="preserve">ol </w:t>
      </w:r>
      <w:r>
        <w:t xml:space="preserve">zvoliť </w:t>
      </w:r>
      <w:r w:rsidR="00430C3A">
        <w:t>o</w:t>
      </w:r>
      <w:r>
        <w:t>verovateľov výboru</w:t>
      </w:r>
      <w:r w:rsidR="00430C3A">
        <w:t>. Z rozpravy vyplynulo, že za overovateľov výboru boli navrhnutí p. poslan</w:t>
      </w:r>
      <w:r w:rsidR="00C45890">
        <w:t>ec Róbert Puci a p. poslanec Jozef Lukáč</w:t>
      </w:r>
      <w:r w:rsidR="00430C3A">
        <w:t xml:space="preserve">. </w:t>
      </w:r>
    </w:p>
    <w:p w:rsidR="009F6B66" w:rsidP="009F6B66">
      <w:pPr>
        <w:jc w:val="both"/>
      </w:pPr>
    </w:p>
    <w:p w:rsidR="00275649" w:rsidP="00C45890">
      <w:pPr>
        <w:jc w:val="both"/>
      </w:pPr>
      <w:r>
        <w:t>Hlasovanie:</w:t>
      </w:r>
      <w:r w:rsidR="00C45890">
        <w:t xml:space="preserve"> 14/0/1. </w:t>
      </w:r>
    </w:p>
    <w:p w:rsidR="00275649" w:rsidP="00275649">
      <w:pPr>
        <w:jc w:val="both"/>
      </w:pPr>
      <w:r>
        <w:t xml:space="preserve">Prijaté uznesenie VNF č. 2. </w:t>
      </w:r>
    </w:p>
    <w:p w:rsidR="00C45890" w:rsidRPr="00CC71DF" w:rsidP="00C45890">
      <w:pPr>
        <w:jc w:val="both"/>
        <w:rPr>
          <w:b/>
          <w:u w:val="single"/>
        </w:rPr>
      </w:pPr>
      <w:r>
        <w:rPr>
          <w:b/>
          <w:u w:val="single"/>
        </w:rPr>
        <w:t>K bodu 3</w:t>
      </w:r>
    </w:p>
    <w:p w:rsidR="00430C3A" w:rsidP="00DB4246">
      <w:pPr>
        <w:jc w:val="both"/>
        <w:rPr>
          <w:b/>
          <w:u w:val="single"/>
        </w:rPr>
      </w:pPr>
    </w:p>
    <w:p w:rsidR="00430C3A" w:rsidP="00C45890">
      <w:pPr>
        <w:ind w:firstLine="567"/>
        <w:jc w:val="both"/>
      </w:pPr>
      <w:r w:rsidR="00C45890">
        <w:t xml:space="preserve">Predseda výboru oznámil členom výboru, že vzhľadom na </w:t>
      </w:r>
      <w:r w:rsidR="008E44E9">
        <w:t xml:space="preserve">doterajšiu </w:t>
      </w:r>
      <w:r w:rsidR="00C45890">
        <w:t xml:space="preserve">prax výboru je potrebné schváliť </w:t>
      </w:r>
      <w:r w:rsidR="008054E0">
        <w:t>„Pravidlá rokovania Výboru NR SR pre nezlučiteľnosť funkcií“</w:t>
      </w:r>
      <w:r w:rsidR="008E44E9">
        <w:t>. Č</w:t>
      </w:r>
      <w:r w:rsidR="008054E0">
        <w:t>leno</w:t>
      </w:r>
      <w:r w:rsidR="00A41908">
        <w:t>m</w:t>
      </w:r>
      <w:r w:rsidR="008054E0">
        <w:t xml:space="preserve"> výboru vysvetlil, že ide o pravidlá vnútorného postupu pri rokovaní výboru</w:t>
      </w:r>
      <w:r w:rsidR="00C45890">
        <w:t>, ktoré dopĺňajú najmä procesné postupy práce vo výbore,</w:t>
      </w:r>
      <w:r w:rsidR="00C45890">
        <w:t xml:space="preserve"> ktoré nie sú upravené v ústavnom zákone ani v rokovacom poriadku. </w:t>
      </w:r>
    </w:p>
    <w:p w:rsidR="00C45890" w:rsidP="00C45890">
      <w:pPr>
        <w:ind w:firstLine="567"/>
        <w:jc w:val="both"/>
      </w:pPr>
      <w:r>
        <w:t>Upozornil na zmeny, ktoré sú oproti doterajší</w:t>
      </w:r>
      <w:r w:rsidR="0003648F">
        <w:t xml:space="preserve">m </w:t>
      </w:r>
      <w:r>
        <w:t>pravid</w:t>
      </w:r>
      <w:r w:rsidR="0003648F">
        <w:t>lám</w:t>
      </w:r>
      <w:r>
        <w:t xml:space="preserve"> a ktoré sa týkajú postupu pri </w:t>
      </w:r>
      <w:r w:rsidR="0003648F">
        <w:t>rokovaní o podnete, ktorý je doručený výboru</w:t>
      </w:r>
      <w:r w:rsidR="00B63D44">
        <w:t>. Navrhol, aby výbor schválil pravidlá na ustanovujúcej s</w:t>
      </w:r>
      <w:r w:rsidR="00B63D44">
        <w:t>chôdzi.</w:t>
      </w:r>
    </w:p>
    <w:p w:rsidR="00B63D44" w:rsidP="00C45890">
      <w:pPr>
        <w:jc w:val="both"/>
      </w:pPr>
    </w:p>
    <w:p w:rsidR="00C45890" w:rsidP="00C45890">
      <w:pPr>
        <w:jc w:val="both"/>
      </w:pPr>
      <w:r w:rsidRPr="00B63D44">
        <w:rPr>
          <w:u w:val="single"/>
        </w:rPr>
        <w:t>Rozprava</w:t>
      </w:r>
      <w:r>
        <w:t xml:space="preserve">: </w:t>
      </w:r>
    </w:p>
    <w:p w:rsidR="00B63D44" w:rsidP="00C45890">
      <w:pPr>
        <w:jc w:val="both"/>
      </w:pPr>
      <w:r>
        <w:t xml:space="preserve">p. Dostál – navrhol, aby sa pravidlami rokovania výbor zaoberal až na ďalšej schôdzi, z dôvodu oboznámenia sa </w:t>
      </w:r>
      <w:r w:rsidR="008E44E9">
        <w:t>a naštudovania predložených pravidiel.</w:t>
      </w:r>
    </w:p>
    <w:p w:rsidR="008E44E9" w:rsidP="00C45890">
      <w:pPr>
        <w:jc w:val="both"/>
      </w:pPr>
    </w:p>
    <w:p w:rsidR="0003648F" w:rsidP="00C45890">
      <w:pPr>
        <w:jc w:val="both"/>
      </w:pPr>
      <w:r w:rsidR="008E44E9">
        <w:t xml:space="preserve">S návrhom p. Dostála členovia výboru vyslovili všeobecný súhlas. </w:t>
      </w:r>
    </w:p>
    <w:p w:rsidR="0003648F" w:rsidP="00C45890">
      <w:pPr>
        <w:jc w:val="both"/>
      </w:pPr>
    </w:p>
    <w:p w:rsidR="008E44E9" w:rsidRPr="00CC71DF" w:rsidP="008E44E9">
      <w:pPr>
        <w:jc w:val="both"/>
        <w:rPr>
          <w:b/>
          <w:u w:val="single"/>
        </w:rPr>
      </w:pPr>
      <w:r>
        <w:rPr>
          <w:b/>
          <w:u w:val="single"/>
        </w:rPr>
        <w:t>K bodu rôzne</w:t>
      </w:r>
    </w:p>
    <w:p w:rsidR="00C45890" w:rsidP="00C45890">
      <w:pPr>
        <w:ind w:firstLine="567"/>
        <w:jc w:val="both"/>
      </w:pPr>
    </w:p>
    <w:p w:rsidR="00AD5DF2" w:rsidP="00AD5DF2">
      <w:pPr>
        <w:numPr>
          <w:ilvl w:val="0"/>
          <w:numId w:val="8"/>
        </w:numPr>
        <w:ind w:right="72"/>
        <w:jc w:val="both"/>
      </w:pPr>
      <w:r>
        <w:t>Predseda výboru informoval členov výboru, že zaslal listy všetkým ministrom z dôvodu poskytovania súčinnosti pri evidencii verejných funkcionárov, najmä v súvislosti s ich vymenovaním</w:t>
      </w:r>
      <w:r w:rsidR="0003648F">
        <w:t xml:space="preserve">, resp. odvolaním </w:t>
      </w:r>
      <w:r>
        <w:t xml:space="preserve">do štátnych podnikov a akciových spoločností so 100% majetkovou účasťou štátu, keďže výbor </w:t>
      </w:r>
      <w:r w:rsidR="0003648F">
        <w:t>má</w:t>
      </w:r>
      <w:r>
        <w:t xml:space="preserve"> možnosť </w:t>
      </w:r>
      <w:r w:rsidR="0003648F">
        <w:t xml:space="preserve">zistiť, </w:t>
      </w:r>
      <w:r>
        <w:t xml:space="preserve">kedy dochádza </w:t>
      </w:r>
      <w:r w:rsidR="0003648F">
        <w:t>k</w:t>
      </w:r>
      <w:r>
        <w:t xml:space="preserve"> vymenovaniu príp. odvolaniu verejných funkcionárov z týchto postov len z medializovaných informácií, ktoré nemôžu byť podkladom pre evidenciu verejných funkcionárov. Uviedol, že súčasne požiadal o poskytnutie kontaktnej osoby za každé ministerstvo, ktorá bude s výborom pri týchto zmenách komunikovať. </w:t>
      </w:r>
    </w:p>
    <w:p w:rsidR="00AD5DF2" w:rsidP="00AD5DF2">
      <w:pPr>
        <w:ind w:left="720" w:right="72"/>
        <w:jc w:val="both"/>
      </w:pPr>
    </w:p>
    <w:p w:rsidR="00AD5DF2" w:rsidP="00AD5DF2">
      <w:pPr>
        <w:numPr>
          <w:ilvl w:val="0"/>
          <w:numId w:val="8"/>
        </w:numPr>
        <w:ind w:right="72"/>
        <w:jc w:val="both"/>
      </w:pPr>
      <w:r>
        <w:t>Predseda výboru informoval členov výboru, že má do budúcnosti záujem vytvoriť pracovnú skupinu, ktorá sa bude zaoberať novelizáciou ústavného zákona o konflikte záujmov, najmä čo sa týka technických nedostatkov, problémov s výkladom ústavného zákona</w:t>
      </w:r>
      <w:r w:rsidR="0003648F">
        <w:t>,</w:t>
      </w:r>
      <w:r>
        <w:t xml:space="preserve"> ako aj odvolacieho konania vo vzťahu k Ústavnému súdu Slovenskej republiky.  </w:t>
      </w:r>
    </w:p>
    <w:p w:rsidR="00AD5DF2" w:rsidP="00AD5DF2">
      <w:pPr>
        <w:ind w:left="720" w:right="72"/>
        <w:jc w:val="both"/>
      </w:pPr>
    </w:p>
    <w:p w:rsidR="008054E0" w:rsidP="00722210">
      <w:pPr>
        <w:numPr>
          <w:ilvl w:val="0"/>
          <w:numId w:val="8"/>
        </w:numPr>
        <w:ind w:right="72"/>
        <w:jc w:val="both"/>
      </w:pPr>
      <w:r w:rsidR="00722210">
        <w:t xml:space="preserve">Predseda výboru </w:t>
      </w:r>
      <w:r w:rsidR="00A73BAF">
        <w:t xml:space="preserve">požiadal </w:t>
      </w:r>
      <w:r>
        <w:t>členov výboru</w:t>
      </w:r>
      <w:r w:rsidR="00A73BAF">
        <w:t xml:space="preserve"> o vyplnenie formulára s kontaktnými údajmi </w:t>
      </w:r>
      <w:r>
        <w:t xml:space="preserve">pre účely sekretariátu výboru z dôvodu rýchleho zabezpečovania všetkých informácií a materiálov pre potreby poslancov, ktoré budú predmetom rokovaní tohto výboru. </w:t>
      </w:r>
    </w:p>
    <w:p w:rsidR="008054E0" w:rsidP="008054E0">
      <w:pPr>
        <w:jc w:val="both"/>
      </w:pPr>
    </w:p>
    <w:p w:rsidR="008054E0" w:rsidP="008054E0">
      <w:pPr>
        <w:ind w:firstLine="540"/>
        <w:jc w:val="both"/>
      </w:pPr>
      <w:r>
        <w:t>Predsed</w:t>
      </w:r>
      <w:r w:rsidR="00A73BAF">
        <w:t xml:space="preserve">a </w:t>
      </w:r>
      <w:r>
        <w:t>výboru poďakoval prítomným členom výboru za účasť a rokovanie ustanovujúcej schôdze Výboru Národnej rady Slovenskej republiky pre nezlučiteľnosť funkcií  ukončil.</w:t>
      </w:r>
    </w:p>
    <w:p w:rsidR="008054E0">
      <w:pPr>
        <w:ind w:left="2124" w:firstLine="708"/>
        <w:jc w:val="both"/>
      </w:pPr>
    </w:p>
    <w:p w:rsidR="000D72FE">
      <w:pPr>
        <w:ind w:left="2124" w:firstLine="708"/>
        <w:jc w:val="both"/>
      </w:pPr>
    </w:p>
    <w:p w:rsidR="00722210">
      <w:pPr>
        <w:ind w:left="2124" w:firstLine="708"/>
        <w:jc w:val="both"/>
      </w:pPr>
    </w:p>
    <w:p w:rsidR="00A73BAF" w:rsidP="00A73BAF">
      <w:pPr>
        <w:spacing w:line="240" w:lineRule="atLeast"/>
        <w:jc w:val="both"/>
      </w:pPr>
      <w:r>
        <w:t xml:space="preserve">                                                                                                           </w:t>
      </w:r>
    </w:p>
    <w:p w:rsidR="00A73BAF" w:rsidRPr="008E44E9" w:rsidP="00A73BAF">
      <w:pPr>
        <w:ind w:left="5220"/>
        <w:jc w:val="both"/>
        <w:rPr>
          <w:b/>
        </w:rPr>
      </w:pPr>
      <w:r w:rsidR="008E44E9">
        <w:t xml:space="preserve">          Martin  </w:t>
      </w:r>
      <w:r w:rsidRPr="008E44E9" w:rsidR="008E44E9">
        <w:rPr>
          <w:b/>
        </w:rPr>
        <w:t xml:space="preserve">P o l i a č i k </w:t>
      </w:r>
    </w:p>
    <w:p w:rsidR="00A73BAF" w:rsidP="00A73BAF">
      <w:pPr>
        <w:ind w:left="5220"/>
        <w:jc w:val="both"/>
      </w:pPr>
      <w:r>
        <w:t xml:space="preserve">              predseda výboru </w:t>
      </w:r>
    </w:p>
    <w:p w:rsidR="00A73BAF" w:rsidRPr="008E44E9" w:rsidP="00A73BAF">
      <w:pPr>
        <w:spacing w:line="240" w:lineRule="atLeast"/>
        <w:jc w:val="both"/>
        <w:rPr>
          <w:b/>
        </w:rPr>
      </w:pPr>
      <w:r w:rsidR="008E44E9">
        <w:t xml:space="preserve">Jozef  </w:t>
      </w:r>
      <w:r w:rsidRPr="008E44E9" w:rsidR="008E44E9">
        <w:rPr>
          <w:b/>
        </w:rPr>
        <w:t xml:space="preserve">L u k á č </w:t>
      </w:r>
    </w:p>
    <w:p w:rsidR="008E44E9" w:rsidRPr="008E44E9" w:rsidP="00A73BAF">
      <w:pPr>
        <w:spacing w:line="240" w:lineRule="atLeast"/>
        <w:jc w:val="both"/>
        <w:rPr>
          <w:b/>
        </w:rPr>
      </w:pPr>
      <w:r>
        <w:t xml:space="preserve">Róbert  </w:t>
      </w:r>
      <w:r w:rsidRPr="008E44E9">
        <w:rPr>
          <w:b/>
        </w:rPr>
        <w:t>P u c i</w:t>
      </w:r>
    </w:p>
    <w:p w:rsidR="000D72FE" w:rsidP="00A73BAF">
      <w:pPr>
        <w:spacing w:line="240" w:lineRule="atLeast"/>
        <w:jc w:val="both"/>
      </w:pPr>
      <w:r w:rsidR="00A73BAF">
        <w:t>overovatelia výboru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30C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648F">
      <w:rPr>
        <w:rStyle w:val="PageNumber"/>
        <w:noProof/>
      </w:rPr>
      <w:t>1</w:t>
    </w:r>
    <w:r>
      <w:rPr>
        <w:rStyle w:val="PageNumber"/>
      </w:rPr>
      <w:fldChar w:fldCharType="end"/>
    </w:r>
  </w:p>
  <w:p w:rsidR="00430C3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0F0E"/>
    <w:multiLevelType w:val="hybridMultilevel"/>
    <w:tmpl w:val="37C27E6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B76BD3"/>
    <w:multiLevelType w:val="hybridMultilevel"/>
    <w:tmpl w:val="5002CBF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FC6031"/>
    <w:multiLevelType w:val="hybridMultilevel"/>
    <w:tmpl w:val="DF647A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3B7B4A"/>
    <w:multiLevelType w:val="hybridMultilevel"/>
    <w:tmpl w:val="6AE8A9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6B26F1"/>
    <w:multiLevelType w:val="hybridMultilevel"/>
    <w:tmpl w:val="0CC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868E3"/>
    <w:multiLevelType w:val="hybridMultilevel"/>
    <w:tmpl w:val="7D080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643F4"/>
    <w:multiLevelType w:val="hybridMultilevel"/>
    <w:tmpl w:val="7AB25E1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246"/>
    <w:rsid w:val="0003648F"/>
    <w:rsid w:val="000D72FE"/>
    <w:rsid w:val="000F075A"/>
    <w:rsid w:val="00226F95"/>
    <w:rsid w:val="00252D92"/>
    <w:rsid w:val="00275649"/>
    <w:rsid w:val="00293ED5"/>
    <w:rsid w:val="002F787D"/>
    <w:rsid w:val="00391102"/>
    <w:rsid w:val="00430C3A"/>
    <w:rsid w:val="004662D1"/>
    <w:rsid w:val="00644CB6"/>
    <w:rsid w:val="0070550D"/>
    <w:rsid w:val="00722210"/>
    <w:rsid w:val="00776FE6"/>
    <w:rsid w:val="00785348"/>
    <w:rsid w:val="008054E0"/>
    <w:rsid w:val="008E44E9"/>
    <w:rsid w:val="009575DF"/>
    <w:rsid w:val="009F6B66"/>
    <w:rsid w:val="00A134D3"/>
    <w:rsid w:val="00A41908"/>
    <w:rsid w:val="00A73BAF"/>
    <w:rsid w:val="00AD5DF2"/>
    <w:rsid w:val="00B63D44"/>
    <w:rsid w:val="00C45890"/>
    <w:rsid w:val="00CC71DF"/>
    <w:rsid w:val="00D04F5C"/>
    <w:rsid w:val="00DB4246"/>
    <w:rsid w:val="00DF4F0C"/>
    <w:rsid w:val="00E9502E"/>
    <w:rsid w:val="00ED52E3"/>
    <w:rsid w:val="00F16A7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DB4246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A73BAF"/>
    <w:pPr>
      <w:ind w:left="708"/>
    </w:pPr>
  </w:style>
  <w:style w:type="paragraph" w:styleId="BalloonText">
    <w:name w:val="Balloon Text"/>
    <w:basedOn w:val="Normal"/>
    <w:link w:val="TextbublinyChar"/>
    <w:rsid w:val="000364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03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781C-88D1-450D-8373-EB7C4064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</vt:lpstr>
    </vt:vector>
  </TitlesOfParts>
  <Company>Kancelária NR SR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creator>PC</dc:creator>
  <cp:lastModifiedBy>Tureničová, Zuzana, Bc., PhDr.</cp:lastModifiedBy>
  <cp:revision>7</cp:revision>
  <cp:lastPrinted>2016-04-19T12:00:00Z</cp:lastPrinted>
  <dcterms:created xsi:type="dcterms:W3CDTF">2012-04-05T06:32:00Z</dcterms:created>
  <dcterms:modified xsi:type="dcterms:W3CDTF">2016-04-19T12:00:00Z</dcterms:modified>
</cp:coreProperties>
</file>