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RPr="00D90C51" w:rsidP="00455771">
      <w:pPr>
        <w:jc w:val="both"/>
        <w:rPr>
          <w:rFonts w:ascii="Arial" w:hAnsi="Arial" w:cs="Arial"/>
          <w:i/>
        </w:rPr>
      </w:pPr>
      <w:r w:rsidRPr="00D90C51"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  <w:i/>
        </w:rPr>
        <w:t xml:space="preserve">                     Výbor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i/>
        </w:rPr>
      </w:pPr>
      <w:r w:rsidRPr="00D90C51">
        <w:rPr>
          <w:rFonts w:ascii="Arial" w:hAnsi="Arial" w:cs="Arial"/>
          <w:i/>
        </w:rPr>
        <w:t>Národnej rady Slovenskej republiky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i/>
        </w:rPr>
      </w:pPr>
      <w:r w:rsidR="000D0209">
        <w:rPr>
          <w:rFonts w:ascii="Arial" w:hAnsi="Arial" w:cs="Arial"/>
          <w:i/>
        </w:rPr>
        <w:t xml:space="preserve">      </w:t>
      </w:r>
      <w:r w:rsidRPr="00D90C51">
        <w:rPr>
          <w:rFonts w:ascii="Arial" w:hAnsi="Arial" w:cs="Arial"/>
          <w:i/>
        </w:rPr>
        <w:t xml:space="preserve">pre </w:t>
      </w:r>
      <w:r w:rsidR="00CB5124">
        <w:rPr>
          <w:rFonts w:ascii="Arial" w:hAnsi="Arial" w:cs="Arial"/>
          <w:i/>
        </w:rPr>
        <w:t>hospodárske záležitosti</w:t>
      </w:r>
    </w:p>
    <w:p w:rsidR="00447DDA" w:rsidRPr="00D90C51">
      <w:pPr>
        <w:tabs>
          <w:tab w:val="left" w:pos="2340"/>
        </w:tabs>
        <w:jc w:val="right"/>
        <w:rPr>
          <w:rFonts w:ascii="Arial" w:hAnsi="Arial" w:cs="Arial"/>
        </w:rPr>
      </w:pPr>
    </w:p>
    <w:p w:rsidR="00D90C51" w:rsidRPr="00D90C51" w:rsidP="00D90C51">
      <w:pPr>
        <w:pStyle w:val="BodyTextIndent"/>
        <w:rPr>
          <w:rFonts w:ascii="Arial" w:hAnsi="Arial" w:cs="Arial"/>
          <w:color w:val="auto"/>
          <w:szCs w:val="24"/>
        </w:rPr>
      </w:pPr>
      <w:r w:rsidRPr="00D90C51">
        <w:rPr>
          <w:rFonts w:ascii="Arial" w:hAnsi="Arial" w:cs="Arial"/>
          <w:color w:val="auto"/>
          <w:szCs w:val="24"/>
        </w:rPr>
        <w:t xml:space="preserve">                                                     </w:t>
      </w:r>
      <w:r>
        <w:rPr>
          <w:rFonts w:ascii="Arial" w:hAnsi="Arial" w:cs="Arial"/>
          <w:color w:val="auto"/>
          <w:szCs w:val="24"/>
        </w:rPr>
        <w:t xml:space="preserve">                              </w:t>
      </w:r>
      <w:r w:rsidR="00CB5124">
        <w:rPr>
          <w:rFonts w:ascii="Arial" w:hAnsi="Arial" w:cs="Arial"/>
          <w:color w:val="auto"/>
          <w:szCs w:val="24"/>
        </w:rPr>
        <w:tab/>
      </w:r>
      <w:r w:rsidR="00CB5124">
        <w:rPr>
          <w:rFonts w:ascii="Arial" w:hAnsi="Arial" w:cs="Arial"/>
          <w:iCs/>
          <w:color w:val="auto"/>
          <w:szCs w:val="24"/>
        </w:rPr>
        <w:t>Bratislava</w:t>
      </w:r>
      <w:r w:rsidR="000D0209">
        <w:rPr>
          <w:rFonts w:ascii="Arial" w:hAnsi="Arial" w:cs="Arial"/>
          <w:iCs/>
          <w:color w:val="auto"/>
          <w:szCs w:val="24"/>
        </w:rPr>
        <w:t xml:space="preserve"> 4</w:t>
      </w:r>
      <w:r w:rsidR="00CB5124">
        <w:rPr>
          <w:rFonts w:ascii="Arial" w:hAnsi="Arial" w:cs="Arial"/>
          <w:iCs/>
          <w:color w:val="auto"/>
          <w:szCs w:val="24"/>
        </w:rPr>
        <w:t>. mája 2012</w:t>
      </w:r>
      <w:r w:rsidRPr="00D90C51">
        <w:rPr>
          <w:rFonts w:ascii="Arial" w:hAnsi="Arial" w:cs="Arial"/>
          <w:color w:val="auto"/>
          <w:szCs w:val="24"/>
        </w:rPr>
        <w:br/>
        <w:t xml:space="preserve">                                                  </w:t>
      </w:r>
      <w:r w:rsidRPr="00D90C51">
        <w:rPr>
          <w:rFonts w:ascii="Arial" w:hAnsi="Arial" w:cs="Arial"/>
          <w:color w:val="auto"/>
          <w:szCs w:val="24"/>
        </w:rPr>
        <w:t xml:space="preserve">                                         </w:t>
      </w:r>
      <w:r w:rsidR="00CB5124">
        <w:rPr>
          <w:rFonts w:ascii="Arial" w:hAnsi="Arial" w:cs="Arial"/>
          <w:color w:val="auto"/>
          <w:szCs w:val="24"/>
        </w:rPr>
        <w:t xml:space="preserve">    </w:t>
      </w:r>
      <w:r w:rsidRPr="00D90C51">
        <w:rPr>
          <w:rFonts w:ascii="Arial" w:hAnsi="Arial" w:cs="Arial"/>
          <w:color w:val="auto"/>
          <w:szCs w:val="24"/>
        </w:rPr>
        <w:t xml:space="preserve">Číslo: </w:t>
      </w:r>
      <w:r w:rsidR="00CB5124">
        <w:rPr>
          <w:rFonts w:ascii="Arial" w:hAnsi="Arial" w:cs="Arial"/>
          <w:color w:val="auto"/>
          <w:szCs w:val="24"/>
        </w:rPr>
        <w:t>718/2012 VHZ</w:t>
      </w:r>
      <w:r w:rsidRPr="00D90C51">
        <w:rPr>
          <w:rFonts w:ascii="Arial" w:hAnsi="Arial" w:cs="Arial"/>
          <w:iCs/>
          <w:color w:val="auto"/>
          <w:szCs w:val="24"/>
        </w:rPr>
        <w:t xml:space="preserve"> </w:t>
      </w:r>
    </w:p>
    <w:p w:rsidR="00447DDA" w:rsidRPr="00D90C51">
      <w:pPr>
        <w:tabs>
          <w:tab w:val="left" w:pos="2340"/>
        </w:tabs>
        <w:ind w:left="708" w:firstLine="552"/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</w:t>
        <w:tab/>
        <w:t xml:space="preserve">                                                                 </w:t>
      </w:r>
      <w:r w:rsidRPr="00D90C51" w:rsidR="00B77004">
        <w:rPr>
          <w:rFonts w:ascii="Arial" w:hAnsi="Arial" w:cs="Arial"/>
          <w:i/>
          <w:iCs/>
        </w:rPr>
        <w:t xml:space="preserve"> </w:t>
      </w:r>
      <w:r w:rsidRPr="00D90C51">
        <w:rPr>
          <w:rFonts w:ascii="Arial" w:hAnsi="Arial" w:cs="Arial"/>
        </w:rPr>
        <w:t xml:space="preserve">                        </w:t>
      </w:r>
    </w:p>
    <w:p w:rsidR="00447DDA" w:rsidRPr="00D90C51">
      <w:pPr>
        <w:pStyle w:val="Heading1"/>
        <w:tabs>
          <w:tab w:val="left" w:pos="2340"/>
        </w:tabs>
        <w:rPr>
          <w:rFonts w:ascii="Arial" w:hAnsi="Arial" w:cs="Arial"/>
          <w:bCs/>
          <w:i/>
          <w:color w:val="auto"/>
          <w:sz w:val="24"/>
          <w:szCs w:val="24"/>
        </w:rPr>
      </w:pPr>
      <w:r w:rsidRPr="00D90C51">
        <w:rPr>
          <w:rFonts w:ascii="Arial" w:hAnsi="Arial" w:cs="Arial"/>
          <w:bCs/>
          <w:i/>
          <w:color w:val="auto"/>
          <w:sz w:val="24"/>
          <w:szCs w:val="24"/>
        </w:rPr>
        <w:t>Z á p i s n i c a</w:t>
      </w:r>
    </w:p>
    <w:p w:rsidR="00447DDA" w:rsidRPr="00D90C51">
      <w:pPr>
        <w:tabs>
          <w:tab w:val="left" w:pos="3600"/>
        </w:tabs>
        <w:jc w:val="both"/>
        <w:rPr>
          <w:rFonts w:ascii="Arial" w:hAnsi="Arial" w:cs="Arial"/>
        </w:rPr>
      </w:pPr>
      <w:r w:rsidRPr="00D90C51" w:rsidR="005E3A6D">
        <w:rPr>
          <w:rFonts w:ascii="Arial" w:hAnsi="Arial" w:cs="Arial"/>
          <w:b/>
          <w:bCs/>
        </w:rPr>
        <w:t>z</w:t>
      </w:r>
      <w:r w:rsidRPr="00D90C51" w:rsidR="00CB6632">
        <w:rPr>
          <w:rFonts w:ascii="Arial" w:hAnsi="Arial" w:cs="Arial"/>
          <w:b/>
          <w:bCs/>
        </w:rPr>
        <w:t xml:space="preserve"> </w:t>
      </w:r>
      <w:r w:rsidRPr="00D90C51" w:rsidR="00D90C51">
        <w:rPr>
          <w:rFonts w:ascii="Arial" w:hAnsi="Arial" w:cs="Arial"/>
          <w:b/>
          <w:bCs/>
        </w:rPr>
        <w:t>2</w:t>
      </w:r>
      <w:r w:rsidRPr="00D90C51">
        <w:rPr>
          <w:rFonts w:ascii="Arial" w:hAnsi="Arial" w:cs="Arial"/>
          <w:b/>
          <w:bCs/>
        </w:rPr>
        <w:t xml:space="preserve">. schôdze Výboru NR SR pre </w:t>
      </w:r>
      <w:r w:rsidR="00CB5124">
        <w:rPr>
          <w:rFonts w:ascii="Arial" w:hAnsi="Arial" w:cs="Arial"/>
          <w:b/>
          <w:bCs/>
        </w:rPr>
        <w:t>hospodárske záležitosti</w:t>
      </w:r>
      <w:r w:rsidRPr="00D90C51" w:rsidR="00CB6632">
        <w:rPr>
          <w:rFonts w:ascii="Arial" w:hAnsi="Arial" w:cs="Arial"/>
          <w:b/>
          <w:bCs/>
        </w:rPr>
        <w:t xml:space="preserve"> konanej dňa </w:t>
      </w:r>
      <w:r w:rsidR="00CB5124">
        <w:rPr>
          <w:rFonts w:ascii="Arial" w:hAnsi="Arial" w:cs="Arial"/>
          <w:b/>
          <w:bCs/>
        </w:rPr>
        <w:t>3. mája 2012</w:t>
      </w:r>
      <w:r w:rsidRPr="00D90C51">
        <w:rPr>
          <w:rFonts w:ascii="Arial" w:hAnsi="Arial" w:cs="Arial"/>
          <w:b/>
          <w:bCs/>
        </w:rPr>
        <w:t xml:space="preserve"> </w:t>
      </w:r>
      <w:r w:rsidRPr="00D90C51">
        <w:rPr>
          <w:rFonts w:ascii="Arial" w:hAnsi="Arial" w:cs="Arial"/>
          <w:b/>
          <w:bCs/>
        </w:rPr>
        <w:t xml:space="preserve"> </w:t>
      </w:r>
      <w:r w:rsidRPr="00D90C51" w:rsidR="00B77004">
        <w:rPr>
          <w:rFonts w:ascii="Arial" w:hAnsi="Arial" w:cs="Arial"/>
        </w:rPr>
        <w:t>v budove Národnej rady Slovenskej republiky v areáli Bratislavského hradu (pri Mikulášskej bráne) v zasadacej miestnosti výboru na prízemí</w:t>
      </w:r>
      <w:r w:rsidRPr="00D90C51" w:rsidR="00B77004">
        <w:rPr>
          <w:rFonts w:ascii="Arial" w:hAnsi="Arial" w:cs="Arial"/>
          <w:color w:val="000000"/>
        </w:rPr>
        <w:t>.</w:t>
      </w:r>
    </w:p>
    <w:p w:rsidR="00447DDA" w:rsidRPr="00D90C51">
      <w:pPr>
        <w:pBdr>
          <w:bottom w:val="single" w:sz="4" w:space="1" w:color="auto"/>
        </w:pBdr>
        <w:tabs>
          <w:tab w:val="left" w:pos="2340"/>
        </w:tabs>
        <w:rPr>
          <w:rFonts w:ascii="Arial" w:hAnsi="Arial" w:cs="Arial"/>
          <w:b/>
          <w:bCs/>
        </w:rPr>
      </w:pPr>
    </w:p>
    <w:p w:rsidR="00447DDA" w:rsidRPr="00D90C51">
      <w:pPr>
        <w:tabs>
          <w:tab w:val="left" w:pos="2340"/>
        </w:tabs>
        <w:jc w:val="center"/>
        <w:rPr>
          <w:rFonts w:ascii="Arial" w:hAnsi="Arial" w:cs="Arial"/>
          <w:u w:val="single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  <w:b/>
          <w:bCs/>
          <w:i/>
          <w:iCs/>
        </w:rPr>
        <w:t>Prítomní</w:t>
      </w:r>
      <w:r w:rsidRPr="00D90C51">
        <w:rPr>
          <w:rFonts w:ascii="Arial" w:hAnsi="Arial" w:cs="Arial"/>
        </w:rPr>
        <w:t>: podľa prezenčnej listiny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447DDA" w:rsidRPr="00D90C51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szCs w:val="24"/>
          <w:u w:val="single"/>
          <w:lang w:val="sk-SK"/>
        </w:rPr>
      </w:pPr>
      <w:r w:rsidRPr="00D90C51">
        <w:rPr>
          <w:rFonts w:ascii="Arial" w:hAnsi="Arial" w:cs="Arial"/>
          <w:color w:val="auto"/>
          <w:szCs w:val="24"/>
          <w:u w:val="single"/>
          <w:lang w:val="sk-SK"/>
        </w:rPr>
        <w:t xml:space="preserve">               </w:t>
      </w:r>
    </w:p>
    <w:p w:rsidR="00447DDA" w:rsidRPr="00D90C51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szCs w:val="24"/>
          <w:lang w:val="sk-SK"/>
        </w:rPr>
      </w:pPr>
      <w:r w:rsidRPr="00D90C51">
        <w:rPr>
          <w:rFonts w:ascii="Arial" w:hAnsi="Arial" w:cs="Arial"/>
          <w:color w:val="auto"/>
          <w:szCs w:val="24"/>
          <w:lang w:val="sk-SK"/>
        </w:rPr>
        <w:t>Účasť na rokovaní vý</w:t>
      </w:r>
      <w:r w:rsidRPr="00D90C51" w:rsidR="00CB6632">
        <w:rPr>
          <w:rFonts w:ascii="Arial" w:hAnsi="Arial" w:cs="Arial"/>
          <w:color w:val="auto"/>
          <w:szCs w:val="24"/>
          <w:lang w:val="sk-SK"/>
        </w:rPr>
        <w:t xml:space="preserve">boru podľa prezenčnej listiny </w:t>
      </w:r>
      <w:r w:rsidRPr="00D90C51" w:rsidR="001B3C64">
        <w:rPr>
          <w:rFonts w:ascii="Arial" w:hAnsi="Arial" w:cs="Arial"/>
          <w:color w:val="auto"/>
          <w:szCs w:val="24"/>
          <w:lang w:val="sk-SK"/>
        </w:rPr>
        <w:t>1</w:t>
      </w:r>
      <w:r w:rsidR="00D90C51">
        <w:rPr>
          <w:rFonts w:ascii="Arial" w:hAnsi="Arial" w:cs="Arial"/>
          <w:color w:val="auto"/>
          <w:szCs w:val="24"/>
          <w:lang w:val="sk-SK"/>
        </w:rPr>
        <w:t>3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 z 1</w:t>
      </w:r>
      <w:r w:rsidR="00D90C51">
        <w:rPr>
          <w:rFonts w:ascii="Arial" w:hAnsi="Arial" w:cs="Arial"/>
          <w:color w:val="auto"/>
          <w:szCs w:val="24"/>
          <w:lang w:val="sk-SK"/>
        </w:rPr>
        <w:t>3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  p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oslancov, výbor bol uznášaniaschopný. </w:t>
      </w:r>
    </w:p>
    <w:p w:rsidR="00447DDA" w:rsidRPr="00D90C51">
      <w:pPr>
        <w:tabs>
          <w:tab w:val="left" w:pos="2340"/>
        </w:tabs>
        <w:ind w:firstLine="567"/>
        <w:jc w:val="both"/>
        <w:rPr>
          <w:rFonts w:ascii="Arial" w:hAnsi="Arial" w:cs="Arial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  <w:r w:rsidRPr="00D90C51">
        <w:rPr>
          <w:rFonts w:ascii="Arial" w:hAnsi="Arial" w:cs="Arial"/>
          <w:b/>
          <w:bCs/>
          <w:i/>
          <w:u w:val="single"/>
        </w:rPr>
        <w:t xml:space="preserve">Program: 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</w:p>
    <w:p w:rsidR="009A6D56" w:rsidRPr="009A6D56" w:rsidP="00CB5124">
      <w:pPr>
        <w:jc w:val="both"/>
        <w:rPr>
          <w:rFonts w:ascii="Arial" w:hAnsi="Arial" w:cs="Arial"/>
        </w:rPr>
      </w:pPr>
    </w:p>
    <w:p w:rsidR="00CB6632" w:rsidRPr="00D90C51" w:rsidP="00941F8F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="00274157">
        <w:rPr>
          <w:rFonts w:ascii="Arial" w:hAnsi="Arial" w:cs="Arial"/>
          <w:color w:val="000000"/>
          <w:lang w:val="en"/>
        </w:rPr>
        <w:t>P</w:t>
      </w:r>
      <w:r w:rsidRPr="00D90C51" w:rsidR="00B77004">
        <w:rPr>
          <w:rFonts w:ascii="Arial" w:hAnsi="Arial" w:cs="Arial"/>
          <w:color w:val="000000"/>
          <w:lang w:val="en"/>
        </w:rPr>
        <w:t xml:space="preserve">rogramové vyhlásenie vlády Slovenskej republiky (tlač </w:t>
      </w:r>
      <w:r w:rsidR="00C113BA">
        <w:rPr>
          <w:rFonts w:ascii="Arial" w:hAnsi="Arial" w:cs="Arial"/>
          <w:b/>
          <w:color w:val="000000"/>
          <w:lang w:val="en"/>
        </w:rPr>
        <w:t>3</w:t>
      </w:r>
      <w:r w:rsidR="00CB5124">
        <w:rPr>
          <w:rFonts w:ascii="Arial" w:hAnsi="Arial" w:cs="Arial"/>
          <w:b/>
          <w:color w:val="000000"/>
          <w:lang w:val="en"/>
        </w:rPr>
        <w:t>7</w:t>
      </w:r>
      <w:r w:rsidRPr="00D90C51" w:rsidR="00B77004">
        <w:rPr>
          <w:rFonts w:ascii="Arial" w:hAnsi="Arial" w:cs="Arial"/>
          <w:color w:val="000000"/>
          <w:lang w:val="en"/>
        </w:rPr>
        <w:t>)</w:t>
      </w:r>
    </w:p>
    <w:p w:rsidR="001C308C" w:rsidRPr="00D90C51" w:rsidP="00356AD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90C51">
        <w:rPr>
          <w:rFonts w:ascii="Arial" w:hAnsi="Arial" w:cs="Arial"/>
          <w:bCs/>
        </w:rPr>
        <w:t>Rôzne</w:t>
      </w:r>
    </w:p>
    <w:p w:rsidR="00356ADA" w:rsidRPr="00D90C51" w:rsidP="00356ADA">
      <w:pPr>
        <w:jc w:val="both"/>
        <w:rPr>
          <w:rFonts w:ascii="Arial" w:hAnsi="Arial" w:cs="Arial"/>
        </w:rPr>
      </w:pPr>
    </w:p>
    <w:p w:rsidR="00D812B9" w:rsidP="000D0209">
      <w:pPr>
        <w:pStyle w:val="BodyTextIndent2"/>
        <w:ind w:left="0" w:firstLine="360"/>
        <w:rPr>
          <w:rFonts w:ascii="Arial" w:hAnsi="Arial" w:cs="Arial"/>
        </w:rPr>
      </w:pPr>
      <w:r w:rsidRPr="00D90C51" w:rsidR="00447DDA">
        <w:rPr>
          <w:rFonts w:ascii="Arial" w:hAnsi="Arial" w:cs="Arial"/>
        </w:rPr>
        <w:t xml:space="preserve">      Rokovanie výboru so začiatkom o</w:t>
      </w:r>
      <w:r w:rsidR="00BD5B8B">
        <w:rPr>
          <w:rFonts w:ascii="Arial" w:hAnsi="Arial" w:cs="Arial"/>
        </w:rPr>
        <w:t> 9.00</w:t>
      </w:r>
      <w:r w:rsidRPr="00D90C51" w:rsidR="00447DDA">
        <w:rPr>
          <w:rFonts w:ascii="Arial" w:hAnsi="Arial" w:cs="Arial"/>
        </w:rPr>
        <w:t xml:space="preserve"> hodine</w:t>
      </w:r>
      <w:r w:rsidRPr="00D90C51" w:rsidR="00447DDA">
        <w:rPr>
          <w:rFonts w:ascii="Arial" w:hAnsi="Arial" w:cs="Arial"/>
          <w:i/>
        </w:rPr>
        <w:t xml:space="preserve"> </w:t>
      </w:r>
      <w:r w:rsidRPr="00D90C51" w:rsidR="00447DDA">
        <w:rPr>
          <w:rFonts w:ascii="Arial" w:hAnsi="Arial" w:cs="Arial"/>
        </w:rPr>
        <w:t xml:space="preserve">otvoril a viedol predseda výboru </w:t>
      </w:r>
      <w:r w:rsidR="00BD5B8B">
        <w:rPr>
          <w:rFonts w:ascii="Arial" w:hAnsi="Arial" w:cs="Arial"/>
        </w:rPr>
        <w:t>J. Hudacký.</w:t>
      </w:r>
      <w:r w:rsidRPr="00D90C51" w:rsidR="002400FD">
        <w:rPr>
          <w:rFonts w:ascii="Arial" w:hAnsi="Arial" w:cs="Arial"/>
        </w:rPr>
        <w:t xml:space="preserve">  </w:t>
      </w:r>
      <w:r w:rsidR="000D0209">
        <w:rPr>
          <w:rFonts w:ascii="Arial" w:hAnsi="Arial" w:cs="Arial"/>
        </w:rPr>
        <w:t>V úvode predseda výboru požiadal o doplnenie programu, a to: na žiadosť predsedu P</w:t>
      </w:r>
      <w:r w:rsidR="007904ED">
        <w:rPr>
          <w:rFonts w:ascii="Arial" w:hAnsi="Arial" w:cs="Arial"/>
        </w:rPr>
        <w:t>oštového regulačného úradu J. Fľ</w:t>
      </w:r>
      <w:r w:rsidR="000D0209">
        <w:rPr>
          <w:rFonts w:ascii="Arial" w:hAnsi="Arial" w:cs="Arial"/>
        </w:rPr>
        <w:t>aka, zaradiť na rokovanie výboru návrh nového Štatútu úradu, ktorý predkladá vo väzbe na účinnosť nového zákona č. 324/2011 Z.z. o poštových službách. Táto povinnosť výboru vyplýva z Uznesenia NR SR  z 12. decembra 2002 č. 121 a tiež zaradiť výročnú správu Poštového regulačného úradu za rok 2011. Tieto návrhy odpor</w:t>
      </w:r>
      <w:r>
        <w:rPr>
          <w:rFonts w:ascii="Arial" w:hAnsi="Arial" w:cs="Arial"/>
        </w:rPr>
        <w:t>učil predseda výboru</w:t>
      </w:r>
      <w:r w:rsidR="000D0209">
        <w:rPr>
          <w:rFonts w:ascii="Arial" w:hAnsi="Arial" w:cs="Arial"/>
        </w:rPr>
        <w:t xml:space="preserve"> prerokovať v rámci bodu Rôzne.  </w:t>
      </w:r>
    </w:p>
    <w:p w:rsidR="000D0209" w:rsidRPr="003D4445" w:rsidP="000D0209">
      <w:pPr>
        <w:pStyle w:val="BodyTextIndent2"/>
        <w:ind w:left="0" w:firstLine="360"/>
        <w:rPr>
          <w:rFonts w:ascii="Arial" w:hAnsi="Arial" w:cs="Arial"/>
        </w:rPr>
      </w:pPr>
      <w:r w:rsidRPr="003D4445">
        <w:rPr>
          <w:rFonts w:ascii="Arial" w:hAnsi="Arial" w:cs="Arial"/>
        </w:rPr>
        <w:t xml:space="preserve">Poslanci program schôdze výboru </w:t>
      </w:r>
      <w:r w:rsidR="00D812B9">
        <w:rPr>
          <w:rFonts w:ascii="Arial" w:hAnsi="Arial" w:cs="Arial"/>
        </w:rPr>
        <w:t>spolu s doplnením o</w:t>
      </w:r>
      <w:r w:rsidR="00417E66">
        <w:rPr>
          <w:rFonts w:ascii="Arial" w:hAnsi="Arial" w:cs="Arial"/>
        </w:rPr>
        <w:t> predsedom doplnené</w:t>
      </w:r>
      <w:r w:rsidR="00D812B9">
        <w:rPr>
          <w:rFonts w:ascii="Arial" w:hAnsi="Arial" w:cs="Arial"/>
        </w:rPr>
        <w:t xml:space="preserve"> návrhy </w:t>
      </w:r>
      <w:r w:rsidRPr="003D4445">
        <w:rPr>
          <w:rFonts w:ascii="Arial" w:hAnsi="Arial" w:cs="Arial"/>
        </w:rPr>
        <w:t>schválili (1</w:t>
      </w:r>
      <w:r w:rsidR="00D812B9">
        <w:rPr>
          <w:rFonts w:ascii="Arial" w:hAnsi="Arial" w:cs="Arial"/>
        </w:rPr>
        <w:t>3</w:t>
      </w:r>
      <w:r w:rsidRPr="003D4445">
        <w:rPr>
          <w:rFonts w:ascii="Arial" w:hAnsi="Arial" w:cs="Arial"/>
        </w:rPr>
        <w:t>/0/0).</w:t>
      </w:r>
    </w:p>
    <w:p w:rsidR="000D0209" w:rsidRPr="00484A25" w:rsidP="000D0209">
      <w:pPr>
        <w:ind w:left="1080" w:hanging="1080"/>
        <w:jc w:val="both"/>
        <w:rPr>
          <w:rFonts w:ascii="Arial" w:hAnsi="Arial" w:cs="Arial"/>
          <w:b/>
          <w:bCs/>
          <w:i/>
        </w:rPr>
      </w:pPr>
    </w:p>
    <w:p w:rsidR="009A6D56" w:rsidRPr="00D90C51" w:rsidP="002B3E7B">
      <w:pPr>
        <w:tabs>
          <w:tab w:val="left" w:pos="2340"/>
        </w:tabs>
        <w:jc w:val="both"/>
        <w:rPr>
          <w:rFonts w:ascii="Arial" w:hAnsi="Arial" w:cs="Arial"/>
          <w:bCs/>
        </w:rPr>
      </w:pPr>
    </w:p>
    <w:p w:rsidR="003158CB" w:rsidRPr="00D90C51" w:rsidP="001324FB">
      <w:pPr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D90C51" w:rsidR="002B3E7B">
        <w:rPr>
          <w:rFonts w:ascii="Arial" w:hAnsi="Arial" w:cs="Arial"/>
          <w:b/>
          <w:bCs/>
          <w:i/>
        </w:rPr>
        <w:t xml:space="preserve">K bodu </w:t>
      </w:r>
      <w:r w:rsidR="00BD5B8B">
        <w:rPr>
          <w:rFonts w:ascii="Arial" w:hAnsi="Arial" w:cs="Arial"/>
          <w:b/>
          <w:bCs/>
          <w:i/>
        </w:rPr>
        <w:t>1</w:t>
      </w:r>
      <w:r w:rsidRPr="00D90C51" w:rsidR="002B3E7B">
        <w:rPr>
          <w:rFonts w:ascii="Arial" w:hAnsi="Arial" w:cs="Arial"/>
          <w:b/>
          <w:bCs/>
          <w:i/>
          <w:iCs/>
        </w:rPr>
        <w:t xml:space="preserve">: </w:t>
      </w:r>
    </w:p>
    <w:p w:rsidR="003158CB" w:rsidRPr="00D90C51" w:rsidP="003158CB">
      <w:pPr>
        <w:jc w:val="both"/>
        <w:rPr>
          <w:rFonts w:ascii="Arial" w:hAnsi="Arial" w:cs="Arial"/>
        </w:rPr>
      </w:pPr>
      <w:r w:rsidRPr="00D90C51" w:rsidR="00B77004">
        <w:rPr>
          <w:rFonts w:ascii="Arial" w:hAnsi="Arial" w:cs="Arial"/>
          <w:i/>
          <w:color w:val="000000"/>
          <w:lang w:val="en"/>
        </w:rPr>
        <w:t xml:space="preserve">Programové vyhlásenie vlády Slovenskej republiky (tlač </w:t>
      </w:r>
      <w:r w:rsidR="00C113BA">
        <w:rPr>
          <w:rFonts w:ascii="Arial" w:hAnsi="Arial" w:cs="Arial"/>
          <w:b/>
          <w:i/>
          <w:color w:val="000000"/>
          <w:lang w:val="en"/>
        </w:rPr>
        <w:t>3</w:t>
      </w:r>
      <w:r w:rsidRPr="00D90C51" w:rsidR="00B77004">
        <w:rPr>
          <w:rFonts w:ascii="Arial" w:hAnsi="Arial" w:cs="Arial"/>
          <w:b/>
          <w:i/>
          <w:color w:val="000000"/>
          <w:lang w:val="en"/>
        </w:rPr>
        <w:t>9</w:t>
      </w:r>
      <w:r w:rsidRPr="00D90C51" w:rsidR="00B77004">
        <w:rPr>
          <w:rFonts w:ascii="Arial" w:hAnsi="Arial" w:cs="Arial"/>
          <w:i/>
          <w:color w:val="000000"/>
          <w:lang w:val="en"/>
        </w:rPr>
        <w:t>)</w:t>
      </w:r>
      <w:r w:rsidRPr="00D90C51" w:rsidR="002B3E7B">
        <w:rPr>
          <w:rFonts w:ascii="Arial" w:hAnsi="Arial" w:cs="Arial"/>
          <w:b/>
          <w:i/>
        </w:rPr>
        <w:t xml:space="preserve"> </w:t>
      </w:r>
      <w:r w:rsidRPr="00D90C51" w:rsidR="00B04522">
        <w:rPr>
          <w:rFonts w:ascii="Arial" w:hAnsi="Arial" w:cs="Arial"/>
          <w:i/>
        </w:rPr>
        <w:t>–</w:t>
      </w:r>
      <w:r w:rsidRPr="00D90C51" w:rsidR="00147ABD">
        <w:rPr>
          <w:rFonts w:ascii="Arial" w:hAnsi="Arial" w:cs="Arial"/>
          <w:i/>
        </w:rPr>
        <w:t xml:space="preserve"> </w:t>
      </w:r>
      <w:r w:rsidRPr="00D90C51" w:rsidR="00147ABD">
        <w:rPr>
          <w:rFonts w:ascii="Arial" w:hAnsi="Arial" w:cs="Arial"/>
        </w:rPr>
        <w:t>uviedli</w:t>
      </w:r>
      <w:r w:rsidRPr="00D90C51" w:rsidR="00B04522">
        <w:rPr>
          <w:rFonts w:ascii="Arial" w:hAnsi="Arial" w:cs="Arial"/>
        </w:rPr>
        <w:t xml:space="preserve"> prizvaní ministri</w:t>
      </w:r>
      <w:r w:rsidRPr="00D90C51" w:rsidR="00E4346F">
        <w:rPr>
          <w:rFonts w:ascii="Arial" w:hAnsi="Arial" w:cs="Arial"/>
        </w:rPr>
        <w:t>.</w:t>
      </w:r>
    </w:p>
    <w:p w:rsidR="00E4346F" w:rsidRPr="00D90C51" w:rsidP="003158CB">
      <w:pPr>
        <w:jc w:val="both"/>
        <w:rPr>
          <w:rFonts w:ascii="Arial" w:hAnsi="Arial" w:cs="Arial"/>
          <w:bCs/>
        </w:rPr>
      </w:pPr>
    </w:p>
    <w:p w:rsidR="003158CB" w:rsidRPr="00D90C51" w:rsidP="003158CB">
      <w:pPr>
        <w:jc w:val="both"/>
        <w:rPr>
          <w:rFonts w:ascii="Arial" w:hAnsi="Arial" w:cs="Arial"/>
        </w:rPr>
      </w:pPr>
      <w:r w:rsidR="00BD5B8B">
        <w:rPr>
          <w:rFonts w:ascii="Arial" w:hAnsi="Arial" w:cs="Arial"/>
          <w:bCs/>
        </w:rPr>
        <w:t>Ján</w:t>
      </w:r>
      <w:r w:rsidRPr="00D90C51" w:rsidR="00147ABD">
        <w:rPr>
          <w:rFonts w:ascii="Arial" w:hAnsi="Arial" w:cs="Arial"/>
          <w:bCs/>
        </w:rPr>
        <w:t xml:space="preserve"> </w:t>
      </w:r>
      <w:r w:rsidR="00BD5B8B">
        <w:rPr>
          <w:rFonts w:ascii="Arial" w:hAnsi="Arial" w:cs="Arial"/>
          <w:b/>
          <w:bCs/>
        </w:rPr>
        <w:t>Počiatek</w:t>
      </w:r>
      <w:r w:rsidRPr="00D90C51" w:rsidR="00147ABD">
        <w:rPr>
          <w:rFonts w:ascii="Arial" w:hAnsi="Arial" w:cs="Arial"/>
          <w:bCs/>
        </w:rPr>
        <w:t xml:space="preserve">, minister dopravy, pôšt a telekomunikácií </w:t>
      </w:r>
      <w:r w:rsidRPr="00D90C51" w:rsidR="00093E34">
        <w:rPr>
          <w:rFonts w:ascii="Arial" w:hAnsi="Arial" w:cs="Arial"/>
        </w:rPr>
        <w:t>SR</w:t>
      </w:r>
      <w:r w:rsidR="00D812B9">
        <w:rPr>
          <w:rFonts w:ascii="Arial" w:hAnsi="Arial" w:cs="Arial"/>
        </w:rPr>
        <w:t>,</w:t>
      </w:r>
      <w:r w:rsidRPr="00D90C51" w:rsidR="00E4346F">
        <w:rPr>
          <w:rFonts w:ascii="Arial" w:hAnsi="Arial" w:cs="Arial"/>
        </w:rPr>
        <w:t xml:space="preserve"> zdôraznil, že </w:t>
      </w:r>
      <w:r w:rsidRPr="00D90C51" w:rsidR="00154E1C">
        <w:rPr>
          <w:rFonts w:ascii="Arial" w:hAnsi="Arial" w:cs="Arial"/>
        </w:rPr>
        <w:t xml:space="preserve">vláda bude pokračovať v príprave a výstavbe diaľnic a rýchlostných ciest zahrnutých do transeurópskej dopravnej siete, v liberalizácii trhu, modernizácii železničnej infraštruktúry, bude riešiť elektronický výber mýta, zachová dominantné postavenie v železničných spoločnostiach, zabezpečí prípravu legislatívneho rámca pôšt, bude venovať </w:t>
      </w:r>
      <w:r w:rsidRPr="00D90C51" w:rsidR="00C355D7">
        <w:rPr>
          <w:rFonts w:ascii="Arial" w:hAnsi="Arial" w:cs="Arial"/>
        </w:rPr>
        <w:t xml:space="preserve"> pozornosť </w:t>
      </w:r>
      <w:r w:rsidRPr="00D90C51" w:rsidR="00154E1C">
        <w:rPr>
          <w:rFonts w:ascii="Arial" w:hAnsi="Arial" w:cs="Arial"/>
        </w:rPr>
        <w:t>informatizácii spoločnosti</w:t>
      </w:r>
      <w:r w:rsidRPr="00D90C51" w:rsidR="008A4495">
        <w:rPr>
          <w:rFonts w:ascii="Arial" w:hAnsi="Arial" w:cs="Arial"/>
        </w:rPr>
        <w:t>, digitálne</w:t>
      </w:r>
      <w:r w:rsidRPr="00D90C51" w:rsidR="00E4346F">
        <w:rPr>
          <w:rFonts w:ascii="Arial" w:hAnsi="Arial" w:cs="Arial"/>
        </w:rPr>
        <w:t>j</w:t>
      </w:r>
      <w:r w:rsidRPr="00D90C51" w:rsidR="008A4495">
        <w:rPr>
          <w:rFonts w:ascii="Arial" w:hAnsi="Arial" w:cs="Arial"/>
        </w:rPr>
        <w:t xml:space="preserve"> zručnosti zamestnancov verejnej správy</w:t>
      </w:r>
      <w:r w:rsidRPr="00D90C51" w:rsidR="00E4346F">
        <w:rPr>
          <w:rFonts w:ascii="Arial" w:hAnsi="Arial" w:cs="Arial"/>
        </w:rPr>
        <w:t>.</w:t>
      </w:r>
      <w:r w:rsidRPr="00D90C51" w:rsidR="00147ABD">
        <w:rPr>
          <w:rFonts w:ascii="Arial" w:hAnsi="Arial" w:cs="Arial"/>
        </w:rPr>
        <w:t xml:space="preserve"> </w:t>
      </w:r>
    </w:p>
    <w:p w:rsidR="00E4346F" w:rsidRPr="00D90C51" w:rsidP="003158CB">
      <w:pPr>
        <w:jc w:val="both"/>
        <w:rPr>
          <w:rFonts w:ascii="Arial" w:hAnsi="Arial" w:cs="Arial"/>
          <w:bCs/>
        </w:rPr>
      </w:pPr>
    </w:p>
    <w:p w:rsidR="00A3328B" w:rsidP="00804C24">
      <w:pPr>
        <w:jc w:val="both"/>
        <w:rPr>
          <w:rFonts w:ascii="Arial" w:hAnsi="Arial" w:cs="Arial"/>
        </w:rPr>
      </w:pPr>
    </w:p>
    <w:p w:rsidR="00804C24" w:rsidRPr="00D90C51" w:rsidP="00804C24">
      <w:pPr>
        <w:jc w:val="both"/>
        <w:rPr>
          <w:rFonts w:ascii="Arial" w:hAnsi="Arial" w:cs="Arial"/>
        </w:rPr>
      </w:pPr>
      <w:r w:rsidR="00BD5B8B">
        <w:rPr>
          <w:rFonts w:ascii="Arial" w:hAnsi="Arial" w:cs="Arial"/>
        </w:rPr>
        <w:t>Tomáš</w:t>
      </w:r>
      <w:r w:rsidRPr="00D90C51">
        <w:rPr>
          <w:rFonts w:ascii="Arial" w:hAnsi="Arial" w:cs="Arial"/>
        </w:rPr>
        <w:t xml:space="preserve"> </w:t>
      </w:r>
      <w:r w:rsidR="00BD5B8B">
        <w:rPr>
          <w:rFonts w:ascii="Arial" w:hAnsi="Arial" w:cs="Arial"/>
          <w:b/>
        </w:rPr>
        <w:t>Malatinský</w:t>
      </w:r>
      <w:r w:rsidRPr="00D90C51">
        <w:rPr>
          <w:rFonts w:ascii="Arial" w:hAnsi="Arial" w:cs="Arial"/>
          <w:b/>
        </w:rPr>
        <w:t xml:space="preserve">, </w:t>
      </w:r>
      <w:r w:rsidRPr="00D90C51">
        <w:rPr>
          <w:rFonts w:ascii="Arial" w:hAnsi="Arial" w:cs="Arial"/>
        </w:rPr>
        <w:t xml:space="preserve">minister hospodárstva </w:t>
      </w:r>
      <w:r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</w:rPr>
        <w:t>SR</w:t>
      </w:r>
      <w:r w:rsidR="00D812B9">
        <w:rPr>
          <w:rFonts w:ascii="Arial" w:hAnsi="Arial" w:cs="Arial"/>
        </w:rPr>
        <w:t>,</w:t>
      </w:r>
      <w:r w:rsidRPr="00D90C51">
        <w:rPr>
          <w:rFonts w:ascii="Arial" w:hAnsi="Arial" w:cs="Arial"/>
        </w:rPr>
        <w:t xml:space="preserve"> uviedol, že vláda </w:t>
      </w:r>
      <w:r w:rsidR="00B5730E">
        <w:rPr>
          <w:rFonts w:ascii="Arial" w:hAnsi="Arial" w:cs="Arial"/>
        </w:rPr>
        <w:t xml:space="preserve">v oblasti energetiky vyvinie úsilie na </w:t>
      </w:r>
      <w:r w:rsidR="00A3328B">
        <w:rPr>
          <w:rFonts w:ascii="Arial" w:hAnsi="Arial" w:cs="Arial"/>
        </w:rPr>
        <w:t xml:space="preserve">vytvorenie liberalizácie trhu, </w:t>
      </w:r>
      <w:r w:rsidR="00B5730E">
        <w:rPr>
          <w:rFonts w:ascii="Arial" w:hAnsi="Arial" w:cs="Arial"/>
        </w:rPr>
        <w:t>minimalizáciu politického a verejného vplyvu</w:t>
      </w:r>
      <w:r w:rsidR="00A3328B">
        <w:rPr>
          <w:rFonts w:ascii="Arial" w:hAnsi="Arial" w:cs="Arial"/>
        </w:rPr>
        <w:t>, dosiahnutie</w:t>
      </w:r>
      <w:r w:rsidR="001005E7">
        <w:rPr>
          <w:rFonts w:ascii="Arial" w:hAnsi="Arial" w:cs="Arial"/>
        </w:rPr>
        <w:t xml:space="preserve"> bezpečnos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, konkurencieschopnos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, efektívnos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 xml:space="preserve"> a udržateľnos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. Vláda bude vytvárať podmienky pre diverzifikáciu energetických zdrojov, podporovať budovanie energetickej infraštruktúry s dôrazom na regionálne projekty zabezpečujúce prepojenie elektroenergetickej, plynárenskej a ropovodnej sústavy SR so sústavami susedných štátov</w:t>
      </w:r>
      <w:r w:rsidR="00A3328B">
        <w:rPr>
          <w:rFonts w:ascii="Arial" w:hAnsi="Arial" w:cs="Arial"/>
        </w:rPr>
        <w:t>.</w:t>
      </w:r>
      <w:r w:rsidRPr="00D90C51">
        <w:rPr>
          <w:rFonts w:ascii="Arial" w:hAnsi="Arial" w:cs="Arial"/>
        </w:rPr>
        <w:t xml:space="preserve">  </w:t>
      </w:r>
    </w:p>
    <w:p w:rsidR="00E4346F" w:rsidRPr="00D90C51" w:rsidP="003158CB">
      <w:pPr>
        <w:jc w:val="both"/>
        <w:rPr>
          <w:rFonts w:ascii="Arial" w:hAnsi="Arial" w:cs="Arial"/>
        </w:rPr>
      </w:pPr>
    </w:p>
    <w:p w:rsidR="002B3E7B" w:rsidRPr="00D90C51" w:rsidP="003158CB">
      <w:pPr>
        <w:jc w:val="both"/>
        <w:rPr>
          <w:rFonts w:ascii="Arial" w:hAnsi="Arial" w:cs="Arial"/>
        </w:rPr>
      </w:pPr>
      <w:r w:rsidRPr="00D90C51">
        <w:rPr>
          <w:rFonts w:ascii="Arial" w:hAnsi="Arial" w:cs="Arial"/>
          <w:i/>
        </w:rPr>
        <w:t>Spravodajca výboru</w:t>
      </w:r>
      <w:r w:rsidRPr="00D90C51">
        <w:rPr>
          <w:rFonts w:ascii="Arial" w:hAnsi="Arial" w:cs="Arial"/>
        </w:rPr>
        <w:t xml:space="preserve">: </w:t>
      </w:r>
      <w:r w:rsidR="005D5DA8">
        <w:rPr>
          <w:rFonts w:ascii="Arial" w:hAnsi="Arial" w:cs="Arial"/>
        </w:rPr>
        <w:t xml:space="preserve">poslanec </w:t>
      </w:r>
      <w:r w:rsidR="00BD5B8B">
        <w:rPr>
          <w:rFonts w:ascii="Arial" w:hAnsi="Arial" w:cs="Arial"/>
        </w:rPr>
        <w:t>M</w:t>
      </w:r>
      <w:r w:rsidRPr="00D90C51" w:rsidR="00147ABD">
        <w:rPr>
          <w:rFonts w:ascii="Arial" w:hAnsi="Arial" w:cs="Arial"/>
        </w:rPr>
        <w:t xml:space="preserve">. </w:t>
      </w:r>
      <w:r w:rsidR="00BD5B8B">
        <w:rPr>
          <w:rFonts w:ascii="Arial" w:hAnsi="Arial" w:cs="Arial"/>
        </w:rPr>
        <w:t>Kondrót</w:t>
      </w:r>
      <w:r w:rsidRPr="00D90C51" w:rsidR="00635737">
        <w:rPr>
          <w:rFonts w:ascii="Arial" w:hAnsi="Arial" w:cs="Arial"/>
        </w:rPr>
        <w:t>, oboznámil prítomných s</w:t>
      </w:r>
      <w:r w:rsidR="00D812B9">
        <w:rPr>
          <w:rFonts w:ascii="Arial" w:hAnsi="Arial" w:cs="Arial"/>
        </w:rPr>
        <w:t>o spravodajskou správou a okrem iného uviedol</w:t>
      </w:r>
      <w:r w:rsidRPr="00D90C51" w:rsidR="00635737">
        <w:rPr>
          <w:rFonts w:ascii="Arial" w:hAnsi="Arial" w:cs="Arial"/>
        </w:rPr>
        <w:t>, že k návrhu neboli predložené žiadne pripomienky, stanoviská a ani iné návrhy.</w:t>
      </w:r>
    </w:p>
    <w:p w:rsidR="00635737" w:rsidRPr="00D90C51" w:rsidP="003158CB">
      <w:pPr>
        <w:pStyle w:val="Heading3"/>
        <w:tabs>
          <w:tab w:val="left" w:pos="-180"/>
        </w:tabs>
        <w:rPr>
          <w:rFonts w:ascii="Arial" w:hAnsi="Arial" w:cs="Arial"/>
          <w:b w:val="0"/>
          <w:bCs w:val="0"/>
          <w:i w:val="0"/>
          <w:iCs w:val="0"/>
        </w:rPr>
      </w:pPr>
    </w:p>
    <w:p w:rsidR="00147ABD" w:rsidRPr="00D90C51" w:rsidP="003158CB">
      <w:pPr>
        <w:pStyle w:val="Heading3"/>
        <w:tabs>
          <w:tab w:val="left" w:pos="-180"/>
        </w:tabs>
        <w:rPr>
          <w:rFonts w:ascii="Arial" w:hAnsi="Arial" w:cs="Arial"/>
          <w:b w:val="0"/>
          <w:bCs w:val="0"/>
          <w:i w:val="0"/>
          <w:iCs w:val="0"/>
        </w:rPr>
      </w:pPr>
      <w:r w:rsidRPr="00D90C51" w:rsidR="002B3E7B">
        <w:rPr>
          <w:rFonts w:ascii="Arial" w:hAnsi="Arial" w:cs="Arial"/>
          <w:b w:val="0"/>
          <w:bCs w:val="0"/>
          <w:i w:val="0"/>
          <w:iCs w:val="0"/>
        </w:rPr>
        <w:t>V rozprave vystúpil</w:t>
      </w:r>
      <w:r w:rsidRPr="00D90C51">
        <w:rPr>
          <w:rFonts w:ascii="Arial" w:hAnsi="Arial" w:cs="Arial"/>
          <w:b w:val="0"/>
          <w:bCs w:val="0"/>
          <w:i w:val="0"/>
          <w:iCs w:val="0"/>
        </w:rPr>
        <w:t>i</w:t>
      </w:r>
      <w:r w:rsidRPr="00D90C51" w:rsidR="002B3E7B">
        <w:rPr>
          <w:rFonts w:ascii="Arial" w:hAnsi="Arial" w:cs="Arial"/>
          <w:b w:val="0"/>
          <w:bCs w:val="0"/>
          <w:i w:val="0"/>
          <w:iCs w:val="0"/>
        </w:rPr>
        <w:t xml:space="preserve"> </w:t>
      </w:r>
      <w:r w:rsidRPr="00D90C51" w:rsidR="007447C1">
        <w:rPr>
          <w:rFonts w:ascii="Arial" w:hAnsi="Arial" w:cs="Arial"/>
          <w:b w:val="0"/>
          <w:bCs w:val="0"/>
          <w:i w:val="0"/>
          <w:iCs w:val="0"/>
        </w:rPr>
        <w:t>poslanc</w:t>
      </w:r>
      <w:r w:rsidRPr="00D90C51">
        <w:rPr>
          <w:rFonts w:ascii="Arial" w:hAnsi="Arial" w:cs="Arial"/>
          <w:b w:val="0"/>
          <w:bCs w:val="0"/>
          <w:i w:val="0"/>
          <w:iCs w:val="0"/>
        </w:rPr>
        <w:t xml:space="preserve">i </w:t>
      </w:r>
      <w:r w:rsidR="00BD5B8B">
        <w:rPr>
          <w:rFonts w:ascii="Arial" w:hAnsi="Arial" w:cs="Arial"/>
          <w:b w:val="0"/>
          <w:bCs w:val="0"/>
          <w:i w:val="0"/>
          <w:iCs w:val="0"/>
        </w:rPr>
        <w:t>A. Přidal, J. Miškov, J. Mikuš, Ľ. Vážny, D. Muňko, H. Mezenská, M. Kondrót</w:t>
      </w:r>
      <w:r w:rsidR="00D812B9">
        <w:rPr>
          <w:rFonts w:ascii="Arial" w:hAnsi="Arial" w:cs="Arial"/>
          <w:b w:val="0"/>
          <w:bCs w:val="0"/>
          <w:i w:val="0"/>
          <w:iCs w:val="0"/>
        </w:rPr>
        <w:t xml:space="preserve"> a J. Hudacký</w:t>
      </w:r>
      <w:r w:rsidR="00170A19">
        <w:rPr>
          <w:rFonts w:ascii="Arial" w:hAnsi="Arial" w:cs="Arial"/>
          <w:b w:val="0"/>
          <w:bCs w:val="0"/>
          <w:i w:val="0"/>
          <w:iCs w:val="0"/>
        </w:rPr>
        <w:t>, ktorí sa zaujímali o</w:t>
      </w:r>
      <w:r w:rsidR="00D812B9">
        <w:rPr>
          <w:rFonts w:ascii="Arial" w:hAnsi="Arial" w:cs="Arial"/>
          <w:b w:val="0"/>
          <w:bCs w:val="0"/>
          <w:i w:val="0"/>
          <w:iCs w:val="0"/>
        </w:rPr>
        <w:t xml:space="preserve"> niektoré kľúčové </w:t>
      </w:r>
      <w:r w:rsidR="00170A19">
        <w:rPr>
          <w:rFonts w:ascii="Arial" w:hAnsi="Arial" w:cs="Arial"/>
          <w:b w:val="0"/>
          <w:bCs w:val="0"/>
          <w:i w:val="0"/>
          <w:iCs w:val="0"/>
        </w:rPr>
        <w:t>úlohy,</w:t>
      </w:r>
      <w:r w:rsidR="00C23B5F">
        <w:rPr>
          <w:rFonts w:ascii="Arial" w:hAnsi="Arial" w:cs="Arial"/>
          <w:b w:val="0"/>
          <w:bCs w:val="0"/>
          <w:i w:val="0"/>
          <w:iCs w:val="0"/>
        </w:rPr>
        <w:t xml:space="preserve"> ktoré si rezorty v pôsobnosti výbory vytýčili.</w:t>
      </w:r>
      <w:r w:rsidR="00170A19">
        <w:rPr>
          <w:rFonts w:ascii="Arial" w:hAnsi="Arial" w:cs="Arial"/>
          <w:b w:val="0"/>
          <w:bCs w:val="0"/>
          <w:i w:val="0"/>
          <w:iCs w:val="0"/>
        </w:rPr>
        <w:t xml:space="preserve"> (audio záznam uložený na výbore)</w:t>
      </w:r>
    </w:p>
    <w:p w:rsidR="00D742B8" w:rsidRPr="00D90C51" w:rsidP="003158CB">
      <w:pPr>
        <w:jc w:val="both"/>
        <w:rPr>
          <w:rFonts w:ascii="Arial" w:hAnsi="Arial" w:cs="Arial"/>
          <w:b/>
          <w:bCs/>
          <w:i/>
          <w:iCs/>
        </w:rPr>
      </w:pPr>
    </w:p>
    <w:p w:rsidR="001324FB" w:rsidRPr="00D90C51" w:rsidP="008F00F4">
      <w:pPr>
        <w:jc w:val="both"/>
        <w:rPr>
          <w:rFonts w:ascii="Arial" w:hAnsi="Arial" w:cs="Arial"/>
          <w:i/>
          <w:iCs/>
        </w:rPr>
      </w:pPr>
      <w:r w:rsidRPr="00D90C51">
        <w:rPr>
          <w:rFonts w:ascii="Arial" w:hAnsi="Arial" w:cs="Arial"/>
          <w:i/>
          <w:iCs/>
        </w:rPr>
        <w:t xml:space="preserve">Hlasovanie o uznesení:  </w:t>
      </w:r>
      <w:r w:rsidRPr="00D90C51">
        <w:rPr>
          <w:rFonts w:ascii="Arial" w:hAnsi="Arial" w:cs="Arial"/>
        </w:rPr>
        <w:t xml:space="preserve">Prítomných  </w:t>
      </w:r>
      <w:r w:rsidR="00170A19">
        <w:rPr>
          <w:rFonts w:ascii="Arial" w:hAnsi="Arial" w:cs="Arial"/>
        </w:rPr>
        <w:t>13</w:t>
      </w:r>
      <w:r w:rsidRPr="00D90C51">
        <w:rPr>
          <w:rFonts w:ascii="Arial" w:hAnsi="Arial" w:cs="Arial"/>
        </w:rPr>
        <w:t xml:space="preserve"> poslancov, za hlasovalo 7 poslancov, </w:t>
      </w:r>
      <w:r w:rsidR="00DB7FA9">
        <w:rPr>
          <w:rFonts w:ascii="Arial" w:hAnsi="Arial" w:cs="Arial"/>
        </w:rPr>
        <w:t>3</w:t>
      </w:r>
      <w:r w:rsidRPr="00D90C51">
        <w:rPr>
          <w:rFonts w:ascii="Arial" w:hAnsi="Arial" w:cs="Arial"/>
        </w:rPr>
        <w:t xml:space="preserve"> poslanci boli proti, </w:t>
      </w:r>
      <w:r w:rsidR="00DB7FA9">
        <w:rPr>
          <w:rFonts w:ascii="Arial" w:hAnsi="Arial" w:cs="Arial"/>
        </w:rPr>
        <w:t xml:space="preserve">3 poslanci sa zdržali hlasovania, </w:t>
      </w:r>
      <w:r w:rsidRPr="00D90C51">
        <w:rPr>
          <w:rFonts w:ascii="Arial" w:hAnsi="Arial" w:cs="Arial"/>
        </w:rPr>
        <w:t>hlasovali všetci poslanci</w:t>
      </w:r>
      <w:r w:rsidRPr="00D90C51" w:rsidR="002B6CFC">
        <w:rPr>
          <w:rFonts w:ascii="Arial" w:hAnsi="Arial" w:cs="Arial"/>
        </w:rPr>
        <w:t xml:space="preserve"> (7/</w:t>
      </w:r>
      <w:r w:rsidR="00DB7FA9">
        <w:rPr>
          <w:rFonts w:ascii="Arial" w:hAnsi="Arial" w:cs="Arial"/>
        </w:rPr>
        <w:t>3</w:t>
      </w:r>
      <w:r w:rsidRPr="00D90C51" w:rsidR="002B6CFC">
        <w:rPr>
          <w:rFonts w:ascii="Arial" w:hAnsi="Arial" w:cs="Arial"/>
        </w:rPr>
        <w:t>/</w:t>
      </w:r>
      <w:r w:rsidR="007F07B9">
        <w:rPr>
          <w:rFonts w:ascii="Arial" w:hAnsi="Arial" w:cs="Arial"/>
        </w:rPr>
        <w:t>3</w:t>
      </w:r>
      <w:r w:rsidRPr="00D90C51" w:rsidR="002B6CFC">
        <w:rPr>
          <w:rFonts w:ascii="Arial" w:hAnsi="Arial" w:cs="Arial"/>
        </w:rPr>
        <w:t>)</w:t>
      </w:r>
      <w:r w:rsidRPr="00D90C51">
        <w:rPr>
          <w:rFonts w:ascii="Arial" w:hAnsi="Arial" w:cs="Arial"/>
        </w:rPr>
        <w:t xml:space="preserve">. </w:t>
      </w:r>
    </w:p>
    <w:p w:rsidR="002B6CFC" w:rsidRPr="00D90C51" w:rsidP="008F00F4">
      <w:pPr>
        <w:pStyle w:val="BodyText"/>
        <w:rPr>
          <w:rFonts w:ascii="Arial" w:hAnsi="Arial" w:cs="Arial"/>
          <w:b/>
          <w:bCs/>
        </w:rPr>
      </w:pPr>
    </w:p>
    <w:p w:rsidR="001324FB" w:rsidRPr="00D90C51" w:rsidP="008F00F4">
      <w:pPr>
        <w:pStyle w:val="BodyText"/>
        <w:rPr>
          <w:rFonts w:ascii="Arial" w:hAnsi="Arial" w:cs="Arial"/>
        </w:rPr>
      </w:pPr>
      <w:r w:rsidRPr="00D90C51">
        <w:rPr>
          <w:rFonts w:ascii="Arial" w:hAnsi="Arial" w:cs="Arial"/>
          <w:b/>
          <w:bCs/>
        </w:rPr>
        <w:t xml:space="preserve">K uvedenému bodu bolo prijaté uznesenie č.  </w:t>
      </w:r>
      <w:r w:rsidR="00DB7FA9">
        <w:rPr>
          <w:rFonts w:ascii="Arial" w:hAnsi="Arial" w:cs="Arial"/>
          <w:b/>
          <w:bCs/>
        </w:rPr>
        <w:t>3.</w:t>
      </w:r>
    </w:p>
    <w:p w:rsidR="001324FB" w:rsidRPr="00D90C51" w:rsidP="008F00F4">
      <w:pPr>
        <w:pStyle w:val="BodyText"/>
        <w:ind w:left="180" w:hanging="180"/>
        <w:rPr>
          <w:rFonts w:ascii="Arial" w:hAnsi="Arial" w:cs="Arial"/>
        </w:rPr>
      </w:pPr>
    </w:p>
    <w:p w:rsidR="008E15EC" w:rsidRPr="00D90C51" w:rsidP="006E5803">
      <w:pPr>
        <w:pStyle w:val="BodyText"/>
        <w:ind w:left="180" w:hanging="180"/>
        <w:rPr>
          <w:rFonts w:ascii="Arial" w:hAnsi="Arial" w:cs="Arial"/>
          <w:b/>
          <w:i/>
        </w:rPr>
      </w:pPr>
      <w:r w:rsidRPr="00D90C51">
        <w:rPr>
          <w:rFonts w:ascii="Arial" w:hAnsi="Arial" w:cs="Arial"/>
          <w:b/>
          <w:i/>
        </w:rPr>
        <w:t xml:space="preserve">K bodu </w:t>
      </w:r>
      <w:r w:rsidRPr="00D90C51" w:rsidR="00602E5C">
        <w:rPr>
          <w:rFonts w:ascii="Arial" w:hAnsi="Arial" w:cs="Arial"/>
          <w:b/>
          <w:i/>
        </w:rPr>
        <w:t>R</w:t>
      </w:r>
      <w:r w:rsidRPr="00D90C51">
        <w:rPr>
          <w:rFonts w:ascii="Arial" w:hAnsi="Arial" w:cs="Arial"/>
          <w:b/>
          <w:i/>
        </w:rPr>
        <w:t>ôzne:</w:t>
      </w:r>
    </w:p>
    <w:p w:rsidR="00946929" w:rsidRPr="00D90C51" w:rsidP="00946929">
      <w:pPr>
        <w:pStyle w:val="BodyText"/>
        <w:rPr>
          <w:rFonts w:ascii="Arial" w:hAnsi="Arial" w:cs="Arial"/>
        </w:rPr>
      </w:pPr>
    </w:p>
    <w:p w:rsidR="00595E5E" w:rsidP="006E5803">
      <w:pPr>
        <w:pStyle w:val="BodyText"/>
        <w:ind w:left="180" w:hanging="180"/>
        <w:rPr>
          <w:rFonts w:ascii="Arial" w:hAnsi="Arial" w:cs="Arial"/>
        </w:rPr>
      </w:pPr>
    </w:p>
    <w:p w:rsidR="00C23B5F" w:rsidRPr="00FB3AD2" w:rsidP="00595E5E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Pr="00FB3AD2" w:rsidR="00FB3AD2">
        <w:rPr>
          <w:rFonts w:ascii="Arial" w:hAnsi="Arial" w:cs="Arial"/>
        </w:rPr>
        <w:t xml:space="preserve">Poslanci prerokovali </w:t>
      </w:r>
      <w:r w:rsidRPr="00FB3AD2" w:rsidR="004E7EE6">
        <w:rPr>
          <w:rFonts w:ascii="Arial" w:hAnsi="Arial" w:cs="Arial"/>
        </w:rPr>
        <w:t xml:space="preserve">a schválili </w:t>
      </w:r>
      <w:r w:rsidRPr="00FB3AD2">
        <w:rPr>
          <w:rFonts w:ascii="Arial" w:hAnsi="Arial" w:cs="Arial"/>
        </w:rPr>
        <w:t>vnútorné pravidlá rokovania výboru, ktoré im boli rozdané na  ustanovujúcej schôdzi výboru. V rámci rozpravy vystúpil predseda výboru, ktorý odporučil</w:t>
      </w:r>
      <w:r w:rsidRPr="00FB3AD2" w:rsidR="00FB3AD2">
        <w:rPr>
          <w:rFonts w:ascii="Arial" w:hAnsi="Arial" w:cs="Arial"/>
        </w:rPr>
        <w:t xml:space="preserve"> </w:t>
      </w:r>
      <w:r w:rsidRPr="00FB3AD2">
        <w:rPr>
          <w:rFonts w:ascii="Arial" w:hAnsi="Arial" w:cs="Arial"/>
        </w:rPr>
        <w:t>doplniť v Čl. 7 bode (1) ...tieňového spravodajcu a vysvetlil princíp navrhovania spravodajcov, alternanta a tieňového spravodajcu, a to ak bude spravodajca koaličný, potom bude aj alternant koaličný a tieňový spravodajca bude opozičný</w:t>
      </w:r>
      <w:r w:rsidRPr="00FB3AD2" w:rsidR="00467F2A">
        <w:rPr>
          <w:rFonts w:ascii="Arial" w:hAnsi="Arial" w:cs="Arial"/>
        </w:rPr>
        <w:t xml:space="preserve"> a naopak</w:t>
      </w:r>
      <w:r w:rsidRPr="00FB3AD2">
        <w:rPr>
          <w:rFonts w:ascii="Arial" w:hAnsi="Arial" w:cs="Arial"/>
        </w:rPr>
        <w:t>.</w:t>
      </w:r>
      <w:r w:rsidRPr="00FB3AD2" w:rsidR="00467F2A">
        <w:rPr>
          <w:rFonts w:ascii="Arial" w:hAnsi="Arial" w:cs="Arial"/>
        </w:rPr>
        <w:t xml:space="preserve"> Poslanci s návrhom súhlasili a vnútorné p</w:t>
      </w:r>
      <w:r w:rsidRPr="00FB3AD2" w:rsidR="00467F2A">
        <w:rPr>
          <w:rFonts w:ascii="Arial" w:hAnsi="Arial" w:cs="Arial"/>
        </w:rPr>
        <w:t xml:space="preserve">ravidlá rokovania výboru </w:t>
      </w:r>
      <w:r w:rsidR="007904ED">
        <w:rPr>
          <w:rFonts w:ascii="Arial" w:hAnsi="Arial" w:cs="Arial"/>
        </w:rPr>
        <w:t>schváli;</w:t>
      </w:r>
      <w:r w:rsidRPr="00FB3AD2" w:rsidR="00467F2A">
        <w:rPr>
          <w:rFonts w:ascii="Arial" w:hAnsi="Arial" w:cs="Arial"/>
        </w:rPr>
        <w:t xml:space="preserve">  </w:t>
      </w:r>
      <w:r w:rsidRPr="00FB3AD2" w:rsidR="004E7EE6">
        <w:rPr>
          <w:rFonts w:ascii="Arial" w:hAnsi="Arial" w:cs="Arial"/>
          <w:b/>
          <w:bCs/>
          <w:i/>
          <w:iCs/>
        </w:rPr>
        <w:t>uznesenie  číslo 4  (13/0/0)</w:t>
      </w:r>
      <w:r w:rsidRPr="00FB3AD2" w:rsidR="00FB3AD2">
        <w:rPr>
          <w:rFonts w:ascii="Arial" w:hAnsi="Arial" w:cs="Arial"/>
        </w:rPr>
        <w:t>.</w:t>
      </w:r>
    </w:p>
    <w:p w:rsidR="00C23B5F" w:rsidRPr="000318EF" w:rsidP="00C23B5F">
      <w:pPr>
        <w:pStyle w:val="BodyTex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23B5F" w:rsidRPr="004E43D6" w:rsidP="004E7EE6">
      <w:pPr>
        <w:numPr>
          <w:ilvl w:val="0"/>
          <w:numId w:val="21"/>
        </w:numPr>
        <w:jc w:val="both"/>
        <w:rPr>
          <w:rFonts w:ascii="Arial" w:hAnsi="Arial" w:cs="Arial"/>
          <w:bCs/>
          <w:u w:val="single"/>
        </w:rPr>
      </w:pPr>
      <w:r w:rsidRPr="00C23B5F" w:rsidR="00FB3AD2">
        <w:rPr>
          <w:rFonts w:ascii="Arial" w:hAnsi="Arial" w:cs="Arial"/>
        </w:rPr>
        <w:t>Poslanci</w:t>
      </w:r>
      <w:r w:rsidR="00FB3AD2">
        <w:rPr>
          <w:rFonts w:ascii="Arial" w:hAnsi="Arial" w:cs="Arial"/>
        </w:rPr>
        <w:t xml:space="preserve"> prerokovali </w:t>
      </w:r>
      <w:r w:rsidR="004E7EE6">
        <w:rPr>
          <w:rFonts w:ascii="Arial" w:hAnsi="Arial" w:cs="Arial"/>
        </w:rPr>
        <w:t>a schválili návrhy na u</w:t>
      </w:r>
      <w:r w:rsidRPr="004E43D6" w:rsidR="004E43D6">
        <w:rPr>
          <w:rFonts w:ascii="Arial" w:hAnsi="Arial" w:cs="Arial"/>
        </w:rPr>
        <w:t>rčenie spravodajc</w:t>
      </w:r>
      <w:r w:rsidR="004E7EE6">
        <w:rPr>
          <w:rFonts w:ascii="Arial" w:hAnsi="Arial" w:cs="Arial"/>
        </w:rPr>
        <w:t>ov</w:t>
      </w:r>
      <w:r w:rsidRPr="004E43D6" w:rsidR="004E43D6">
        <w:rPr>
          <w:rFonts w:ascii="Arial" w:hAnsi="Arial" w:cs="Arial"/>
        </w:rPr>
        <w:t xml:space="preserve"> pre prvé čítanie </w:t>
      </w:r>
      <w:r w:rsidRPr="004E43D6">
        <w:rPr>
          <w:rFonts w:ascii="Arial" w:hAnsi="Arial" w:cs="Arial"/>
          <w:bCs/>
        </w:rPr>
        <w:t xml:space="preserve">k návrhu </w:t>
      </w:r>
      <w:r w:rsidRPr="004E43D6">
        <w:rPr>
          <w:rFonts w:ascii="Arial" w:hAnsi="Arial" w:cs="Arial"/>
          <w:szCs w:val="22"/>
        </w:rPr>
        <w:t xml:space="preserve">poslancov Národnej rady Slovenskej republiky Maroša Kondróta a Andreja Kolesíka na vydanie zákona, ktorým sa mení a dopĺňa zákon č. 513/1991 Zb. Obchodný zákonník v znení neskorších predpisov a o zmene a doplnení zákona č. 276/2001 Z. z. o regulácii v sieťových odvetviach a o zmene a doplnení niektorých  zákonov v znení neskorších predpisov </w:t>
      </w:r>
      <w:r w:rsidRPr="004E43D6">
        <w:rPr>
          <w:rFonts w:ascii="Arial" w:hAnsi="Arial" w:cs="Arial"/>
          <w:b/>
          <w:szCs w:val="22"/>
        </w:rPr>
        <w:t>(tlač 29)</w:t>
      </w:r>
      <w:r w:rsidRPr="004E43D6">
        <w:rPr>
          <w:rFonts w:ascii="Arial" w:hAnsi="Arial" w:cs="Arial"/>
          <w:bCs/>
        </w:rPr>
        <w:t xml:space="preserve"> </w:t>
      </w:r>
      <w:r w:rsidR="004E43D6">
        <w:rPr>
          <w:rFonts w:ascii="Arial" w:hAnsi="Arial" w:cs="Arial"/>
          <w:bCs/>
        </w:rPr>
        <w:t xml:space="preserve">a </w:t>
      </w:r>
      <w:r w:rsidRPr="004E43D6">
        <w:rPr>
          <w:rFonts w:ascii="Arial" w:hAnsi="Arial" w:cs="Arial"/>
        </w:rPr>
        <w:t xml:space="preserve">za spravodajcu </w:t>
      </w:r>
      <w:r w:rsidR="004E43D6">
        <w:rPr>
          <w:rFonts w:ascii="Arial" w:hAnsi="Arial" w:cs="Arial"/>
        </w:rPr>
        <w:t xml:space="preserve">schválili </w:t>
      </w:r>
      <w:r w:rsidRPr="004E43D6">
        <w:rPr>
          <w:rFonts w:ascii="Arial" w:hAnsi="Arial" w:cs="Arial"/>
        </w:rPr>
        <w:t xml:space="preserve"> poslanca A. Přidala a za alternanta poslanca </w:t>
      </w:r>
      <w:r w:rsidR="004E43D6">
        <w:rPr>
          <w:rFonts w:ascii="Arial" w:hAnsi="Arial" w:cs="Arial"/>
        </w:rPr>
        <w:t xml:space="preserve">J. Mikuša </w:t>
      </w:r>
      <w:r w:rsidRPr="004E43D6">
        <w:rPr>
          <w:rFonts w:ascii="Arial" w:hAnsi="Arial" w:cs="Arial"/>
        </w:rPr>
        <w:t>a</w:t>
      </w:r>
      <w:r w:rsidR="004E43D6">
        <w:rPr>
          <w:rFonts w:ascii="Arial" w:hAnsi="Arial" w:cs="Arial"/>
        </w:rPr>
        <w:t xml:space="preserve"> za</w:t>
      </w:r>
      <w:r w:rsidRPr="004E43D6">
        <w:rPr>
          <w:rFonts w:ascii="Arial" w:hAnsi="Arial" w:cs="Arial"/>
        </w:rPr>
        <w:t xml:space="preserve"> tieňového spravodajcu</w:t>
      </w:r>
      <w:r w:rsidR="004E43D6">
        <w:rPr>
          <w:rFonts w:ascii="Arial" w:hAnsi="Arial" w:cs="Arial"/>
        </w:rPr>
        <w:t xml:space="preserve"> Ľ. Vážneho</w:t>
      </w:r>
      <w:r w:rsidRPr="004E43D6">
        <w:rPr>
          <w:rFonts w:ascii="Arial" w:hAnsi="Arial" w:cs="Arial"/>
          <w:b/>
          <w:sz w:val="22"/>
          <w:szCs w:val="22"/>
        </w:rPr>
        <w:t>;</w:t>
      </w:r>
      <w:r w:rsidR="004E43D6">
        <w:rPr>
          <w:rFonts w:ascii="Arial" w:hAnsi="Arial" w:cs="Arial"/>
          <w:b/>
          <w:sz w:val="22"/>
          <w:szCs w:val="22"/>
        </w:rPr>
        <w:t xml:space="preserve"> </w:t>
      </w:r>
      <w:r w:rsidRPr="004E43D6">
        <w:rPr>
          <w:rFonts w:ascii="Arial" w:hAnsi="Arial" w:cs="Arial"/>
          <w:b/>
          <w:bCs/>
          <w:i/>
          <w:iCs/>
        </w:rPr>
        <w:t xml:space="preserve">uznesenie  číslo 5  </w:t>
      </w:r>
      <w:r w:rsidR="004E7EE6">
        <w:rPr>
          <w:rFonts w:ascii="Arial" w:hAnsi="Arial" w:cs="Arial"/>
          <w:b/>
          <w:bCs/>
          <w:i/>
          <w:iCs/>
        </w:rPr>
        <w:t>(10/0/0)</w:t>
      </w:r>
      <w:r w:rsidR="00FB3AD2">
        <w:rPr>
          <w:rFonts w:ascii="Arial" w:hAnsi="Arial" w:cs="Arial"/>
          <w:b/>
          <w:bCs/>
          <w:i/>
          <w:iCs/>
        </w:rPr>
        <w:t>.</w:t>
      </w:r>
    </w:p>
    <w:p w:rsidR="00C23B5F" w:rsidRPr="00801681" w:rsidP="00C23B5F">
      <w:pPr>
        <w:jc w:val="both"/>
        <w:rPr>
          <w:rFonts w:ascii="Arial" w:hAnsi="Arial" w:cs="Arial"/>
        </w:rPr>
      </w:pPr>
    </w:p>
    <w:p w:rsidR="00C23B5F" w:rsidRPr="00801681" w:rsidP="004E7EE6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C23B5F" w:rsidR="00FB3AD2">
        <w:rPr>
          <w:rFonts w:ascii="Arial" w:hAnsi="Arial" w:cs="Arial"/>
        </w:rPr>
        <w:t>Poslanci</w:t>
      </w:r>
      <w:r w:rsidR="00FB3AD2">
        <w:rPr>
          <w:rFonts w:ascii="Arial" w:hAnsi="Arial" w:cs="Arial"/>
        </w:rPr>
        <w:t xml:space="preserve"> prerokovali </w:t>
      </w:r>
      <w:r w:rsidR="004E7EE6">
        <w:rPr>
          <w:rFonts w:ascii="Arial" w:hAnsi="Arial" w:cs="Arial"/>
        </w:rPr>
        <w:t>a schválili návrh na zriadenie</w:t>
      </w:r>
      <w:r w:rsidRPr="00801681">
        <w:rPr>
          <w:rFonts w:ascii="Arial" w:hAnsi="Arial" w:cs="Arial"/>
        </w:rPr>
        <w:t xml:space="preserve"> komisi</w:t>
      </w:r>
      <w:r w:rsidR="004E7EE6">
        <w:rPr>
          <w:rFonts w:ascii="Arial" w:hAnsi="Arial" w:cs="Arial"/>
        </w:rPr>
        <w:t>í výboru a ich predsedov</w:t>
      </w:r>
      <w:r w:rsidRPr="00801681">
        <w:rPr>
          <w:rFonts w:ascii="Arial" w:hAnsi="Arial" w:cs="Arial"/>
        </w:rPr>
        <w:t>, a</w:t>
      </w:r>
      <w:r>
        <w:rPr>
          <w:rFonts w:ascii="Arial" w:hAnsi="Arial" w:cs="Arial"/>
        </w:rPr>
        <w:t> </w:t>
      </w:r>
      <w:r w:rsidRPr="00801681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:rsidR="00C23B5F" w:rsidRPr="00801681" w:rsidP="00C23B5F">
      <w:pPr>
        <w:ind w:left="360"/>
        <w:rPr>
          <w:rFonts w:ascii="Arial" w:hAnsi="Arial" w:cs="Arial"/>
        </w:rPr>
      </w:pPr>
    </w:p>
    <w:p w:rsidR="00C23B5F" w:rsidP="00C23B5F">
      <w:pPr>
        <w:pStyle w:val="BodyText"/>
        <w:numPr>
          <w:ilvl w:val="0"/>
          <w:numId w:val="17"/>
        </w:numPr>
        <w:rPr>
          <w:rFonts w:ascii="Arial" w:hAnsi="Arial" w:cs="Arial"/>
        </w:rPr>
      </w:pPr>
      <w:r w:rsidRPr="00B42868">
        <w:rPr>
          <w:rFonts w:ascii="Arial" w:hAnsi="Arial" w:cs="Arial"/>
        </w:rPr>
        <w:t>pre energetiku</w:t>
      </w:r>
      <w:r w:rsidRPr="00B42868">
        <w:rPr>
          <w:rFonts w:ascii="Arial" w:hAnsi="Arial" w:cs="Arial"/>
        </w:rPr>
        <w:t xml:space="preserve">   </w:t>
      </w:r>
      <w:r w:rsidR="004E7EE6">
        <w:rPr>
          <w:rFonts w:ascii="Arial" w:hAnsi="Arial" w:cs="Arial"/>
        </w:rPr>
        <w:t>-</w:t>
      </w:r>
      <w:r w:rsidRPr="00B42868">
        <w:rPr>
          <w:rFonts w:ascii="Arial" w:hAnsi="Arial" w:cs="Arial"/>
        </w:rPr>
        <w:t xml:space="preserve">    </w:t>
      </w:r>
      <w:r w:rsidR="004E7EE6">
        <w:rPr>
          <w:rFonts w:ascii="Arial" w:hAnsi="Arial" w:cs="Arial"/>
        </w:rPr>
        <w:t>Maroš Kondrót</w:t>
      </w:r>
    </w:p>
    <w:p w:rsidR="00C23B5F" w:rsidRPr="00B42868" w:rsidP="00C23B5F">
      <w:pPr>
        <w:pStyle w:val="BodyText"/>
        <w:numPr>
          <w:ilvl w:val="0"/>
          <w:numId w:val="17"/>
        </w:numPr>
        <w:rPr>
          <w:rFonts w:ascii="Arial" w:hAnsi="Arial" w:cs="Arial"/>
        </w:rPr>
      </w:pPr>
      <w:r w:rsidRPr="00B42868">
        <w:rPr>
          <w:rFonts w:ascii="Arial" w:hAnsi="Arial" w:cs="Arial"/>
        </w:rPr>
        <w:t>pre dopravu, výstavbu, cestovný ruch</w:t>
      </w:r>
      <w:r w:rsidR="004E7EE6">
        <w:rPr>
          <w:rFonts w:ascii="Arial" w:hAnsi="Arial" w:cs="Arial"/>
        </w:rPr>
        <w:t xml:space="preserve"> – A. Kolesík</w:t>
      </w:r>
    </w:p>
    <w:p w:rsidR="00C23B5F" w:rsidRPr="008B0593" w:rsidP="00C23B5F">
      <w:pPr>
        <w:pStyle w:val="BodyTex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 </w:t>
      </w:r>
      <w:r w:rsidR="004E7EE6">
        <w:rPr>
          <w:rFonts w:ascii="Arial" w:hAnsi="Arial" w:cs="Arial"/>
        </w:rPr>
        <w:t>podnikateľské prostredie</w:t>
      </w:r>
      <w:r>
        <w:rPr>
          <w:rFonts w:ascii="Arial" w:hAnsi="Arial" w:cs="Arial"/>
        </w:rPr>
        <w:t xml:space="preserve"> a podporu MSP a</w:t>
      </w:r>
      <w:r w:rsidR="004E7EE6">
        <w:rPr>
          <w:rFonts w:ascii="Arial" w:hAnsi="Arial" w:cs="Arial"/>
        </w:rPr>
        <w:t> </w:t>
      </w:r>
      <w:r>
        <w:rPr>
          <w:rFonts w:ascii="Arial" w:hAnsi="Arial" w:cs="Arial"/>
        </w:rPr>
        <w:t>živnostníkov</w:t>
      </w:r>
      <w:r w:rsidR="004E7EE6">
        <w:rPr>
          <w:rFonts w:ascii="Arial" w:hAnsi="Arial" w:cs="Arial"/>
        </w:rPr>
        <w:t xml:space="preserve"> - J. Miškov</w:t>
      </w:r>
    </w:p>
    <w:p w:rsidR="00C23B5F" w:rsidP="00C23B5F">
      <w:pPr>
        <w:pStyle w:val="BodyText"/>
        <w:numPr>
          <w:ilvl w:val="0"/>
          <w:numId w:val="17"/>
        </w:numPr>
        <w:rPr>
          <w:rFonts w:ascii="Arial" w:hAnsi="Arial" w:cs="Arial"/>
        </w:rPr>
      </w:pPr>
      <w:r w:rsidRPr="00E62735">
        <w:rPr>
          <w:rFonts w:ascii="Arial" w:hAnsi="Arial" w:cs="Arial"/>
        </w:rPr>
        <w:t>pre technologický rozvoj a</w:t>
      </w:r>
      <w:r w:rsidR="004E7EE6">
        <w:rPr>
          <w:rFonts w:ascii="Arial" w:hAnsi="Arial" w:cs="Arial"/>
        </w:rPr>
        <w:t> </w:t>
      </w:r>
      <w:r w:rsidRPr="00E62735">
        <w:rPr>
          <w:rFonts w:ascii="Arial" w:hAnsi="Arial" w:cs="Arial"/>
        </w:rPr>
        <w:t>inovácie</w:t>
      </w:r>
      <w:r w:rsidR="004E7EE6">
        <w:rPr>
          <w:rFonts w:ascii="Arial" w:hAnsi="Arial" w:cs="Arial"/>
        </w:rPr>
        <w:t xml:space="preserve"> – J. Hudacký</w:t>
      </w:r>
      <w:r w:rsidRPr="00E62735">
        <w:rPr>
          <w:rFonts w:ascii="Arial" w:hAnsi="Arial" w:cs="Arial"/>
        </w:rPr>
        <w:t>.</w:t>
      </w:r>
    </w:p>
    <w:p w:rsidR="00C23B5F" w:rsidRPr="00E62735" w:rsidP="00C23B5F">
      <w:pPr>
        <w:pStyle w:val="BodyText"/>
        <w:ind w:left="1440"/>
        <w:rPr>
          <w:rFonts w:ascii="Arial" w:hAnsi="Arial" w:cs="Arial"/>
        </w:rPr>
      </w:pPr>
    </w:p>
    <w:p w:rsidR="00C23B5F" w:rsidRPr="00801681" w:rsidP="004E7EE6">
      <w:pPr>
        <w:pStyle w:val="BodyText"/>
        <w:ind w:firstLine="708"/>
        <w:rPr>
          <w:rFonts w:ascii="Arial" w:hAnsi="Arial" w:cs="Arial"/>
          <w:bCs/>
          <w:u w:val="single"/>
        </w:rPr>
      </w:pPr>
      <w:r w:rsidR="004E7EE6">
        <w:rPr>
          <w:rFonts w:ascii="Arial" w:hAnsi="Arial" w:cs="Arial"/>
          <w:b/>
          <w:bCs/>
          <w:i/>
          <w:iCs/>
        </w:rPr>
        <w:t>Poslanci prijali uznesenie</w:t>
      </w:r>
      <w:r w:rsidRPr="004E43D6" w:rsidR="004E7EE6">
        <w:rPr>
          <w:rFonts w:ascii="Arial" w:hAnsi="Arial" w:cs="Arial"/>
          <w:b/>
          <w:bCs/>
          <w:i/>
          <w:iCs/>
        </w:rPr>
        <w:t xml:space="preserve">  číslo </w:t>
      </w:r>
      <w:r w:rsidR="004E7EE6">
        <w:rPr>
          <w:rFonts w:ascii="Arial" w:hAnsi="Arial" w:cs="Arial"/>
          <w:b/>
          <w:bCs/>
          <w:i/>
          <w:iCs/>
        </w:rPr>
        <w:t>6</w:t>
      </w:r>
      <w:r w:rsidRPr="004E43D6" w:rsidR="004E7EE6">
        <w:rPr>
          <w:rFonts w:ascii="Arial" w:hAnsi="Arial" w:cs="Arial"/>
          <w:b/>
          <w:bCs/>
          <w:i/>
          <w:iCs/>
        </w:rPr>
        <w:t xml:space="preserve">  </w:t>
      </w:r>
      <w:r w:rsidR="004E7EE6">
        <w:rPr>
          <w:rFonts w:ascii="Arial" w:hAnsi="Arial" w:cs="Arial"/>
          <w:b/>
          <w:bCs/>
          <w:i/>
          <w:iCs/>
        </w:rPr>
        <w:t>(10/0/0).</w:t>
      </w:r>
    </w:p>
    <w:p w:rsidR="004E7EE6" w:rsidP="00C23B5F">
      <w:pPr>
        <w:pStyle w:val="BodyText"/>
        <w:ind w:left="720"/>
        <w:rPr>
          <w:rFonts w:ascii="Arial" w:hAnsi="Arial" w:cs="Arial"/>
          <w:bCs/>
          <w:i/>
          <w:iCs/>
        </w:rPr>
      </w:pPr>
    </w:p>
    <w:p w:rsidR="00C23B5F" w:rsidRPr="00801681" w:rsidP="00C23B5F">
      <w:pPr>
        <w:pStyle w:val="BodyText"/>
        <w:ind w:left="720"/>
        <w:rPr>
          <w:rFonts w:ascii="Arial" w:hAnsi="Arial" w:cs="Arial"/>
          <w:bCs/>
          <w:i/>
          <w:iCs/>
        </w:rPr>
      </w:pPr>
      <w:r w:rsidR="004E7EE6">
        <w:rPr>
          <w:rFonts w:ascii="Arial" w:hAnsi="Arial" w:cs="Arial"/>
          <w:bCs/>
          <w:i/>
          <w:iCs/>
        </w:rPr>
        <w:t>Zároveň oboznámil prítomných poslancov s obsahom organizačného a rokovacieho poriadku komisií. (</w:t>
      </w:r>
      <w:r>
        <w:rPr>
          <w:rFonts w:ascii="Arial" w:hAnsi="Arial" w:cs="Arial"/>
          <w:bCs/>
          <w:i/>
          <w:iCs/>
        </w:rPr>
        <w:t>Č</w:t>
      </w:r>
      <w:r w:rsidRPr="00801681">
        <w:rPr>
          <w:rFonts w:ascii="Arial" w:hAnsi="Arial" w:cs="Arial"/>
          <w:bCs/>
          <w:i/>
          <w:iCs/>
        </w:rPr>
        <w:t xml:space="preserve">lenmi komisií okrem predsedu, ktorý je poslancom, by mali byť 2-3 poslanci </w:t>
      </w:r>
      <w:r w:rsidR="007904ED">
        <w:rPr>
          <w:rFonts w:ascii="Arial" w:hAnsi="Arial" w:cs="Arial"/>
          <w:bCs/>
          <w:i/>
          <w:iCs/>
        </w:rPr>
        <w:t xml:space="preserve">- </w:t>
      </w:r>
      <w:r w:rsidRPr="00801681">
        <w:rPr>
          <w:rFonts w:ascii="Arial" w:hAnsi="Arial" w:cs="Arial"/>
          <w:bCs/>
          <w:i/>
          <w:iCs/>
        </w:rPr>
        <w:t>členovia výboru, ďalej zástupcovia rezortov v pôsobnosti výboru a  zástupcovia vecne príslušných profesijných združení poprípade odborníci – experti na danú oblasť</w:t>
      </w:r>
      <w:r w:rsidR="004E7EE6">
        <w:rPr>
          <w:rFonts w:ascii="Arial" w:hAnsi="Arial" w:cs="Arial"/>
          <w:bCs/>
          <w:i/>
          <w:iCs/>
        </w:rPr>
        <w:t>)</w:t>
      </w:r>
      <w:r w:rsidRPr="00801681">
        <w:rPr>
          <w:rFonts w:ascii="Arial" w:hAnsi="Arial" w:cs="Arial"/>
          <w:bCs/>
          <w:i/>
          <w:iCs/>
        </w:rPr>
        <w:t xml:space="preserve">. </w:t>
      </w:r>
    </w:p>
    <w:p w:rsidR="00C23B5F" w:rsidP="00C23B5F">
      <w:pPr>
        <w:pStyle w:val="BodyText"/>
        <w:rPr>
          <w:rFonts w:ascii="Arial" w:hAnsi="Arial" w:cs="Arial"/>
          <w:i/>
        </w:rPr>
      </w:pPr>
    </w:p>
    <w:p w:rsidR="00EE59A2" w:rsidRPr="00EE59A2" w:rsidP="00EE59A2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C23B5F" w:rsidR="00FB3AD2">
        <w:rPr>
          <w:rFonts w:ascii="Arial" w:hAnsi="Arial" w:cs="Arial"/>
        </w:rPr>
        <w:t>Poslanci</w:t>
      </w:r>
      <w:r w:rsidR="00FB3AD2">
        <w:rPr>
          <w:rFonts w:ascii="Arial" w:hAnsi="Arial" w:cs="Arial"/>
        </w:rPr>
        <w:t xml:space="preserve"> prerokovali </w:t>
      </w:r>
      <w:r w:rsidRPr="00EE59A2" w:rsidR="004E7EE6">
        <w:rPr>
          <w:rFonts w:ascii="Arial" w:hAnsi="Arial" w:cs="Arial"/>
        </w:rPr>
        <w:t>p</w:t>
      </w:r>
      <w:r w:rsidRPr="00EE59A2" w:rsidR="00C23B5F">
        <w:rPr>
          <w:rFonts w:ascii="Arial" w:hAnsi="Arial" w:cs="Arial"/>
        </w:rPr>
        <w:t>etíci</w:t>
      </w:r>
      <w:r w:rsidR="00FB3AD2">
        <w:rPr>
          <w:rFonts w:ascii="Arial" w:hAnsi="Arial" w:cs="Arial"/>
        </w:rPr>
        <w:t>u</w:t>
      </w:r>
      <w:r w:rsidRPr="00EE59A2" w:rsidR="00C23B5F">
        <w:rPr>
          <w:rFonts w:ascii="Arial" w:hAnsi="Arial" w:cs="Arial"/>
        </w:rPr>
        <w:t xml:space="preserve"> občanov na záchranu Marianky a jej okolia</w:t>
      </w:r>
      <w:r w:rsidR="00566615">
        <w:rPr>
          <w:rFonts w:ascii="Arial" w:hAnsi="Arial" w:cs="Arial"/>
        </w:rPr>
        <w:t>. Na výbor</w:t>
      </w:r>
      <w:r w:rsidRPr="00EE59A2" w:rsidR="004E7EE6">
        <w:rPr>
          <w:rFonts w:ascii="Arial" w:hAnsi="Arial" w:cs="Arial"/>
        </w:rPr>
        <w:t xml:space="preserve"> </w:t>
      </w:r>
      <w:r w:rsidR="00566615">
        <w:rPr>
          <w:rFonts w:ascii="Arial" w:hAnsi="Arial" w:cs="Arial"/>
        </w:rPr>
        <w:t xml:space="preserve">bola z </w:t>
      </w:r>
      <w:r w:rsidRPr="00EE59A2" w:rsidR="00566615">
        <w:rPr>
          <w:rFonts w:ascii="Arial" w:hAnsi="Arial" w:cs="Arial"/>
        </w:rPr>
        <w:t>MDVRR</w:t>
      </w:r>
      <w:r w:rsidR="00566615">
        <w:rPr>
          <w:rFonts w:ascii="Arial" w:hAnsi="Arial" w:cs="Arial"/>
        </w:rPr>
        <w:t xml:space="preserve"> SR</w:t>
      </w:r>
      <w:r w:rsidRPr="00EE59A2" w:rsidR="004E7EE6">
        <w:rPr>
          <w:rFonts w:ascii="Arial" w:hAnsi="Arial" w:cs="Arial"/>
        </w:rPr>
        <w:t xml:space="preserve"> </w:t>
      </w:r>
      <w:r w:rsidR="00566615">
        <w:rPr>
          <w:rFonts w:ascii="Arial" w:hAnsi="Arial" w:cs="Arial"/>
        </w:rPr>
        <w:t>doručená</w:t>
      </w:r>
      <w:r w:rsidRPr="00EE59A2" w:rsidR="00566615">
        <w:rPr>
          <w:rFonts w:ascii="Arial" w:hAnsi="Arial" w:cs="Arial"/>
        </w:rPr>
        <w:t xml:space="preserve"> </w:t>
      </w:r>
      <w:r w:rsidRPr="00EE59A2" w:rsidR="004E7EE6">
        <w:rPr>
          <w:rFonts w:ascii="Arial" w:hAnsi="Arial" w:cs="Arial"/>
        </w:rPr>
        <w:t>odpoveď</w:t>
      </w:r>
      <w:r w:rsidR="00566615">
        <w:rPr>
          <w:rFonts w:ascii="Arial" w:hAnsi="Arial" w:cs="Arial"/>
        </w:rPr>
        <w:t xml:space="preserve">, ktorú </w:t>
      </w:r>
      <w:r w:rsidRPr="00EE59A2" w:rsidR="00C23B5F">
        <w:rPr>
          <w:rFonts w:ascii="Arial" w:hAnsi="Arial" w:cs="Arial"/>
        </w:rPr>
        <w:t>p. Turčánymu, ktorý zastupuje petičiarov</w:t>
      </w:r>
      <w:r w:rsidR="00566615">
        <w:rPr>
          <w:rFonts w:ascii="Arial" w:hAnsi="Arial" w:cs="Arial"/>
        </w:rPr>
        <w:t xml:space="preserve"> zaslal</w:t>
      </w:r>
      <w:r w:rsidRPr="00EE59A2" w:rsidR="00566615">
        <w:rPr>
          <w:rFonts w:ascii="Arial" w:hAnsi="Arial" w:cs="Arial"/>
        </w:rPr>
        <w:t xml:space="preserve"> odbor kontroly ministerstva</w:t>
      </w:r>
      <w:r w:rsidRPr="00EE59A2" w:rsidR="00C23B5F">
        <w:rPr>
          <w:rFonts w:ascii="Arial" w:hAnsi="Arial" w:cs="Arial"/>
        </w:rPr>
        <w:t xml:space="preserve">. </w:t>
      </w:r>
      <w:r w:rsidR="00566615">
        <w:rPr>
          <w:rFonts w:ascii="Arial" w:hAnsi="Arial" w:cs="Arial"/>
        </w:rPr>
        <w:t>M</w:t>
      </w:r>
      <w:r w:rsidRPr="00EE59A2" w:rsidR="00C23B5F">
        <w:rPr>
          <w:rFonts w:ascii="Arial" w:hAnsi="Arial" w:cs="Arial"/>
        </w:rPr>
        <w:t xml:space="preserve">inisterstvo </w:t>
      </w:r>
      <w:r w:rsidR="00566615">
        <w:rPr>
          <w:rFonts w:ascii="Arial" w:hAnsi="Arial" w:cs="Arial"/>
        </w:rPr>
        <w:t xml:space="preserve">v odpovedi </w:t>
      </w:r>
      <w:r w:rsidRPr="00EE59A2" w:rsidR="00C23B5F">
        <w:rPr>
          <w:rFonts w:ascii="Arial" w:hAnsi="Arial" w:cs="Arial"/>
        </w:rPr>
        <w:t xml:space="preserve">poskytlo </w:t>
      </w:r>
      <w:r w:rsidR="00566615">
        <w:rPr>
          <w:rFonts w:ascii="Arial" w:hAnsi="Arial" w:cs="Arial"/>
        </w:rPr>
        <w:t>reakcie na všetky jej body</w:t>
      </w:r>
      <w:r w:rsidRPr="00EE59A2" w:rsidR="00C23B5F">
        <w:rPr>
          <w:rFonts w:ascii="Arial" w:hAnsi="Arial" w:cs="Arial"/>
        </w:rPr>
        <w:t xml:space="preserve"> so záverom – nie je dôvod a neopodstatnené.</w:t>
      </w:r>
      <w:r>
        <w:rPr>
          <w:rFonts w:ascii="Arial" w:hAnsi="Arial" w:cs="Arial"/>
        </w:rPr>
        <w:t xml:space="preserve"> </w:t>
      </w:r>
      <w:r w:rsidRPr="00EE59A2">
        <w:rPr>
          <w:rFonts w:ascii="Arial" w:hAnsi="Arial" w:cs="Arial"/>
        </w:rPr>
        <w:t xml:space="preserve">V tejto súvislosti poslanec Ľ. Vážny odporučil požiadať ministerstvo o stanovisko k petícii, a to konkrétne </w:t>
      </w:r>
      <w:r>
        <w:rPr>
          <w:rFonts w:ascii="Arial" w:hAnsi="Arial" w:cs="Arial"/>
        </w:rPr>
        <w:t>po</w:t>
      </w:r>
      <w:r w:rsidRPr="00EE59A2">
        <w:rPr>
          <w:rFonts w:ascii="Arial" w:hAnsi="Arial" w:cs="Arial"/>
        </w:rPr>
        <w:t>žiada</w:t>
      </w:r>
      <w:r>
        <w:rPr>
          <w:rFonts w:ascii="Arial" w:hAnsi="Arial" w:cs="Arial"/>
        </w:rPr>
        <w:t>ť</w:t>
      </w:r>
      <w:r w:rsidRPr="00EE59A2">
        <w:rPr>
          <w:rFonts w:ascii="Arial" w:hAnsi="Arial" w:cs="Arial"/>
        </w:rPr>
        <w:t xml:space="preserve"> o stanovisko k príprave úseku diaľnice D4 v trase Ivanka, sever – Záhorská Bystrica vrátane následného časového a vecného postupu zabezpečenia jednotlivých etáp prípravy</w:t>
      </w:r>
      <w:r>
        <w:rPr>
          <w:rFonts w:ascii="Arial" w:hAnsi="Arial" w:cs="Arial"/>
        </w:rPr>
        <w:t>;</w:t>
      </w:r>
      <w:r w:rsidRPr="00EE59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E59A2">
        <w:rPr>
          <w:rFonts w:ascii="Arial" w:hAnsi="Arial" w:cs="Arial"/>
        </w:rPr>
        <w:t xml:space="preserve"> informáciu o možnosti zmeny trasy v predmetnom území resp. o definitívnom fixovaní predmetnej trasy </w:t>
      </w:r>
      <w:r>
        <w:rPr>
          <w:rFonts w:ascii="Arial" w:hAnsi="Arial" w:cs="Arial"/>
        </w:rPr>
        <w:t>a tiež</w:t>
      </w:r>
      <w:r w:rsidRPr="00EE59A2">
        <w:rPr>
          <w:rFonts w:ascii="Arial" w:hAnsi="Arial" w:cs="Arial"/>
        </w:rPr>
        <w:t xml:space="preserve"> v stanovisku uviesť kroky rezortu, ktoré majú vyvrátiť alebo potvrdiť námietky technického a environmentálneho charakteru petície „Zachráňme Marianku a jej okolie“.  Účelom žiadaného stanoviska je vytvoriť priestor výboru na zodpovednú argumentáciu v reakcii výboru na predmetnú petíciu</w:t>
      </w:r>
      <w:r>
        <w:rPr>
          <w:rFonts w:ascii="Arial" w:hAnsi="Arial" w:cs="Arial"/>
        </w:rPr>
        <w:t xml:space="preserve"> a o tomto </w:t>
      </w:r>
      <w:r w:rsidRPr="00FB3AD2">
        <w:rPr>
          <w:rFonts w:ascii="Arial" w:hAnsi="Arial" w:cs="Arial"/>
          <w:b/>
        </w:rPr>
        <w:t>navrhol rokovať na budúcej schôdzi výboru</w:t>
      </w:r>
      <w:r w:rsidR="00FB3AD2">
        <w:rPr>
          <w:rFonts w:ascii="Arial" w:hAnsi="Arial" w:cs="Arial"/>
        </w:rPr>
        <w:t>, poslanci s takým návrhom súhlasili.</w:t>
      </w:r>
      <w:r w:rsidRPr="00EE59A2">
        <w:rPr>
          <w:rFonts w:ascii="Arial" w:hAnsi="Arial" w:cs="Arial"/>
        </w:rPr>
        <w:t xml:space="preserve"> </w:t>
      </w:r>
    </w:p>
    <w:p w:rsidR="00EE59A2" w:rsidP="00EE59A2"/>
    <w:p w:rsidR="00C23B5F" w:rsidRPr="00EE59A2" w:rsidP="00EE59A2">
      <w:pPr>
        <w:pStyle w:val="BodyText"/>
        <w:numPr>
          <w:ilvl w:val="0"/>
          <w:numId w:val="21"/>
        </w:numPr>
        <w:rPr>
          <w:rFonts w:ascii="Arial" w:hAnsi="Arial" w:cs="Arial"/>
          <w:bCs/>
        </w:rPr>
      </w:pPr>
      <w:r w:rsidR="00566615">
        <w:rPr>
          <w:rFonts w:ascii="Arial" w:hAnsi="Arial" w:cs="Arial"/>
        </w:rPr>
        <w:t>Poslanci r</w:t>
      </w:r>
      <w:r w:rsidR="00FB3AD2">
        <w:rPr>
          <w:rFonts w:ascii="Arial" w:hAnsi="Arial" w:cs="Arial"/>
        </w:rPr>
        <w:t xml:space="preserve">okovali </w:t>
      </w:r>
      <w:r w:rsidR="00EE59A2">
        <w:rPr>
          <w:rFonts w:ascii="Arial" w:hAnsi="Arial" w:cs="Arial"/>
        </w:rPr>
        <w:t>o a</w:t>
      </w:r>
      <w:r w:rsidRPr="00EE59A2">
        <w:rPr>
          <w:rFonts w:ascii="Arial" w:hAnsi="Arial" w:cs="Arial"/>
        </w:rPr>
        <w:t>nonymn</w:t>
      </w:r>
      <w:r w:rsidR="00EE59A2">
        <w:rPr>
          <w:rFonts w:ascii="Arial" w:hAnsi="Arial" w:cs="Arial"/>
        </w:rPr>
        <w:t>om</w:t>
      </w:r>
      <w:r w:rsidRPr="00EE59A2">
        <w:rPr>
          <w:rFonts w:ascii="Arial" w:hAnsi="Arial" w:cs="Arial"/>
        </w:rPr>
        <w:t xml:space="preserve"> podan</w:t>
      </w:r>
      <w:r w:rsidR="00EE59A2">
        <w:rPr>
          <w:rFonts w:ascii="Arial" w:hAnsi="Arial" w:cs="Arial"/>
        </w:rPr>
        <w:t xml:space="preserve">í zamestnancov ŽSR, </w:t>
      </w:r>
      <w:r w:rsidRPr="00EE59A2">
        <w:rPr>
          <w:rFonts w:ascii="Arial" w:hAnsi="Arial" w:cs="Arial"/>
          <w:bCs/>
        </w:rPr>
        <w:t>v ktorom bývalí aj súčasní pracovníci ŽSR poukazujú na korupciu, na nezákonné postupy niektorých zamestnancov ŽSR – ŽT v prospech určitých sk</w:t>
      </w:r>
      <w:r w:rsidR="00EE59A2">
        <w:rPr>
          <w:rFonts w:ascii="Arial" w:hAnsi="Arial" w:cs="Arial"/>
          <w:bCs/>
        </w:rPr>
        <w:t xml:space="preserve">upín (DITEC, a.s.). </w:t>
      </w:r>
      <w:r w:rsidR="00EE59A2">
        <w:rPr>
          <w:rFonts w:ascii="Arial" w:hAnsi="Arial" w:cs="Arial"/>
        </w:rPr>
        <w:t>Predseda výboru</w:t>
      </w:r>
      <w:r w:rsidRPr="00EE59A2">
        <w:rPr>
          <w:rFonts w:ascii="Arial" w:hAnsi="Arial" w:cs="Arial"/>
        </w:rPr>
        <w:t xml:space="preserve"> </w:t>
      </w:r>
      <w:r w:rsidR="00EE59A2">
        <w:rPr>
          <w:rFonts w:ascii="Arial" w:hAnsi="Arial" w:cs="Arial"/>
        </w:rPr>
        <w:t xml:space="preserve">informoval o tom, že </w:t>
      </w:r>
      <w:r w:rsidRPr="00EE59A2">
        <w:rPr>
          <w:rFonts w:ascii="Arial" w:hAnsi="Arial" w:cs="Arial"/>
        </w:rPr>
        <w:t>požiadal MDVRR SR o stanovisko k predmetnému podaniu. V odpovedi sa uvádza, že takéto podania na ministerstvo nebolo doručené, ale bol doručený podnet, ktorý poukázal na  podozrenie z porušenia zákona o verejnom obstarávaní t.j. podnet na prešetrenie prebiehajúceho verejného obstarávania medzi ŽSR a DITEC v rámci zákazky „Vývoj aplikačného programového vybavenia, konsolidácie programových produktov, služby aplikačnej podpory a súvisiace s údržbou a inováciou aplikácií“. Úrad pre verejné obstarávanie v súčasnosti vykonáva v ŽSR kontrolu postupu verejného obstarávateľa tejto zákazky</w:t>
      </w:r>
      <w:r w:rsidR="00EE59A2">
        <w:rPr>
          <w:rFonts w:ascii="Arial" w:hAnsi="Arial" w:cs="Arial"/>
        </w:rPr>
        <w:t xml:space="preserve">. </w:t>
      </w:r>
      <w:r w:rsidRPr="00FB3AD2" w:rsidR="00EE59A2">
        <w:rPr>
          <w:rFonts w:ascii="Arial" w:hAnsi="Arial" w:cs="Arial"/>
          <w:b/>
        </w:rPr>
        <w:t>Poslanci výboru vzali toto podanie na vedomie s tým, že j</w:t>
      </w:r>
      <w:r w:rsidRPr="00FB3AD2" w:rsidR="00835A1A">
        <w:rPr>
          <w:rFonts w:ascii="Arial" w:hAnsi="Arial" w:cs="Arial"/>
          <w:b/>
        </w:rPr>
        <w:t>e</w:t>
      </w:r>
      <w:r w:rsidRPr="00FB3AD2" w:rsidR="00EE59A2">
        <w:rPr>
          <w:rFonts w:ascii="Arial" w:hAnsi="Arial" w:cs="Arial"/>
          <w:b/>
        </w:rPr>
        <w:t xml:space="preserve"> v súčasnosti v ŽSR vykonávaná</w:t>
      </w:r>
      <w:r w:rsidRPr="00FB3AD2" w:rsidR="00835A1A">
        <w:rPr>
          <w:rFonts w:ascii="Arial" w:hAnsi="Arial" w:cs="Arial"/>
          <w:b/>
        </w:rPr>
        <w:t>,</w:t>
      </w:r>
      <w:r w:rsidRPr="00FB3AD2" w:rsidR="00EE59A2">
        <w:rPr>
          <w:rFonts w:ascii="Arial" w:hAnsi="Arial" w:cs="Arial"/>
          <w:b/>
        </w:rPr>
        <w:t xml:space="preserve"> odborom kontroly ÚVO</w:t>
      </w:r>
      <w:r w:rsidRPr="00FB3AD2" w:rsidR="00835A1A">
        <w:rPr>
          <w:rFonts w:ascii="Arial" w:hAnsi="Arial" w:cs="Arial"/>
          <w:b/>
        </w:rPr>
        <w:t>,</w:t>
      </w:r>
      <w:r w:rsidRPr="00FB3AD2" w:rsidR="00EE59A2">
        <w:rPr>
          <w:rFonts w:ascii="Arial" w:hAnsi="Arial" w:cs="Arial"/>
          <w:b/>
        </w:rPr>
        <w:t xml:space="preserve"> kontrola</w:t>
      </w:r>
      <w:r w:rsidR="00FB3AD2">
        <w:rPr>
          <w:rFonts w:ascii="Arial" w:hAnsi="Arial" w:cs="Arial"/>
        </w:rPr>
        <w:t>.</w:t>
      </w:r>
    </w:p>
    <w:p w:rsidR="00835A1A" w:rsidRPr="00801681" w:rsidP="00835A1A">
      <w:pPr>
        <w:pStyle w:val="BodyText"/>
        <w:ind w:left="7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  <w:i/>
          <w:iCs/>
        </w:rPr>
        <w:t>Poslanci prijali uznesenie</w:t>
      </w:r>
      <w:r w:rsidRPr="004E43D6">
        <w:rPr>
          <w:rFonts w:ascii="Arial" w:hAnsi="Arial" w:cs="Arial"/>
          <w:b/>
          <w:bCs/>
          <w:i/>
          <w:iCs/>
        </w:rPr>
        <w:t xml:space="preserve">  číslo </w:t>
      </w:r>
      <w:r>
        <w:rPr>
          <w:rFonts w:ascii="Arial" w:hAnsi="Arial" w:cs="Arial"/>
          <w:b/>
          <w:bCs/>
          <w:i/>
          <w:iCs/>
        </w:rPr>
        <w:t>8 (11/1/0).</w:t>
      </w:r>
    </w:p>
    <w:p w:rsidR="00C23B5F" w:rsidP="00C23B5F">
      <w:pPr>
        <w:pStyle w:val="BodyText"/>
        <w:ind w:left="720"/>
        <w:rPr>
          <w:rFonts w:ascii="Arial" w:hAnsi="Arial" w:cs="Arial"/>
        </w:rPr>
      </w:pPr>
    </w:p>
    <w:p w:rsidR="00C23B5F" w:rsidRPr="00801681" w:rsidP="00835A1A">
      <w:pPr>
        <w:pStyle w:val="BodyText"/>
        <w:numPr>
          <w:ilvl w:val="0"/>
          <w:numId w:val="21"/>
        </w:numPr>
        <w:rPr>
          <w:rFonts w:ascii="Arial" w:hAnsi="Arial" w:cs="Arial"/>
          <w:b/>
          <w:bCs/>
        </w:rPr>
      </w:pPr>
      <w:r w:rsidR="00566615">
        <w:rPr>
          <w:rFonts w:ascii="Arial" w:hAnsi="Arial" w:cs="Arial"/>
        </w:rPr>
        <w:t>Poslanci r</w:t>
      </w:r>
      <w:r w:rsidR="00FB3AD2">
        <w:rPr>
          <w:rFonts w:ascii="Arial" w:hAnsi="Arial" w:cs="Arial"/>
        </w:rPr>
        <w:t xml:space="preserve">okovali </w:t>
      </w:r>
      <w:r w:rsidR="00835A1A">
        <w:rPr>
          <w:rFonts w:ascii="Arial" w:hAnsi="Arial" w:cs="Arial"/>
        </w:rPr>
        <w:t>o o</w:t>
      </w:r>
      <w:r>
        <w:rPr>
          <w:rFonts w:ascii="Arial" w:hAnsi="Arial" w:cs="Arial"/>
        </w:rPr>
        <w:t>tvoren</w:t>
      </w:r>
      <w:r w:rsidR="00835A1A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list</w:t>
      </w:r>
      <w:r w:rsidR="00835A1A">
        <w:rPr>
          <w:rFonts w:ascii="Arial" w:hAnsi="Arial" w:cs="Arial"/>
        </w:rPr>
        <w:t>e, ktorý bol adresovaný</w:t>
      </w:r>
      <w:r>
        <w:rPr>
          <w:rFonts w:ascii="Arial" w:hAnsi="Arial" w:cs="Arial"/>
        </w:rPr>
        <w:t xml:space="preserve"> ministrovi životného prostredia vo veci výstavby malých vodných elektrární. V tejto súvislosti </w:t>
      </w:r>
      <w:r w:rsidR="00835A1A">
        <w:rPr>
          <w:rFonts w:ascii="Arial" w:hAnsi="Arial" w:cs="Arial"/>
        </w:rPr>
        <w:t>bolo z</w:t>
      </w:r>
      <w:r>
        <w:rPr>
          <w:rFonts w:ascii="Arial" w:hAnsi="Arial" w:cs="Arial"/>
        </w:rPr>
        <w:t xml:space="preserve"> MH SR </w:t>
      </w:r>
      <w:r w:rsidR="00835A1A">
        <w:rPr>
          <w:rFonts w:ascii="Arial" w:hAnsi="Arial" w:cs="Arial"/>
        </w:rPr>
        <w:t xml:space="preserve">doručené </w:t>
      </w:r>
      <w:r>
        <w:rPr>
          <w:rFonts w:ascii="Arial" w:hAnsi="Arial" w:cs="Arial"/>
        </w:rPr>
        <w:t xml:space="preserve">stanovisko. </w:t>
      </w:r>
      <w:r w:rsidRPr="00FB3AD2" w:rsidR="00835A1A">
        <w:rPr>
          <w:rFonts w:ascii="Arial" w:hAnsi="Arial" w:cs="Arial"/>
          <w:b/>
        </w:rPr>
        <w:t>Poslanci sa so stanoviskom stotožnili a</w:t>
      </w:r>
      <w:r w:rsidRPr="00FB3AD2">
        <w:rPr>
          <w:rFonts w:ascii="Arial" w:hAnsi="Arial" w:cs="Arial"/>
          <w:b/>
        </w:rPr>
        <w:t xml:space="preserve"> zobra</w:t>
      </w:r>
      <w:r w:rsidRPr="00FB3AD2" w:rsidR="00835A1A">
        <w:rPr>
          <w:rFonts w:ascii="Arial" w:hAnsi="Arial" w:cs="Arial"/>
          <w:b/>
        </w:rPr>
        <w:t>li</w:t>
      </w:r>
      <w:r w:rsidRPr="00FB3AD2">
        <w:rPr>
          <w:rFonts w:ascii="Arial" w:hAnsi="Arial" w:cs="Arial"/>
          <w:b/>
        </w:rPr>
        <w:t xml:space="preserve"> list na vedomie </w:t>
      </w:r>
      <w:r w:rsidR="00D46A00">
        <w:rPr>
          <w:rFonts w:ascii="Arial" w:hAnsi="Arial" w:cs="Arial"/>
          <w:b/>
        </w:rPr>
        <w:t>s tým, že podporujú výstavbu MV</w:t>
      </w:r>
      <w:r w:rsidRPr="00FB3AD2" w:rsidR="00835A1A">
        <w:rPr>
          <w:rFonts w:ascii="Arial" w:hAnsi="Arial" w:cs="Arial"/>
          <w:b/>
        </w:rPr>
        <w:t>E za predpokladu dodržiavania platných pravidiel</w:t>
      </w:r>
      <w:r w:rsidR="00835A1A">
        <w:rPr>
          <w:rFonts w:ascii="Arial" w:hAnsi="Arial" w:cs="Arial"/>
        </w:rPr>
        <w:t>.</w:t>
      </w:r>
      <w:r w:rsidRPr="00801681" w:rsidR="00835A1A">
        <w:rPr>
          <w:rFonts w:ascii="Arial" w:hAnsi="Arial" w:cs="Arial"/>
          <w:b/>
          <w:bCs/>
        </w:rPr>
        <w:t xml:space="preserve"> </w:t>
      </w:r>
    </w:p>
    <w:p w:rsidR="00C23B5F" w:rsidP="006C4841">
      <w:pPr>
        <w:pStyle w:val="BodyText"/>
        <w:ind w:firstLine="708"/>
        <w:rPr>
          <w:rFonts w:ascii="Arial" w:hAnsi="Arial" w:cs="Arial"/>
          <w:b/>
          <w:bCs/>
          <w:i/>
          <w:iCs/>
        </w:rPr>
      </w:pPr>
      <w:r w:rsidR="00835A1A">
        <w:rPr>
          <w:rFonts w:ascii="Arial" w:hAnsi="Arial" w:cs="Arial"/>
          <w:b/>
          <w:bCs/>
          <w:i/>
          <w:iCs/>
        </w:rPr>
        <w:t>Poslanci prijali uznesenie</w:t>
      </w:r>
      <w:r w:rsidRPr="004E43D6" w:rsidR="00835A1A">
        <w:rPr>
          <w:rFonts w:ascii="Arial" w:hAnsi="Arial" w:cs="Arial"/>
          <w:b/>
          <w:bCs/>
          <w:i/>
          <w:iCs/>
        </w:rPr>
        <w:t xml:space="preserve">  číslo </w:t>
      </w:r>
      <w:r w:rsidR="00835A1A">
        <w:rPr>
          <w:rFonts w:ascii="Arial" w:hAnsi="Arial" w:cs="Arial"/>
          <w:b/>
          <w:bCs/>
          <w:i/>
          <w:iCs/>
        </w:rPr>
        <w:t>9 (12/0/0).</w:t>
      </w:r>
    </w:p>
    <w:p w:rsidR="00835A1A" w:rsidP="00835A1A">
      <w:pPr>
        <w:pStyle w:val="BodyText"/>
        <w:ind w:firstLine="360"/>
        <w:rPr>
          <w:rFonts w:ascii="Arial" w:hAnsi="Arial" w:cs="Arial"/>
        </w:rPr>
      </w:pPr>
    </w:p>
    <w:p w:rsidR="00C23B5F" w:rsidP="00835A1A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="00835A1A">
        <w:rPr>
          <w:rFonts w:ascii="Arial" w:hAnsi="Arial" w:cs="Arial"/>
        </w:rPr>
        <w:t>Štatút PRÚ, ktorý</w:t>
      </w:r>
      <w:r>
        <w:rPr>
          <w:rFonts w:ascii="Arial" w:hAnsi="Arial" w:cs="Arial"/>
        </w:rPr>
        <w:t xml:space="preserve"> predlož</w:t>
      </w:r>
      <w:r w:rsidR="00835A1A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predseda PRÚ</w:t>
      </w:r>
      <w:r w:rsidR="00835A1A">
        <w:rPr>
          <w:rFonts w:ascii="Arial" w:hAnsi="Arial" w:cs="Arial"/>
        </w:rPr>
        <w:t xml:space="preserve"> Ján Fľak. Vysvetlil dôvod pre ktorý návrh predkladá do výboru a požiadal o jeho schválenie</w:t>
      </w:r>
      <w:r w:rsidR="00FB3AD2">
        <w:rPr>
          <w:rFonts w:ascii="Arial" w:hAnsi="Arial" w:cs="Arial"/>
        </w:rPr>
        <w:t>.</w:t>
      </w:r>
    </w:p>
    <w:p w:rsidR="00C23B5F" w:rsidP="00D46A00">
      <w:pPr>
        <w:pStyle w:val="BodyText"/>
        <w:ind w:left="720"/>
        <w:rPr>
          <w:rFonts w:ascii="Arial" w:hAnsi="Arial" w:cs="Arial"/>
        </w:rPr>
      </w:pPr>
      <w:r w:rsidR="00835A1A">
        <w:rPr>
          <w:rFonts w:ascii="Arial" w:hAnsi="Arial" w:cs="Arial"/>
        </w:rPr>
        <w:t>Zo strany poslancov neboli k návrhu žiadne pripomienky a tento schválili</w:t>
      </w:r>
      <w:r w:rsidR="00D46A00">
        <w:rPr>
          <w:rFonts w:ascii="Arial" w:hAnsi="Arial" w:cs="Arial"/>
        </w:rPr>
        <w:t>.</w:t>
      </w:r>
    </w:p>
    <w:p w:rsidR="00835A1A" w:rsidP="00C23B5F">
      <w:pPr>
        <w:pStyle w:val="BodyText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Poslanci prijali uznesenie</w:t>
      </w:r>
      <w:r w:rsidRPr="004E43D6">
        <w:rPr>
          <w:rFonts w:ascii="Arial" w:hAnsi="Arial" w:cs="Arial"/>
          <w:b/>
          <w:bCs/>
          <w:i/>
          <w:iCs/>
        </w:rPr>
        <w:t xml:space="preserve">  číslo </w:t>
      </w:r>
      <w:r>
        <w:rPr>
          <w:rFonts w:ascii="Arial" w:hAnsi="Arial" w:cs="Arial"/>
          <w:b/>
          <w:bCs/>
          <w:i/>
          <w:iCs/>
        </w:rPr>
        <w:t>10 (12/0/0).</w:t>
      </w:r>
    </w:p>
    <w:p w:rsidR="00C23B5F" w:rsidP="00C23B5F">
      <w:pPr>
        <w:pStyle w:val="BodyText"/>
        <w:ind w:left="720"/>
        <w:rPr>
          <w:rFonts w:ascii="Arial" w:hAnsi="Arial" w:cs="Arial"/>
        </w:rPr>
      </w:pPr>
    </w:p>
    <w:p w:rsidR="00C23B5F" w:rsidP="00835A1A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Výročn</w:t>
      </w:r>
      <w:r w:rsidR="00FB3AD2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správ</w:t>
      </w:r>
      <w:r w:rsidR="00FB3AD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PRÚ</w:t>
      </w:r>
      <w:r w:rsidR="00835A1A">
        <w:rPr>
          <w:rFonts w:ascii="Arial" w:hAnsi="Arial" w:cs="Arial"/>
        </w:rPr>
        <w:t xml:space="preserve"> </w:t>
      </w:r>
      <w:r w:rsidR="00FB3AD2">
        <w:rPr>
          <w:rFonts w:ascii="Arial" w:hAnsi="Arial" w:cs="Arial"/>
        </w:rPr>
        <w:t>predložil predseda PRÚ Ján Fľak.</w:t>
      </w:r>
      <w:r w:rsidR="00835A1A">
        <w:rPr>
          <w:rFonts w:ascii="Arial" w:hAnsi="Arial" w:cs="Arial"/>
        </w:rPr>
        <w:t xml:space="preserve"> </w:t>
      </w:r>
    </w:p>
    <w:p w:rsidR="00C23B5F" w:rsidP="00C23B5F">
      <w:pPr>
        <w:pStyle w:val="BodyText"/>
        <w:ind w:left="720"/>
        <w:rPr>
          <w:rFonts w:ascii="Arial" w:hAnsi="Arial" w:cs="Arial"/>
        </w:rPr>
      </w:pPr>
      <w:r w:rsidR="00FB3AD2">
        <w:rPr>
          <w:rFonts w:ascii="Arial" w:hAnsi="Arial" w:cs="Arial"/>
        </w:rPr>
        <w:t xml:space="preserve">V rozprave vystúpil poslanec Muňko, ktorý </w:t>
      </w:r>
      <w:r w:rsidR="00305D0C">
        <w:rPr>
          <w:rFonts w:ascii="Arial" w:hAnsi="Arial" w:cs="Arial"/>
        </w:rPr>
        <w:t xml:space="preserve">sa spýtal predsedu PRÚ, že </w:t>
      </w:r>
      <w:r w:rsidR="00FB3AD2">
        <w:rPr>
          <w:rFonts w:ascii="Arial" w:hAnsi="Arial" w:cs="Arial"/>
        </w:rPr>
        <w:t xml:space="preserve"> kto udeľuje licencie na platobný sty</w:t>
      </w:r>
      <w:r w:rsidR="00305D0C">
        <w:rPr>
          <w:rFonts w:ascii="Arial" w:hAnsi="Arial" w:cs="Arial"/>
        </w:rPr>
        <w:t>k? Odpoveď znela „úrad“. V tejto súvislosti poslanec D. Muňko navrhol, aby za správu hlasovali a vzali ju na vedomie a zároveň odporučil sa k nej ešte vrátiť za účasti predsedu úradu, nakoľko si potrebuje ešte niektoré skutočnosti overiť a rád by o nich následne diskutoval.</w:t>
      </w:r>
    </w:p>
    <w:p w:rsidR="006C4841" w:rsidP="006C4841">
      <w:pPr>
        <w:pStyle w:val="BodyText"/>
        <w:ind w:firstLine="708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Poslanci prijali uznesenie</w:t>
      </w:r>
      <w:r w:rsidRPr="004E43D6">
        <w:rPr>
          <w:rFonts w:ascii="Arial" w:hAnsi="Arial" w:cs="Arial"/>
          <w:b/>
          <w:bCs/>
          <w:i/>
          <w:iCs/>
        </w:rPr>
        <w:t xml:space="preserve">  číslo </w:t>
      </w:r>
      <w:r>
        <w:rPr>
          <w:rFonts w:ascii="Arial" w:hAnsi="Arial" w:cs="Arial"/>
          <w:b/>
          <w:bCs/>
          <w:i/>
          <w:iCs/>
        </w:rPr>
        <w:t>9 (11/0/0).</w:t>
      </w:r>
    </w:p>
    <w:p w:rsidR="006C4841" w:rsidP="00C23B5F">
      <w:pPr>
        <w:pStyle w:val="BodyText"/>
        <w:ind w:left="720"/>
        <w:rPr>
          <w:rFonts w:ascii="Arial" w:hAnsi="Arial" w:cs="Arial"/>
        </w:rPr>
      </w:pPr>
    </w:p>
    <w:p w:rsidR="00C23B5F" w:rsidP="006C4841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="00305D0C">
        <w:rPr>
          <w:rFonts w:ascii="Arial" w:hAnsi="Arial" w:cs="Arial"/>
        </w:rPr>
        <w:t xml:space="preserve">Poslanci rokovali o prípadných </w:t>
      </w:r>
      <w:r w:rsidR="006C4841">
        <w:rPr>
          <w:rFonts w:ascii="Arial" w:hAnsi="Arial" w:cs="Arial"/>
        </w:rPr>
        <w:t>výjazdoch</w:t>
      </w:r>
      <w:r>
        <w:rPr>
          <w:rFonts w:ascii="Arial" w:hAnsi="Arial" w:cs="Arial"/>
        </w:rPr>
        <w:t xml:space="preserve"> </w:t>
      </w:r>
      <w:r w:rsidR="006C4841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do regiónov</w:t>
      </w:r>
      <w:r w:rsidR="006C48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4841">
        <w:rPr>
          <w:rFonts w:ascii="Arial" w:hAnsi="Arial" w:cs="Arial"/>
        </w:rPr>
        <w:t>v tejto súvislosti požiadal predseda výboru prítomných poslancov, aby sa zamysleli nad tým aké výjazdy by mal výbor uskutočniť, kam, kedy a za akým účelom</w:t>
      </w:r>
      <w:r w:rsidR="00305D0C">
        <w:rPr>
          <w:rFonts w:ascii="Arial" w:hAnsi="Arial" w:cs="Arial"/>
        </w:rPr>
        <w:t>.</w:t>
      </w:r>
    </w:p>
    <w:p w:rsidR="00C23B5F" w:rsidP="00C23B5F">
      <w:pPr>
        <w:pStyle w:val="BodyText"/>
        <w:ind w:left="720"/>
        <w:rPr>
          <w:rFonts w:ascii="Arial" w:hAnsi="Arial" w:cs="Arial"/>
        </w:rPr>
      </w:pPr>
    </w:p>
    <w:p w:rsidR="00C23B5F" w:rsidRPr="00D46A00" w:rsidP="00D46A00">
      <w:pPr>
        <w:numPr>
          <w:ilvl w:val="0"/>
          <w:numId w:val="21"/>
        </w:numPr>
        <w:ind w:left="709"/>
        <w:jc w:val="both"/>
        <w:rPr>
          <w:rFonts w:ascii="Arial" w:hAnsi="Arial" w:cs="Arial"/>
          <w:bCs/>
        </w:rPr>
      </w:pPr>
      <w:r w:rsidR="00305D0C">
        <w:rPr>
          <w:rFonts w:ascii="Arial" w:hAnsi="Arial" w:cs="Arial"/>
        </w:rPr>
        <w:t xml:space="preserve">Predseda výboru informoval </w:t>
      </w:r>
      <w:r w:rsidRPr="006C4841" w:rsidR="006C4841">
        <w:rPr>
          <w:rFonts w:ascii="Arial" w:hAnsi="Arial" w:cs="Arial"/>
          <w:bCs/>
        </w:rPr>
        <w:t>o</w:t>
      </w:r>
      <w:r w:rsidR="006C4841">
        <w:rPr>
          <w:rFonts w:ascii="Arial" w:hAnsi="Arial" w:cs="Arial"/>
          <w:bCs/>
        </w:rPr>
        <w:t> potrebe pripraviť</w:t>
      </w:r>
      <w:r w:rsidRPr="006C4841" w:rsidR="006C4841">
        <w:rPr>
          <w:rFonts w:ascii="Arial" w:hAnsi="Arial" w:cs="Arial"/>
          <w:bCs/>
        </w:rPr>
        <w:t xml:space="preserve"> návrh</w:t>
      </w:r>
      <w:r w:rsidRPr="006C4841">
        <w:rPr>
          <w:rFonts w:ascii="Arial" w:hAnsi="Arial" w:cs="Arial"/>
          <w:bCs/>
        </w:rPr>
        <w:t xml:space="preserve"> </w:t>
      </w:r>
      <w:r w:rsidRPr="006C4841" w:rsidR="006C4841">
        <w:rPr>
          <w:rFonts w:ascii="Arial" w:hAnsi="Arial" w:cs="Arial"/>
          <w:bCs/>
        </w:rPr>
        <w:t>na o</w:t>
      </w:r>
      <w:r w:rsidRPr="006C4841">
        <w:rPr>
          <w:rFonts w:ascii="Arial" w:hAnsi="Arial" w:cs="Arial"/>
          <w:bCs/>
        </w:rPr>
        <w:t>dvolanie členov DR FNM SR a voľb</w:t>
      </w:r>
      <w:r w:rsidRPr="006C4841" w:rsidR="006C4841">
        <w:rPr>
          <w:rFonts w:ascii="Arial" w:hAnsi="Arial" w:cs="Arial"/>
          <w:bCs/>
        </w:rPr>
        <w:t>u</w:t>
      </w:r>
      <w:r w:rsidRPr="006C4841">
        <w:rPr>
          <w:rFonts w:ascii="Arial" w:hAnsi="Arial" w:cs="Arial"/>
          <w:bCs/>
        </w:rPr>
        <w:t xml:space="preserve"> predsedu a členov DR FNM SR</w:t>
      </w:r>
      <w:r w:rsidR="006C4841">
        <w:rPr>
          <w:rFonts w:ascii="Arial" w:hAnsi="Arial" w:cs="Arial"/>
          <w:bCs/>
        </w:rPr>
        <w:t>, nakoľko</w:t>
      </w:r>
      <w:r w:rsidRPr="006C4841">
        <w:rPr>
          <w:rFonts w:ascii="Arial" w:hAnsi="Arial" w:cs="Arial"/>
          <w:bCs/>
        </w:rPr>
        <w:t xml:space="preserve"> 11.4.2012 sa Branislav Bačík, predseda DR FNM SR, vzdal funkcie, je potrebné odvolať členov DR FNM SR a následne vykonať novú voľbu predsedu a členov DR FNM SR. Členov DR FNM SR volí a odvoláva NR SR na návrh nášho výboru </w:t>
      </w:r>
      <w:r w:rsidRPr="00D46A00">
        <w:rPr>
          <w:rFonts w:ascii="Arial" w:hAnsi="Arial" w:cs="Arial"/>
          <w:bCs/>
        </w:rPr>
        <w:t>( § 37 zákona č. 92/1991 o prevode majetku štátu na iné osoby)</w:t>
      </w:r>
      <w:r w:rsidRPr="00D46A00" w:rsidR="006C4841">
        <w:rPr>
          <w:rFonts w:ascii="Arial" w:hAnsi="Arial" w:cs="Arial"/>
          <w:bCs/>
        </w:rPr>
        <w:t>.</w:t>
      </w:r>
    </w:p>
    <w:p w:rsidR="00C23B5F" w:rsidP="00C23B5F">
      <w:pPr>
        <w:ind w:left="720"/>
        <w:jc w:val="both"/>
        <w:rPr>
          <w:rFonts w:ascii="Arial" w:hAnsi="Arial" w:cs="Arial"/>
          <w:bCs/>
        </w:rPr>
      </w:pPr>
    </w:p>
    <w:p w:rsidR="00C23B5F" w:rsidP="006C4841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="006C4841">
        <w:rPr>
          <w:rFonts w:ascii="Arial" w:hAnsi="Arial" w:cs="Arial"/>
        </w:rPr>
        <w:t>Predseda výboru ďalej požiadal poslancov o d</w:t>
      </w:r>
      <w:r>
        <w:rPr>
          <w:rFonts w:ascii="Arial" w:hAnsi="Arial" w:cs="Arial"/>
        </w:rPr>
        <w:t xml:space="preserve">oplnenie osobných údajov pre potreby sekretariátu, a to: doložiť životopisy  (slovensky, anglicky) – elektronickou poštou na adresu </w:t>
      </w:r>
      <w:hyperlink r:id="rId5" w:history="1">
        <w:r w:rsidRPr="002E4296">
          <w:rPr>
            <w:rStyle w:val="Hyperlink"/>
            <w:rFonts w:ascii="Arial" w:hAnsi="Arial" w:cs="Arial"/>
          </w:rPr>
          <w:t>vhvd@nrsr.sk</w:t>
        </w:r>
      </w:hyperlink>
      <w:r>
        <w:rPr>
          <w:rFonts w:ascii="Arial" w:hAnsi="Arial" w:cs="Arial"/>
        </w:rPr>
        <w:t>;</w:t>
      </w:r>
    </w:p>
    <w:p w:rsidR="00C23B5F" w:rsidP="00C23B5F">
      <w:pPr>
        <w:pStyle w:val="ListParagraph"/>
        <w:rPr>
          <w:rFonts w:ascii="Arial" w:hAnsi="Arial" w:cs="Arial"/>
        </w:rPr>
      </w:pPr>
    </w:p>
    <w:p w:rsidR="00C23B5F" w:rsidP="006C4841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="006C4841">
        <w:rPr>
          <w:rFonts w:ascii="Arial" w:hAnsi="Arial" w:cs="Arial"/>
        </w:rPr>
        <w:t xml:space="preserve"> Predseda výboru požiadal poslancov, aby </w:t>
      </w:r>
      <w:r>
        <w:rPr>
          <w:rFonts w:ascii="Arial" w:hAnsi="Arial" w:cs="Arial"/>
        </w:rPr>
        <w:t>uvie</w:t>
      </w:r>
      <w:r w:rsidR="006C4841">
        <w:rPr>
          <w:rFonts w:ascii="Arial" w:hAnsi="Arial" w:cs="Arial"/>
        </w:rPr>
        <w:t>dli</w:t>
      </w:r>
      <w:r>
        <w:rPr>
          <w:rFonts w:ascii="Arial" w:hAnsi="Arial" w:cs="Arial"/>
        </w:rPr>
        <w:t xml:space="preserve"> oblasti, ktoré majú záujem spravodajcovať – (návrh zaslať na sekretariát výboru elektronickou poštou).</w:t>
      </w:r>
    </w:p>
    <w:p w:rsidR="00C23B5F" w:rsidP="006E5803">
      <w:pPr>
        <w:pStyle w:val="BodyText"/>
        <w:ind w:left="180" w:hanging="180"/>
        <w:rPr>
          <w:rFonts w:ascii="Arial" w:hAnsi="Arial" w:cs="Arial"/>
          <w:u w:val="single"/>
        </w:rPr>
      </w:pPr>
    </w:p>
    <w:p w:rsidR="00C23B5F" w:rsidRPr="00DB7FA9" w:rsidP="006E5803">
      <w:pPr>
        <w:pStyle w:val="BodyText"/>
        <w:ind w:left="180" w:hanging="180"/>
        <w:rPr>
          <w:rFonts w:ascii="Arial" w:hAnsi="Arial" w:cs="Arial"/>
          <w:u w:val="single"/>
        </w:rPr>
      </w:pPr>
    </w:p>
    <w:p w:rsidR="00447DDA" w:rsidRPr="006C4841" w:rsidP="00D64844">
      <w:pPr>
        <w:pStyle w:val="BodyText"/>
        <w:tabs>
          <w:tab w:val="left" w:pos="2340"/>
        </w:tabs>
        <w:ind w:left="360"/>
        <w:rPr>
          <w:rFonts w:ascii="Arial" w:hAnsi="Arial" w:cs="Arial"/>
        </w:rPr>
      </w:pPr>
      <w:r w:rsidRPr="006C4841">
        <w:rPr>
          <w:rFonts w:ascii="Arial" w:hAnsi="Arial" w:cs="Arial"/>
        </w:rPr>
        <w:t>Predseda výboru ukončil rokovani</w:t>
      </w:r>
      <w:r w:rsidRPr="006C4841" w:rsidR="00600591">
        <w:rPr>
          <w:rFonts w:ascii="Arial" w:hAnsi="Arial" w:cs="Arial"/>
        </w:rPr>
        <w:t>e schôdze výboru o </w:t>
      </w:r>
      <w:r w:rsidRPr="006C4841" w:rsidR="009A6D56">
        <w:rPr>
          <w:rFonts w:ascii="Arial" w:hAnsi="Arial" w:cs="Arial"/>
        </w:rPr>
        <w:t>1</w:t>
      </w:r>
      <w:r w:rsidR="006C4841">
        <w:rPr>
          <w:rFonts w:ascii="Arial" w:hAnsi="Arial" w:cs="Arial"/>
        </w:rPr>
        <w:t>2</w:t>
      </w:r>
      <w:r w:rsidRPr="006C4841">
        <w:rPr>
          <w:rFonts w:ascii="Arial" w:hAnsi="Arial" w:cs="Arial"/>
        </w:rPr>
        <w:t>,</w:t>
      </w:r>
      <w:r w:rsidR="006C4841">
        <w:rPr>
          <w:rFonts w:ascii="Arial" w:hAnsi="Arial" w:cs="Arial"/>
        </w:rPr>
        <w:t>4</w:t>
      </w:r>
      <w:r w:rsidRPr="006C4841" w:rsidR="0087073C">
        <w:rPr>
          <w:rFonts w:ascii="Arial" w:hAnsi="Arial" w:cs="Arial"/>
        </w:rPr>
        <w:t>5</w:t>
      </w:r>
      <w:r w:rsidRPr="006C4841">
        <w:rPr>
          <w:rFonts w:ascii="Arial" w:hAnsi="Arial" w:cs="Arial"/>
        </w:rPr>
        <w:t xml:space="preserve"> hodine. </w:t>
      </w:r>
    </w:p>
    <w:p w:rsidR="00D526DF" w:rsidRPr="00DB7FA9" w:rsidP="00D64844">
      <w:pPr>
        <w:pStyle w:val="BodyText"/>
        <w:tabs>
          <w:tab w:val="left" w:pos="2340"/>
        </w:tabs>
        <w:ind w:left="360"/>
        <w:rPr>
          <w:rFonts w:ascii="Arial" w:hAnsi="Arial" w:cs="Arial"/>
          <w:u w:val="single"/>
        </w:rPr>
      </w:pPr>
    </w:p>
    <w:p w:rsidR="00D526DF" w:rsidRPr="006C4841" w:rsidP="00D64844">
      <w:pPr>
        <w:pStyle w:val="BodyText"/>
        <w:tabs>
          <w:tab w:val="left" w:pos="2340"/>
        </w:tabs>
        <w:ind w:left="360"/>
        <w:rPr>
          <w:rFonts w:ascii="Arial" w:hAnsi="Arial" w:cs="Arial"/>
        </w:rPr>
      </w:pPr>
      <w:r w:rsidRPr="006C4841">
        <w:rPr>
          <w:rFonts w:ascii="Arial" w:hAnsi="Arial" w:cs="Arial"/>
        </w:rPr>
        <w:t>Záznam z rokovania je uložený na výbore.</w:t>
      </w: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305D0C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305D0C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305D0C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87073C" w:rsidRPr="00D90C51" w:rsidP="0087073C">
      <w:pPr>
        <w:ind w:left="5664"/>
        <w:jc w:val="both"/>
        <w:rPr>
          <w:rFonts w:ascii="Arial" w:hAnsi="Arial" w:cs="Arial"/>
          <w:b/>
        </w:rPr>
      </w:pPr>
      <w:r w:rsidRPr="00D90C51">
        <w:rPr>
          <w:rFonts w:ascii="Arial" w:hAnsi="Arial" w:cs="Arial"/>
        </w:rPr>
        <w:t xml:space="preserve">          </w:t>
      </w:r>
      <w:r w:rsidR="0092788D">
        <w:rPr>
          <w:rFonts w:ascii="Arial" w:hAnsi="Arial" w:cs="Arial"/>
        </w:rPr>
        <w:t>Ján</w:t>
      </w:r>
      <w:r w:rsidRPr="00D90C51"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  <w:b/>
        </w:rPr>
        <w:t xml:space="preserve"> </w:t>
      </w:r>
      <w:r w:rsidR="0092788D">
        <w:rPr>
          <w:rFonts w:ascii="Arial" w:hAnsi="Arial" w:cs="Arial"/>
          <w:b/>
        </w:rPr>
        <w:t>H u d a c k ý</w:t>
      </w:r>
    </w:p>
    <w:p w:rsidR="0087073C" w:rsidRPr="00D90C51" w:rsidP="0087073C">
      <w:pPr>
        <w:ind w:left="5664" w:firstLine="708"/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>predseda výboru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 overovateľ: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 </w:t>
      </w:r>
      <w:r w:rsidR="0092788D">
        <w:rPr>
          <w:rFonts w:ascii="Arial" w:hAnsi="Arial" w:cs="Arial"/>
        </w:rPr>
        <w:t>Michal</w:t>
      </w:r>
      <w:r w:rsidRPr="00D90C51">
        <w:rPr>
          <w:rFonts w:ascii="Arial" w:hAnsi="Arial" w:cs="Arial"/>
        </w:rPr>
        <w:t xml:space="preserve"> </w:t>
      </w:r>
      <w:r w:rsidR="0092788D">
        <w:rPr>
          <w:rFonts w:ascii="Arial" w:hAnsi="Arial" w:cs="Arial"/>
          <w:b/>
        </w:rPr>
        <w:t>Bagačka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  <w:b/>
        </w:rPr>
      </w:pPr>
      <w:r w:rsidRPr="00D90C51">
        <w:rPr>
          <w:rFonts w:ascii="Arial" w:hAnsi="Arial" w:cs="Arial"/>
        </w:rPr>
        <w:t xml:space="preserve">  </w:t>
      </w:r>
      <w:r w:rsidR="00170A19">
        <w:rPr>
          <w:rFonts w:ascii="Arial" w:hAnsi="Arial" w:cs="Arial"/>
        </w:rPr>
        <w:t>Alojz</w:t>
      </w:r>
      <w:r w:rsidRPr="00D90C51">
        <w:rPr>
          <w:rFonts w:ascii="Arial" w:hAnsi="Arial" w:cs="Arial"/>
        </w:rPr>
        <w:t xml:space="preserve"> </w:t>
      </w:r>
      <w:r w:rsidR="00170A19">
        <w:rPr>
          <w:rFonts w:ascii="Arial" w:hAnsi="Arial" w:cs="Arial"/>
          <w:b/>
        </w:rPr>
        <w:t>Přidal</w:t>
      </w:r>
    </w:p>
    <w:p w:rsidR="00447DDA" w:rsidRPr="00D90C51">
      <w:pPr>
        <w:tabs>
          <w:tab w:val="left" w:pos="2340"/>
        </w:tabs>
        <w:ind w:firstLine="567"/>
        <w:rPr>
          <w:rFonts w:ascii="Arial" w:hAnsi="Arial" w:cs="Arial"/>
        </w:rPr>
      </w:pPr>
      <w:r w:rsidRPr="00D90C51">
        <w:rPr>
          <w:rFonts w:ascii="Arial" w:hAnsi="Arial" w:cs="Arial"/>
          <w:b/>
          <w:bCs/>
          <w:iCs/>
        </w:rPr>
        <w:t xml:space="preserve"> </w:t>
      </w: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ED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04ED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ED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7B9">
      <w:rPr>
        <w:rStyle w:val="PageNumber"/>
        <w:noProof/>
      </w:rPr>
      <w:t>2</w:t>
    </w:r>
    <w:r>
      <w:rPr>
        <w:rStyle w:val="PageNumber"/>
      </w:rPr>
      <w:fldChar w:fldCharType="end"/>
    </w:r>
  </w:p>
  <w:p w:rsidR="007904ED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36B"/>
    <w:multiLevelType w:val="hybridMultilevel"/>
    <w:tmpl w:val="CE7AC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AE8"/>
    <w:multiLevelType w:val="hybridMultilevel"/>
    <w:tmpl w:val="185241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10504"/>
    <w:multiLevelType w:val="hybridMultilevel"/>
    <w:tmpl w:val="8014F29C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A7171"/>
    <w:multiLevelType w:val="hybridMultilevel"/>
    <w:tmpl w:val="AE48AF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C6F3F"/>
    <w:multiLevelType w:val="hybridMultilevel"/>
    <w:tmpl w:val="149296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406C73"/>
    <w:multiLevelType w:val="hybridMultilevel"/>
    <w:tmpl w:val="A8B82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2F1CBF"/>
    <w:multiLevelType w:val="hybridMultilevel"/>
    <w:tmpl w:val="E46452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8217F2D"/>
    <w:multiLevelType w:val="hybridMultilevel"/>
    <w:tmpl w:val="5956A4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00EFF"/>
    <w:multiLevelType w:val="hybridMultilevel"/>
    <w:tmpl w:val="015EB9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E40D8"/>
    <w:multiLevelType w:val="hybridMultilevel"/>
    <w:tmpl w:val="BF14F8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659F62EF"/>
    <w:multiLevelType w:val="hybridMultilevel"/>
    <w:tmpl w:val="39165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24"/>
  </w:num>
  <w:num w:numId="5">
    <w:abstractNumId w:val="19"/>
  </w:num>
  <w:num w:numId="6">
    <w:abstractNumId w:val="4"/>
  </w:num>
  <w:num w:numId="7">
    <w:abstractNumId w:val="11"/>
  </w:num>
  <w:num w:numId="8">
    <w:abstractNumId w:val="15"/>
  </w:num>
  <w:num w:numId="9">
    <w:abstractNumId w:val="16"/>
  </w:num>
  <w:num w:numId="10">
    <w:abstractNumId w:val="21"/>
  </w:num>
  <w:num w:numId="11">
    <w:abstractNumId w:val="9"/>
  </w:num>
  <w:num w:numId="12">
    <w:abstractNumId w:val="23"/>
  </w:num>
  <w:num w:numId="13">
    <w:abstractNumId w:val="12"/>
  </w:num>
  <w:num w:numId="14">
    <w:abstractNumId w:val="17"/>
  </w:num>
  <w:num w:numId="15">
    <w:abstractNumId w:val="18"/>
  </w:num>
  <w:num w:numId="16">
    <w:abstractNumId w:val="22"/>
  </w:num>
  <w:num w:numId="17">
    <w:abstractNumId w:val="1"/>
  </w:num>
  <w:num w:numId="18">
    <w:abstractNumId w:val="7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0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C1"/>
    <w:rsid w:val="000318EF"/>
    <w:rsid w:val="00035CBF"/>
    <w:rsid w:val="0004302D"/>
    <w:rsid w:val="0007021D"/>
    <w:rsid w:val="0007756D"/>
    <w:rsid w:val="00085B4A"/>
    <w:rsid w:val="00091524"/>
    <w:rsid w:val="00093E34"/>
    <w:rsid w:val="000A4435"/>
    <w:rsid w:val="000B28F9"/>
    <w:rsid w:val="000D01C3"/>
    <w:rsid w:val="000D0209"/>
    <w:rsid w:val="000E0CF5"/>
    <w:rsid w:val="000E3459"/>
    <w:rsid w:val="000E50F6"/>
    <w:rsid w:val="000F70E6"/>
    <w:rsid w:val="001005E7"/>
    <w:rsid w:val="0011159F"/>
    <w:rsid w:val="001324FB"/>
    <w:rsid w:val="00132D41"/>
    <w:rsid w:val="00142E96"/>
    <w:rsid w:val="00147ABD"/>
    <w:rsid w:val="00154E1C"/>
    <w:rsid w:val="00162F0C"/>
    <w:rsid w:val="0016578C"/>
    <w:rsid w:val="00170A19"/>
    <w:rsid w:val="001A47C8"/>
    <w:rsid w:val="001B3C64"/>
    <w:rsid w:val="001B70EC"/>
    <w:rsid w:val="001C308C"/>
    <w:rsid w:val="001F63CC"/>
    <w:rsid w:val="00224286"/>
    <w:rsid w:val="002400FD"/>
    <w:rsid w:val="00247E94"/>
    <w:rsid w:val="00274157"/>
    <w:rsid w:val="00284335"/>
    <w:rsid w:val="002A28D9"/>
    <w:rsid w:val="002A47E3"/>
    <w:rsid w:val="002B3E7B"/>
    <w:rsid w:val="002B5BE2"/>
    <w:rsid w:val="002B6CFC"/>
    <w:rsid w:val="002C2FF4"/>
    <w:rsid w:val="002D6E72"/>
    <w:rsid w:val="002E4296"/>
    <w:rsid w:val="003003EC"/>
    <w:rsid w:val="00300CE2"/>
    <w:rsid w:val="00305D0C"/>
    <w:rsid w:val="003158CB"/>
    <w:rsid w:val="003202C4"/>
    <w:rsid w:val="00343B31"/>
    <w:rsid w:val="00347D00"/>
    <w:rsid w:val="0035047F"/>
    <w:rsid w:val="00355F10"/>
    <w:rsid w:val="00356ADA"/>
    <w:rsid w:val="00360F62"/>
    <w:rsid w:val="00365D0B"/>
    <w:rsid w:val="00385753"/>
    <w:rsid w:val="00392562"/>
    <w:rsid w:val="003A1AA5"/>
    <w:rsid w:val="003A267F"/>
    <w:rsid w:val="003B3B26"/>
    <w:rsid w:val="003D050B"/>
    <w:rsid w:val="003D4445"/>
    <w:rsid w:val="003E25E4"/>
    <w:rsid w:val="003F344F"/>
    <w:rsid w:val="003F3F2E"/>
    <w:rsid w:val="00417E66"/>
    <w:rsid w:val="00425574"/>
    <w:rsid w:val="00443945"/>
    <w:rsid w:val="00447DDA"/>
    <w:rsid w:val="004555D9"/>
    <w:rsid w:val="00455771"/>
    <w:rsid w:val="00456182"/>
    <w:rsid w:val="00467F2A"/>
    <w:rsid w:val="00483A3A"/>
    <w:rsid w:val="00484A25"/>
    <w:rsid w:val="00484C07"/>
    <w:rsid w:val="004A3506"/>
    <w:rsid w:val="004A41B0"/>
    <w:rsid w:val="004C1DB6"/>
    <w:rsid w:val="004D083F"/>
    <w:rsid w:val="004D5570"/>
    <w:rsid w:val="004D72EA"/>
    <w:rsid w:val="004E43D6"/>
    <w:rsid w:val="004E7EE6"/>
    <w:rsid w:val="004F2CDC"/>
    <w:rsid w:val="0050173E"/>
    <w:rsid w:val="0050302E"/>
    <w:rsid w:val="005053CC"/>
    <w:rsid w:val="005216AB"/>
    <w:rsid w:val="00521E41"/>
    <w:rsid w:val="00530C5A"/>
    <w:rsid w:val="00557912"/>
    <w:rsid w:val="0056034E"/>
    <w:rsid w:val="005621FE"/>
    <w:rsid w:val="0056492A"/>
    <w:rsid w:val="00566615"/>
    <w:rsid w:val="0057759E"/>
    <w:rsid w:val="00581885"/>
    <w:rsid w:val="005849AB"/>
    <w:rsid w:val="0058785A"/>
    <w:rsid w:val="00595E5E"/>
    <w:rsid w:val="005A3F26"/>
    <w:rsid w:val="005B1569"/>
    <w:rsid w:val="005B5491"/>
    <w:rsid w:val="005D5DA8"/>
    <w:rsid w:val="005D72EA"/>
    <w:rsid w:val="005E302A"/>
    <w:rsid w:val="005E3A6D"/>
    <w:rsid w:val="005E7061"/>
    <w:rsid w:val="005F166E"/>
    <w:rsid w:val="005F33C1"/>
    <w:rsid w:val="00600591"/>
    <w:rsid w:val="00602E5C"/>
    <w:rsid w:val="0060366A"/>
    <w:rsid w:val="006224FC"/>
    <w:rsid w:val="00635737"/>
    <w:rsid w:val="00635CE4"/>
    <w:rsid w:val="00635CEB"/>
    <w:rsid w:val="00636E5C"/>
    <w:rsid w:val="006445AC"/>
    <w:rsid w:val="00652427"/>
    <w:rsid w:val="0065730B"/>
    <w:rsid w:val="00662650"/>
    <w:rsid w:val="0067047D"/>
    <w:rsid w:val="0068409E"/>
    <w:rsid w:val="006843E9"/>
    <w:rsid w:val="00686B1F"/>
    <w:rsid w:val="0069302E"/>
    <w:rsid w:val="00697216"/>
    <w:rsid w:val="006C4841"/>
    <w:rsid w:val="006E5803"/>
    <w:rsid w:val="006E757F"/>
    <w:rsid w:val="00715D7B"/>
    <w:rsid w:val="00723236"/>
    <w:rsid w:val="007279DF"/>
    <w:rsid w:val="00731D66"/>
    <w:rsid w:val="007447C1"/>
    <w:rsid w:val="00744B60"/>
    <w:rsid w:val="00750754"/>
    <w:rsid w:val="00752F04"/>
    <w:rsid w:val="0075304D"/>
    <w:rsid w:val="0075562E"/>
    <w:rsid w:val="007703CD"/>
    <w:rsid w:val="0077177B"/>
    <w:rsid w:val="00780F19"/>
    <w:rsid w:val="00782AEE"/>
    <w:rsid w:val="00786AF7"/>
    <w:rsid w:val="007904ED"/>
    <w:rsid w:val="007B666A"/>
    <w:rsid w:val="007D4FCE"/>
    <w:rsid w:val="007D6BBF"/>
    <w:rsid w:val="007F07B9"/>
    <w:rsid w:val="008007D6"/>
    <w:rsid w:val="00801681"/>
    <w:rsid w:val="00804C24"/>
    <w:rsid w:val="00807D38"/>
    <w:rsid w:val="008115A8"/>
    <w:rsid w:val="008173A2"/>
    <w:rsid w:val="00832773"/>
    <w:rsid w:val="00835A1A"/>
    <w:rsid w:val="00843050"/>
    <w:rsid w:val="00846065"/>
    <w:rsid w:val="0087073C"/>
    <w:rsid w:val="008742A5"/>
    <w:rsid w:val="00895ADE"/>
    <w:rsid w:val="008966C8"/>
    <w:rsid w:val="008A4495"/>
    <w:rsid w:val="008B0593"/>
    <w:rsid w:val="008C01A3"/>
    <w:rsid w:val="008C67D0"/>
    <w:rsid w:val="008D3D73"/>
    <w:rsid w:val="008E15EC"/>
    <w:rsid w:val="008E1989"/>
    <w:rsid w:val="008E43AE"/>
    <w:rsid w:val="008E7F0D"/>
    <w:rsid w:val="008F00F4"/>
    <w:rsid w:val="008F7D90"/>
    <w:rsid w:val="00904AE3"/>
    <w:rsid w:val="0092788D"/>
    <w:rsid w:val="00941F8F"/>
    <w:rsid w:val="00946929"/>
    <w:rsid w:val="0094766E"/>
    <w:rsid w:val="00963D18"/>
    <w:rsid w:val="00980C5D"/>
    <w:rsid w:val="00990652"/>
    <w:rsid w:val="00996DCC"/>
    <w:rsid w:val="009A4E34"/>
    <w:rsid w:val="009A6D56"/>
    <w:rsid w:val="009B520B"/>
    <w:rsid w:val="009C518E"/>
    <w:rsid w:val="009D2075"/>
    <w:rsid w:val="009E73E2"/>
    <w:rsid w:val="009F1036"/>
    <w:rsid w:val="009F117B"/>
    <w:rsid w:val="009F4E5A"/>
    <w:rsid w:val="00A20C97"/>
    <w:rsid w:val="00A20CC6"/>
    <w:rsid w:val="00A31D24"/>
    <w:rsid w:val="00A3328B"/>
    <w:rsid w:val="00A6278D"/>
    <w:rsid w:val="00A834C5"/>
    <w:rsid w:val="00AA29A2"/>
    <w:rsid w:val="00AD6F54"/>
    <w:rsid w:val="00B04522"/>
    <w:rsid w:val="00B11E42"/>
    <w:rsid w:val="00B312E5"/>
    <w:rsid w:val="00B419B8"/>
    <w:rsid w:val="00B42868"/>
    <w:rsid w:val="00B44FBB"/>
    <w:rsid w:val="00B5730E"/>
    <w:rsid w:val="00B736E7"/>
    <w:rsid w:val="00B7516D"/>
    <w:rsid w:val="00B77004"/>
    <w:rsid w:val="00B961D9"/>
    <w:rsid w:val="00BA45E1"/>
    <w:rsid w:val="00BB2D8E"/>
    <w:rsid w:val="00BC67CE"/>
    <w:rsid w:val="00BD1E7A"/>
    <w:rsid w:val="00BD5B8B"/>
    <w:rsid w:val="00C04964"/>
    <w:rsid w:val="00C0770A"/>
    <w:rsid w:val="00C113BA"/>
    <w:rsid w:val="00C17EA7"/>
    <w:rsid w:val="00C23B5F"/>
    <w:rsid w:val="00C355D7"/>
    <w:rsid w:val="00C4122F"/>
    <w:rsid w:val="00C65800"/>
    <w:rsid w:val="00C9050C"/>
    <w:rsid w:val="00C96991"/>
    <w:rsid w:val="00CB5124"/>
    <w:rsid w:val="00CB6632"/>
    <w:rsid w:val="00CC7764"/>
    <w:rsid w:val="00D10F09"/>
    <w:rsid w:val="00D13309"/>
    <w:rsid w:val="00D368E3"/>
    <w:rsid w:val="00D43511"/>
    <w:rsid w:val="00D46A00"/>
    <w:rsid w:val="00D512C4"/>
    <w:rsid w:val="00D526DF"/>
    <w:rsid w:val="00D64844"/>
    <w:rsid w:val="00D742B8"/>
    <w:rsid w:val="00D812B9"/>
    <w:rsid w:val="00D90391"/>
    <w:rsid w:val="00D90C51"/>
    <w:rsid w:val="00D93121"/>
    <w:rsid w:val="00DA2335"/>
    <w:rsid w:val="00DB181F"/>
    <w:rsid w:val="00DB7FA9"/>
    <w:rsid w:val="00DE1E71"/>
    <w:rsid w:val="00DE5F00"/>
    <w:rsid w:val="00DF217C"/>
    <w:rsid w:val="00E03966"/>
    <w:rsid w:val="00E07FE4"/>
    <w:rsid w:val="00E10521"/>
    <w:rsid w:val="00E4346F"/>
    <w:rsid w:val="00E62735"/>
    <w:rsid w:val="00E7387B"/>
    <w:rsid w:val="00E8598F"/>
    <w:rsid w:val="00E86487"/>
    <w:rsid w:val="00E9732C"/>
    <w:rsid w:val="00EC7A20"/>
    <w:rsid w:val="00EE469F"/>
    <w:rsid w:val="00EE59A2"/>
    <w:rsid w:val="00EF368F"/>
    <w:rsid w:val="00EF5F2D"/>
    <w:rsid w:val="00F007EA"/>
    <w:rsid w:val="00F04F76"/>
    <w:rsid w:val="00F139C1"/>
    <w:rsid w:val="00F23564"/>
    <w:rsid w:val="00F27B41"/>
    <w:rsid w:val="00F50843"/>
    <w:rsid w:val="00F61F63"/>
    <w:rsid w:val="00F65D1A"/>
    <w:rsid w:val="00F80E2E"/>
    <w:rsid w:val="00FA53C3"/>
    <w:rsid w:val="00FB3AD2"/>
    <w:rsid w:val="00FC1055"/>
    <w:rsid w:val="00FC2813"/>
    <w:rsid w:val="00FC516A"/>
    <w:rsid w:val="00FE2FD4"/>
    <w:rsid w:val="00FF6BC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character" w:customStyle="1" w:styleId="ZkladntextChar">
    <w:name w:val="Základný text Char"/>
    <w:link w:val="BodyText"/>
    <w:rsid w:val="00C23B5F"/>
    <w:rPr>
      <w:sz w:val="24"/>
      <w:szCs w:val="24"/>
    </w:rPr>
  </w:style>
  <w:style w:type="character" w:styleId="Hyperlink">
    <w:name w:val="Hyperlink"/>
    <w:rsid w:val="00C23B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B5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vhvd@nrsr.sk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6332-D9A0-43CB-B88C-0E435B94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Narodna rada Slovenskej republiky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26</cp:revision>
  <cp:lastPrinted>2005-04-29T11:03:00Z</cp:lastPrinted>
  <dcterms:created xsi:type="dcterms:W3CDTF">2006-08-02T10:12:00Z</dcterms:created>
  <dcterms:modified xsi:type="dcterms:W3CDTF">2012-05-10T07:04:00Z</dcterms:modified>
</cp:coreProperties>
</file>