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="000554FC">
        <w:rPr>
          <w:rFonts w:ascii="Times New Roman" w:hAnsi="Times New Roman"/>
          <w:color w:val="000000"/>
        </w:rPr>
        <w:t>568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="00A40E31">
        <w:rPr>
          <w:rFonts w:ascii="Times New Roman" w:hAnsi="Times New Roman"/>
          <w:color w:val="000000"/>
        </w:rPr>
        <w:t>5</w:t>
      </w:r>
    </w:p>
    <w:p w:rsidR="00591374" w:rsidRPr="00731CD1">
      <w:pPr>
        <w:bidi w:val="0"/>
        <w:jc w:val="center"/>
        <w:rPr>
          <w:rFonts w:ascii="Times New Roman" w:hAnsi="Times New Roman"/>
          <w:i/>
        </w:rPr>
      </w:pPr>
    </w:p>
    <w:p w:rsidR="00476793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0554FC" w:rsidRPr="00731CD1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617720">
        <w:rPr>
          <w:rFonts w:ascii="Times New Roman" w:hAnsi="Times New Roman"/>
          <w:b/>
          <w:sz w:val="32"/>
        </w:rPr>
        <w:t>1462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6942D3">
      <w:pPr>
        <w:pStyle w:val="BodyText"/>
        <w:bidi w:val="0"/>
        <w:rPr>
          <w:rFonts w:ascii="Times New Roman" w:hAnsi="Times New Roman"/>
          <w:b/>
        </w:rPr>
      </w:pPr>
      <w:r w:rsidRPr="006942D3">
        <w:rPr>
          <w:rFonts w:ascii="Times New Roman" w:hAnsi="Times New Roman"/>
          <w:b/>
        </w:rPr>
        <w:t>výborov Národnej rady Slov</w:t>
      </w:r>
      <w:r w:rsidRPr="006942D3" w:rsidR="00B815B9">
        <w:rPr>
          <w:rFonts w:ascii="Times New Roman" w:hAnsi="Times New Roman"/>
          <w:b/>
        </w:rPr>
        <w:t xml:space="preserve">enskej republiky o prerokovaní </w:t>
      </w:r>
      <w:r w:rsidRPr="006942D3" w:rsidR="00F12301">
        <w:rPr>
          <w:rFonts w:ascii="Times New Roman" w:hAnsi="Times New Roman"/>
          <w:b/>
        </w:rPr>
        <w:t xml:space="preserve">vládneho </w:t>
      </w:r>
      <w:r w:rsidRPr="006942D3">
        <w:rPr>
          <w:rFonts w:ascii="Times New Roman" w:hAnsi="Times New Roman"/>
          <w:b/>
        </w:rPr>
        <w:t>návrhu</w:t>
      </w:r>
      <w:r w:rsidR="00944111">
        <w:rPr>
          <w:rFonts w:ascii="Times New Roman" w:hAnsi="Times New Roman"/>
          <w:b/>
        </w:rPr>
        <w:t xml:space="preserve"> zákona </w:t>
        <w:br/>
      </w:r>
      <w:r w:rsidRPr="00944111" w:rsidR="00944111">
        <w:rPr>
          <w:rFonts w:ascii="Times New Roman" w:hAnsi="Times New Roman"/>
          <w:b/>
        </w:rPr>
        <w:t>o  kultúrno-osvetovej činnosti (tlač 1462)</w:t>
      </w:r>
      <w:r w:rsidR="00A40E31">
        <w:rPr>
          <w:rFonts w:ascii="Times New Roman" w:hAnsi="Times New Roman"/>
          <w:b/>
        </w:rPr>
        <w:t xml:space="preserve"> </w:t>
      </w:r>
      <w:r w:rsidR="00004DA7">
        <w:rPr>
          <w:rFonts w:ascii="Times New Roman" w:hAnsi="Times New Roman"/>
          <w:b/>
        </w:rPr>
        <w:t xml:space="preserve"> </w:t>
      </w:r>
      <w:r w:rsidRPr="006942D3" w:rsidR="00335044">
        <w:rPr>
          <w:rFonts w:ascii="Times New Roman" w:hAnsi="Times New Roman"/>
          <w:b/>
        </w:rPr>
        <w:t>v</w:t>
      </w:r>
      <w:r w:rsidRPr="006942D3">
        <w:rPr>
          <w:rFonts w:ascii="Times New Roman" w:hAnsi="Times New Roman"/>
          <w:b/>
        </w:rPr>
        <w:t xml:space="preserve"> druh</w:t>
      </w:r>
      <w:r w:rsidRPr="006942D3" w:rsidR="00335044">
        <w:rPr>
          <w:rFonts w:ascii="Times New Roman" w:hAnsi="Times New Roman"/>
          <w:b/>
        </w:rPr>
        <w:t>om</w:t>
      </w:r>
      <w:r w:rsidRPr="006942D3">
        <w:rPr>
          <w:rFonts w:ascii="Times New Roman" w:hAnsi="Times New Roman"/>
          <w:b/>
        </w:rPr>
        <w:t xml:space="preserve"> čítan</w:t>
      </w:r>
      <w:r w:rsidRPr="006942D3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476793" w:rsidP="00476793">
      <w:pPr>
        <w:pStyle w:val="BodyText"/>
        <w:bidi w:val="0"/>
        <w:ind w:firstLine="708"/>
        <w:rPr>
          <w:bCs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790B7F" w:rsidR="007841EB">
        <w:rPr>
          <w:rFonts w:ascii="Times New Roman" w:hAnsi="Times New Roman"/>
          <w:color w:val="000000"/>
        </w:rPr>
        <w:t xml:space="preserve">č. </w:t>
      </w:r>
      <w:r w:rsidR="006942D3">
        <w:rPr>
          <w:rFonts w:ascii="Times New Roman" w:hAnsi="Times New Roman"/>
          <w:color w:val="000000"/>
        </w:rPr>
        <w:t>1</w:t>
      </w:r>
      <w:r w:rsidR="00617720">
        <w:rPr>
          <w:rFonts w:ascii="Times New Roman" w:hAnsi="Times New Roman"/>
          <w:color w:val="000000"/>
        </w:rPr>
        <w:t>700</w:t>
      </w:r>
      <w:r w:rsidRPr="00790B7F" w:rsidR="007841EB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z</w:t>
      </w:r>
      <w:r w:rsidR="00950609">
        <w:rPr>
          <w:rFonts w:ascii="Times New Roman" w:hAnsi="Times New Roman"/>
          <w:color w:val="000000"/>
        </w:rPr>
        <w:t> </w:t>
      </w:r>
      <w:r w:rsidR="00617720">
        <w:rPr>
          <w:rFonts w:ascii="Times New Roman" w:hAnsi="Times New Roman"/>
          <w:color w:val="000000"/>
        </w:rPr>
        <w:t>5</w:t>
      </w:r>
      <w:r w:rsidR="00D610AE">
        <w:rPr>
          <w:rFonts w:ascii="Times New Roman" w:hAnsi="Times New Roman"/>
          <w:color w:val="000000"/>
        </w:rPr>
        <w:t>.</w:t>
      </w:r>
      <w:r w:rsidR="00950609">
        <w:rPr>
          <w:rFonts w:ascii="Times New Roman" w:hAnsi="Times New Roman"/>
          <w:color w:val="000000"/>
        </w:rPr>
        <w:t xml:space="preserve"> </w:t>
      </w:r>
      <w:r w:rsidR="00A40E31">
        <w:rPr>
          <w:rFonts w:ascii="Times New Roman" w:hAnsi="Times New Roman"/>
          <w:color w:val="000000"/>
        </w:rPr>
        <w:t>mája</w:t>
      </w:r>
      <w:r w:rsidRPr="00790B7F" w:rsidR="003B7043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20</w:t>
      </w:r>
      <w:r w:rsidRPr="00790B7F" w:rsidR="009E254D">
        <w:rPr>
          <w:rFonts w:ascii="Times New Roman" w:hAnsi="Times New Roman"/>
          <w:color w:val="000000"/>
        </w:rPr>
        <w:t>1</w:t>
      </w:r>
      <w:r w:rsidR="00A40E31">
        <w:rPr>
          <w:rFonts w:ascii="Times New Roman" w:hAnsi="Times New Roman"/>
          <w:color w:val="000000"/>
        </w:rPr>
        <w:t>5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944111" w:rsidR="00944111">
        <w:rPr>
          <w:rFonts w:ascii="Times New Roman" w:hAnsi="Times New Roman"/>
        </w:rPr>
        <w:t>zákona</w:t>
      </w:r>
      <w:r w:rsidR="00944111">
        <w:rPr>
          <w:rFonts w:ascii="Times New Roman" w:hAnsi="Times New Roman"/>
          <w:b/>
        </w:rPr>
        <w:t xml:space="preserve"> </w:t>
      </w:r>
      <w:r w:rsidRPr="0049029B" w:rsidR="00944111">
        <w:t xml:space="preserve">o </w:t>
      </w:r>
      <w:r w:rsidRPr="00272F45" w:rsidR="00944111">
        <w:rPr>
          <w:rFonts w:cs="Arial"/>
          <w:noProof/>
        </w:rPr>
        <w:t> kultúrno-osvetovej činnosti</w:t>
      </w:r>
      <w:r w:rsidRPr="00627C12" w:rsidR="00944111">
        <w:rPr>
          <w:rFonts w:cs="Arial"/>
          <w:b/>
          <w:noProof/>
        </w:rPr>
        <w:t xml:space="preserve"> </w:t>
      </w:r>
      <w:r w:rsidRPr="00944111" w:rsidR="00944111">
        <w:rPr>
          <w:rFonts w:cs="Arial"/>
        </w:rPr>
        <w:t>(tlač 1462)</w:t>
      </w:r>
      <w:r w:rsidRPr="00950609" w:rsidR="00950609"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</w:p>
    <w:p w:rsidR="00D7211D" w:rsidRPr="00D02A31" w:rsidP="00A40E31">
      <w:pPr>
        <w:bidi w:val="0"/>
        <w:ind w:firstLine="708"/>
        <w:jc w:val="both"/>
        <w:rPr>
          <w:rFonts w:ascii="Times New Roman" w:hAnsi="Times New Roman"/>
        </w:rPr>
      </w:pPr>
      <w:r w:rsidRPr="00D02A31" w:rsidR="00A40E31">
        <w:rPr>
          <w:rFonts w:ascii="Times New Roman" w:hAnsi="Times New Roman"/>
        </w:rPr>
        <w:t>Výboru Národnej rady SR</w:t>
      </w:r>
      <w:r w:rsidR="00A40E31">
        <w:rPr>
          <w:rFonts w:ascii="Times New Roman" w:hAnsi="Times New Roman"/>
        </w:rPr>
        <w:t xml:space="preserve"> pre </w:t>
      </w:r>
      <w:r w:rsidRPr="00617720" w:rsidR="00617720">
        <w:rPr>
          <w:rFonts w:ascii="Times New Roman" w:hAnsi="Times New Roman"/>
        </w:rPr>
        <w:t xml:space="preserve"> ľud</w:t>
      </w:r>
      <w:r w:rsidR="00617720">
        <w:rPr>
          <w:rFonts w:ascii="Times New Roman" w:hAnsi="Times New Roman"/>
        </w:rPr>
        <w:t xml:space="preserve">ské práva a národnostné menšiny </w:t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3A1EF7" w:rsidP="003A1EF7">
      <w:pPr>
        <w:bidi w:val="0"/>
        <w:ind w:firstLine="705"/>
        <w:jc w:val="both"/>
        <w:rPr>
          <w:b/>
          <w:sz w:val="28"/>
        </w:rPr>
      </w:pPr>
      <w:r>
        <w:t>Uvedené výbory prerokovali predmetný vládny návrh zákona v stanovenom termíne</w:t>
      </w:r>
      <w:r w:rsidR="006942D3">
        <w:t>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0357E8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191742">
        <w:rPr>
          <w:rFonts w:ascii="Times New Roman" w:hAnsi="Times New Roman"/>
        </w:rPr>
        <w:t xml:space="preserve">vládny </w:t>
      </w:r>
      <w:r w:rsidRPr="00D02A31" w:rsidR="00A25DC5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="00191742">
        <w:rPr>
          <w:rFonts w:ascii="Times New Roman" w:hAnsi="Times New Roman"/>
        </w:rPr>
        <w:t xml:space="preserve">vládnemu </w:t>
      </w:r>
      <w:r w:rsidRPr="00D02A31" w:rsidR="00A25DC5">
        <w:rPr>
          <w:rFonts w:ascii="Times New Roman" w:hAnsi="Times New Roman"/>
        </w:rPr>
        <w:t xml:space="preserve">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620D61" w:rsidP="00C842C9">
      <w:pPr>
        <w:bidi w:val="0"/>
        <w:jc w:val="both"/>
        <w:rPr>
          <w:rFonts w:ascii="Times New Roman" w:hAnsi="Times New Roman"/>
        </w:rPr>
      </w:pPr>
    </w:p>
    <w:p w:rsidR="00A40E31" w:rsidP="00C842C9">
      <w:pPr>
        <w:bidi w:val="0"/>
        <w:jc w:val="both"/>
        <w:rPr>
          <w:rFonts w:ascii="Times New Roman" w:hAnsi="Times New Roman"/>
        </w:rPr>
      </w:pPr>
    </w:p>
    <w:p w:rsidR="000357E8" w:rsidRPr="00D02A31" w:rsidP="00C842C9">
      <w:pPr>
        <w:bidi w:val="0"/>
        <w:jc w:val="both"/>
        <w:rPr>
          <w:rFonts w:ascii="Times New Roman" w:hAnsi="Times New Roman"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83588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návrh zákona </w:t>
      </w:r>
      <w:r w:rsidRPr="0049029B" w:rsidR="00944111">
        <w:t xml:space="preserve">o </w:t>
      </w:r>
      <w:r w:rsidRPr="00272F45" w:rsidR="00944111">
        <w:rPr>
          <w:rFonts w:cs="Arial"/>
          <w:noProof/>
        </w:rPr>
        <w:t> kultúrno-osvetovej činnosti</w:t>
      </w:r>
      <w:r w:rsidRPr="00627C12" w:rsidR="00944111">
        <w:rPr>
          <w:rFonts w:cs="Arial"/>
          <w:b/>
          <w:noProof/>
        </w:rPr>
        <w:t xml:space="preserve"> </w:t>
      </w:r>
      <w:r w:rsidRPr="00627C12" w:rsidR="00944111">
        <w:rPr>
          <w:rFonts w:cs="Arial"/>
          <w:b/>
        </w:rPr>
        <w:t>(tlač 1462)</w:t>
      </w:r>
      <w:r w:rsidR="00944111">
        <w:rPr>
          <w:rFonts w:cs="Arial"/>
          <w:b/>
        </w:rPr>
        <w:t xml:space="preserve"> </w:t>
      </w:r>
      <w:r w:rsidR="005A55E5">
        <w:rPr>
          <w:rFonts w:ascii="Times New Roman" w:hAnsi="Times New Roman"/>
        </w:rPr>
        <w:t>výbory</w:t>
      </w:r>
      <w:r w:rsidRPr="00D02A31" w:rsidR="00777B0E">
        <w:rPr>
          <w:rFonts w:ascii="Times New Roman" w:hAnsi="Times New Roman"/>
        </w:rPr>
        <w:t xml:space="preserve"> </w:t>
      </w:r>
      <w:r w:rsidR="00DB2398">
        <w:rPr>
          <w:rFonts w:ascii="Times New Roman" w:hAnsi="Times New Roman"/>
        </w:rPr>
        <w:t xml:space="preserve">prerokovali a </w:t>
      </w:r>
      <w:r w:rsidRPr="00D02A31" w:rsidR="00DB2398">
        <w:rPr>
          <w:rFonts w:ascii="Times New Roman" w:hAnsi="Times New Roman"/>
        </w:rPr>
        <w:t>odporučil</w:t>
      </w:r>
      <w:r w:rsidR="00DB2398">
        <w:rPr>
          <w:rFonts w:ascii="Times New Roman" w:hAnsi="Times New Roman"/>
        </w:rPr>
        <w:t>i</w:t>
      </w:r>
      <w:r w:rsidRPr="00191742" w:rsidR="00DB2398">
        <w:rPr>
          <w:rFonts w:ascii="Times New Roman" w:hAnsi="Times New Roman"/>
          <w:b/>
        </w:rPr>
        <w:t xml:space="preserve"> </w:t>
      </w:r>
      <w:r w:rsidRPr="00191742" w:rsidR="00777B0E">
        <w:rPr>
          <w:rFonts w:ascii="Times New Roman" w:hAnsi="Times New Roman"/>
          <w:b/>
        </w:rPr>
        <w:t>schváliť</w:t>
      </w:r>
      <w:r w:rsidR="00F55208">
        <w:rPr>
          <w:rFonts w:ascii="Times New Roman" w:hAnsi="Times New Roman"/>
          <w:b/>
        </w:rPr>
        <w:t xml:space="preserve"> </w:t>
      </w:r>
      <w:r w:rsidR="00F55208">
        <w:rPr>
          <w:rFonts w:ascii="Times New Roman" w:hAnsi="Times New Roman"/>
        </w:rPr>
        <w:t>s poz</w:t>
      </w:r>
      <w:r w:rsidR="000D2D18">
        <w:rPr>
          <w:rFonts w:ascii="Times New Roman" w:hAnsi="Times New Roman"/>
        </w:rPr>
        <w:t>meňujúcimi a doplňujúcimi návrh</w:t>
      </w:r>
      <w:r w:rsidR="00F55208">
        <w:rPr>
          <w:rFonts w:ascii="Times New Roman" w:hAnsi="Times New Roman"/>
        </w:rPr>
        <w:t>mi</w:t>
      </w:r>
      <w:r w:rsidRPr="00191742">
        <w:rPr>
          <w:rFonts w:ascii="Times New Roman" w:hAnsi="Times New Roman"/>
          <w:b/>
        </w:rPr>
        <w:t>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DB2398" w:rsidP="003A1EF7">
      <w:pPr>
        <w:bidi w:val="0"/>
        <w:ind w:firstLine="708"/>
        <w:jc w:val="both"/>
        <w:rPr>
          <w:rFonts w:ascii="Times New Roman" w:hAnsi="Times New Roman"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94742A">
        <w:rPr>
          <w:rFonts w:ascii="Times New Roman" w:hAnsi="Times New Roman"/>
        </w:rPr>
        <w:t xml:space="preserve">ím č. </w:t>
      </w:r>
      <w:r w:rsidR="00F55208">
        <w:rPr>
          <w:rFonts w:ascii="Times New Roman" w:hAnsi="Times New Roman"/>
        </w:rPr>
        <w:t>609</w:t>
      </w:r>
      <w:r w:rsidR="0094742A">
        <w:rPr>
          <w:rFonts w:ascii="Times New Roman" w:hAnsi="Times New Roman"/>
        </w:rPr>
        <w:t xml:space="preserve">  </w:t>
      </w:r>
      <w:r w:rsidR="00596D2A">
        <w:rPr>
          <w:rFonts w:ascii="Times New Roman" w:hAnsi="Times New Roman"/>
        </w:rPr>
        <w:t>z</w:t>
      </w:r>
      <w:r w:rsidR="00F83AE9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 </w:t>
      </w:r>
      <w:r w:rsidR="00A40E31">
        <w:rPr>
          <w:rFonts w:ascii="Times New Roman" w:hAnsi="Times New Roman"/>
        </w:rPr>
        <w:t>9</w:t>
      </w:r>
      <w:r w:rsidR="00596D2A">
        <w:rPr>
          <w:rFonts w:ascii="Times New Roman" w:hAnsi="Times New Roman"/>
        </w:rPr>
        <w:t xml:space="preserve">. </w:t>
      </w:r>
      <w:r w:rsidR="00A40E31">
        <w:rPr>
          <w:rFonts w:ascii="Times New Roman" w:hAnsi="Times New Roman"/>
        </w:rPr>
        <w:t>júna</w:t>
      </w:r>
      <w:r w:rsidR="00596D2A">
        <w:rPr>
          <w:rFonts w:ascii="Times New Roman" w:hAnsi="Times New Roman"/>
        </w:rPr>
        <w:t xml:space="preserve"> </w:t>
      </w:r>
      <w:r w:rsidR="00083588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201</w:t>
      </w:r>
      <w:r w:rsidR="00EF5CD5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Pr="00DB2398">
        <w:rPr>
          <w:rFonts w:ascii="Times New Roman" w:hAnsi="Times New Roman"/>
        </w:rPr>
        <w:t xml:space="preserve"> </w:t>
      </w:r>
    </w:p>
    <w:p w:rsidR="00A40E31" w:rsidP="003A1EF7">
      <w:pPr>
        <w:bidi w:val="0"/>
        <w:ind w:firstLine="708"/>
        <w:jc w:val="both"/>
        <w:rPr>
          <w:rFonts w:ascii="Times New Roman" w:hAnsi="Times New Roman"/>
        </w:rPr>
      </w:pPr>
      <w:r w:rsidR="00DB2398">
        <w:rPr>
          <w:rFonts w:ascii="Times New Roman" w:hAnsi="Times New Roman"/>
        </w:rPr>
        <w:t>Výbor</w:t>
      </w:r>
      <w:r w:rsidRPr="00D02A31" w:rsidR="00DB2398">
        <w:rPr>
          <w:rFonts w:ascii="Times New Roman" w:hAnsi="Times New Roman"/>
        </w:rPr>
        <w:t xml:space="preserve"> Národnej rady S</w:t>
      </w:r>
      <w:r w:rsidR="00DB2398">
        <w:rPr>
          <w:rFonts w:ascii="Times New Roman" w:hAnsi="Times New Roman"/>
        </w:rPr>
        <w:t xml:space="preserve">lovenskej republiky pre </w:t>
      </w:r>
      <w:r>
        <w:rPr>
          <w:rFonts w:ascii="Times New Roman" w:hAnsi="Times New Roman"/>
        </w:rPr>
        <w:t xml:space="preserve"> </w:t>
      </w:r>
      <w:r w:rsidR="00944111">
        <w:rPr>
          <w:rFonts w:ascii="Times New Roman" w:hAnsi="Times New Roman"/>
        </w:rPr>
        <w:t xml:space="preserve">ľudské práva a národnostné menšiny </w:t>
      </w:r>
      <w:r>
        <w:rPr>
          <w:rFonts w:ascii="Times New Roman" w:hAnsi="Times New Roman"/>
        </w:rPr>
        <w:t xml:space="preserve">uznesením č. </w:t>
      </w:r>
      <w:r w:rsidR="005F591E">
        <w:rPr>
          <w:rFonts w:ascii="Times New Roman" w:hAnsi="Times New Roman"/>
        </w:rPr>
        <w:t>177</w:t>
      </w:r>
      <w:r>
        <w:rPr>
          <w:rFonts w:ascii="Times New Roman" w:hAnsi="Times New Roman"/>
        </w:rPr>
        <w:t xml:space="preserve">  z  </w:t>
      </w:r>
      <w:r w:rsidR="005F591E">
        <w:rPr>
          <w:rFonts w:ascii="Times New Roman" w:hAnsi="Times New Roman"/>
        </w:rPr>
        <w:t>10</w:t>
      </w:r>
      <w:r>
        <w:rPr>
          <w:rFonts w:ascii="Times New Roman" w:hAnsi="Times New Roman"/>
        </w:rPr>
        <w:t>. júna</w:t>
      </w:r>
      <w:r w:rsidR="00DB2398">
        <w:rPr>
          <w:rFonts w:ascii="Times New Roman" w:hAnsi="Times New Roman"/>
        </w:rPr>
        <w:t xml:space="preserve">  2015</w:t>
      </w:r>
      <w:r w:rsidR="000554FC">
        <w:rPr>
          <w:rFonts w:ascii="Times New Roman" w:hAnsi="Times New Roman"/>
        </w:rPr>
        <w:t xml:space="preserve"> a</w:t>
      </w:r>
    </w:p>
    <w:p w:rsidR="005A7520" w:rsidRPr="00B12AFB" w:rsidP="00B12AFB">
      <w:pPr>
        <w:bidi w:val="0"/>
        <w:jc w:val="both"/>
        <w:rPr>
          <w:rFonts w:ascii="Times New Roman" w:hAnsi="Times New Roman"/>
          <w:b/>
        </w:rPr>
      </w:pPr>
      <w:r w:rsidR="0094742A">
        <w:rPr>
          <w:bCs/>
        </w:rPr>
        <w:t xml:space="preserve"> </w:t>
      </w:r>
      <w:r w:rsidR="002970EE">
        <w:rPr>
          <w:bCs/>
        </w:rPr>
        <w:t xml:space="preserve">          </w:t>
      </w:r>
      <w:r w:rsidR="005A55E5">
        <w:rPr>
          <w:rFonts w:ascii="Times New Roman" w:hAnsi="Times New Roman"/>
        </w:rPr>
        <w:t>Výbor Národnej rady Slovenskej republiky pre</w:t>
      </w:r>
      <w:r w:rsidR="00A40E31">
        <w:rPr>
          <w:rFonts w:ascii="Times New Roman" w:hAnsi="Times New Roman"/>
        </w:rPr>
        <w:t xml:space="preserve"> kultúru a médiá uznesením č. 19</w:t>
      </w:r>
      <w:r w:rsidR="00944111">
        <w:rPr>
          <w:rFonts w:ascii="Times New Roman" w:hAnsi="Times New Roman"/>
        </w:rPr>
        <w:t>6</w:t>
      </w:r>
      <w:r w:rsidR="005A55E5">
        <w:rPr>
          <w:rFonts w:ascii="Times New Roman" w:hAnsi="Times New Roman"/>
        </w:rPr>
        <w:t xml:space="preserve">  </w:t>
        <w:br/>
        <w:t>z 2. j</w:t>
      </w:r>
      <w:r w:rsidR="00A40E31">
        <w:rPr>
          <w:rFonts w:ascii="Times New Roman" w:hAnsi="Times New Roman"/>
        </w:rPr>
        <w:t>úna</w:t>
      </w:r>
      <w:r w:rsidR="005A55E5">
        <w:rPr>
          <w:rFonts w:ascii="Times New Roman" w:hAnsi="Times New Roman"/>
        </w:rPr>
        <w:t xml:space="preserve"> 201</w:t>
      </w:r>
      <w:r w:rsidR="00DB2398">
        <w:rPr>
          <w:rFonts w:ascii="Times New Roman" w:hAnsi="Times New Roman"/>
        </w:rPr>
        <w:t>5.</w:t>
      </w:r>
    </w:p>
    <w:p w:rsidR="00620D6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B12AFB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A56B21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1A0E6C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1A0E6C">
        <w:rPr>
          <w:rFonts w:ascii="Times New Roman" w:hAnsi="Times New Roman"/>
        </w:rPr>
        <w:t>, ktoré</w:t>
      </w:r>
      <w:r w:rsidR="00B56371">
        <w:rPr>
          <w:rFonts w:ascii="Times New Roman" w:hAnsi="Times New Roman"/>
        </w:rPr>
        <w:t xml:space="preserve"> pr</w:t>
      </w:r>
      <w:r w:rsidR="001144FC">
        <w:rPr>
          <w:rFonts w:ascii="Times New Roman" w:hAnsi="Times New Roman"/>
        </w:rPr>
        <w:t>edmetný návrh zákona prerokoval</w:t>
      </w:r>
      <w:r w:rsidR="001A0E6C">
        <w:rPr>
          <w:rFonts w:ascii="Times New Roman" w:hAnsi="Times New Roman"/>
        </w:rPr>
        <w:t>i</w:t>
      </w:r>
      <w:r w:rsidR="00B56371">
        <w:rPr>
          <w:rFonts w:ascii="Times New Roman" w:hAnsi="Times New Roman"/>
        </w:rPr>
        <w:t>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1A0E6C">
        <w:rPr>
          <w:rFonts w:ascii="Times New Roman" w:hAnsi="Times New Roman"/>
        </w:rPr>
        <w:t>i</w:t>
      </w:r>
      <w:r w:rsidR="002760D7">
        <w:rPr>
          <w:rFonts w:ascii="Times New Roman" w:hAnsi="Times New Roman"/>
        </w:rPr>
        <w:t xml:space="preserve"> tieto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</w:t>
      </w:r>
      <w:r w:rsidR="0013540A">
        <w:rPr>
          <w:rFonts w:ascii="Times New Roman" w:hAnsi="Times New Roman"/>
          <w:b/>
        </w:rPr>
        <w:t xml:space="preserve">a doplňujúce </w:t>
      </w:r>
      <w:r w:rsidRPr="00D02A31" w:rsidR="000100EB">
        <w:rPr>
          <w:rFonts w:ascii="Times New Roman" w:hAnsi="Times New Roman"/>
          <w:b/>
        </w:rPr>
        <w:t>návrh</w:t>
      </w:r>
      <w:r w:rsidR="002760D7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C350BA" w:rsidP="00C350BA">
      <w:pPr>
        <w:bidi w:val="0"/>
        <w:ind w:left="3609"/>
      </w:pPr>
    </w:p>
    <w:p w:rsidR="00A56B21" w:rsidP="00C350BA">
      <w:pPr>
        <w:bidi w:val="0"/>
        <w:ind w:left="3609"/>
      </w:pPr>
    </w:p>
    <w:p w:rsidR="00944111" w:rsidP="00944111">
      <w:pPr>
        <w:pStyle w:val="NoSpacing"/>
        <w:numPr>
          <w:numId w:val="3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7953C8">
        <w:rPr>
          <w:rFonts w:ascii="Times New Roman" w:hAnsi="Times New Roman"/>
          <w:sz w:val="24"/>
          <w:szCs w:val="24"/>
        </w:rPr>
        <w:t>§ 2 ods</w:t>
      </w:r>
      <w:r>
        <w:rPr>
          <w:rFonts w:ascii="Times New Roman" w:hAnsi="Times New Roman"/>
          <w:sz w:val="24"/>
          <w:szCs w:val="24"/>
        </w:rPr>
        <w:t>ek</w:t>
      </w:r>
      <w:r w:rsidRPr="007953C8">
        <w:rPr>
          <w:rFonts w:ascii="Times New Roman" w:hAnsi="Times New Roman"/>
          <w:sz w:val="24"/>
          <w:szCs w:val="24"/>
        </w:rPr>
        <w:t xml:space="preserve"> 1 znie:</w:t>
      </w:r>
    </w:p>
    <w:p w:rsidR="00B12AFB" w:rsidRPr="007953C8" w:rsidP="00B12AFB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11" w:rsidRPr="007953C8" w:rsidP="00944111">
      <w:pPr>
        <w:widowControl w:val="0"/>
        <w:suppressAutoHyphens/>
        <w:bidi w:val="0"/>
        <w:ind w:left="360"/>
        <w:jc w:val="both"/>
      </w:pPr>
      <w:r w:rsidRPr="007953C8">
        <w:t>„</w:t>
      </w:r>
      <w:r>
        <w:t xml:space="preserve">(1) </w:t>
      </w:r>
      <w:r w:rsidRPr="007953C8">
        <w:t>Kultúrno-osvetová činnosť je činnosť, ktorá svojím pôsobením prispieva k rešpektovaniu ľudských práv</w:t>
      </w:r>
      <w:r w:rsidRPr="006A5D5B">
        <w:rPr>
          <w:vertAlign w:val="superscript"/>
        </w:rPr>
        <w:t>1</w:t>
      </w:r>
      <w:r w:rsidRPr="007953C8">
        <w:t>) a rozmanitosti kultúrnych prejavov</w:t>
      </w:r>
      <w:r w:rsidRPr="006A5D5B">
        <w:rPr>
          <w:vertAlign w:val="superscript"/>
        </w:rPr>
        <w:t>2</w:t>
      </w:r>
      <w:r>
        <w:t>)</w:t>
      </w:r>
      <w:r w:rsidRPr="007953C8">
        <w:t>, k utváraniu kultúrneho spôsobu života, k zvyšovaniu kultúrnej a vzdelanostnej úrovne obyvateľov Slovenskej republiky a  k rozvíjaniu tvorivosti ako základnej kultúrotvornej hodnoty spoločnosti.“</w:t>
      </w:r>
      <w:r>
        <w:t>.</w:t>
      </w:r>
    </w:p>
    <w:p w:rsidR="00944111" w:rsidRPr="007953C8" w:rsidP="00944111">
      <w:pPr>
        <w:widowControl w:val="0"/>
        <w:suppressAutoHyphens/>
        <w:bidi w:val="0"/>
        <w:ind w:left="708"/>
        <w:jc w:val="both"/>
      </w:pPr>
      <w:r w:rsidRPr="007953C8">
        <w:tab/>
        <w:tab/>
        <w:tab/>
        <w:tab/>
      </w:r>
    </w:p>
    <w:p w:rsidR="00944111" w:rsidP="005F591E">
      <w:pPr>
        <w:pStyle w:val="NoSpacing"/>
        <w:bidi w:val="0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Formulačná precizácia ustanovenia § 2 ods. 1.</w:t>
      </w:r>
    </w:p>
    <w:p w:rsidR="00F55208" w:rsidP="00F55208">
      <w:pPr>
        <w:bidi w:val="0"/>
        <w:ind w:left="3969" w:firstLine="708"/>
        <w:jc w:val="both"/>
        <w:rPr>
          <w:szCs w:val="24"/>
        </w:rPr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944111" w:rsidP="00EA78B6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B12AFB" w:rsidRPr="007953C8" w:rsidP="00944111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</w:p>
    <w:p w:rsidR="00944111" w:rsidRPr="007953C8" w:rsidP="00944111">
      <w:pPr>
        <w:pStyle w:val="NoSpacing"/>
        <w:numPr>
          <w:numId w:val="3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7953C8">
        <w:rPr>
          <w:rFonts w:ascii="Times New Roman" w:hAnsi="Times New Roman"/>
          <w:sz w:val="24"/>
          <w:szCs w:val="24"/>
        </w:rPr>
        <w:t>V § 2 ods. 4 sa vypúšťajú slová „na základe osobitného záujmu</w:t>
      </w:r>
      <w:r>
        <w:rPr>
          <w:rFonts w:ascii="Times New Roman" w:hAnsi="Times New Roman"/>
          <w:sz w:val="24"/>
          <w:szCs w:val="24"/>
        </w:rPr>
        <w:t xml:space="preserve"> a na základe dobrovoľnosti</w:t>
      </w:r>
      <w:r w:rsidRPr="007953C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944111" w:rsidRPr="007953C8" w:rsidP="00944111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</w:p>
    <w:p w:rsidR="00944111" w:rsidP="005F591E">
      <w:pPr>
        <w:pStyle w:val="NoSpacing"/>
        <w:bidi w:val="0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Formulačná precizácia ustanovenia § 2 ods</w:t>
      </w:r>
      <w:r w:rsidRPr="007953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4; d</w:t>
      </w:r>
      <w:r w:rsidRPr="007953C8">
        <w:rPr>
          <w:rFonts w:ascii="Times New Roman" w:hAnsi="Times New Roman"/>
          <w:sz w:val="24"/>
          <w:szCs w:val="24"/>
        </w:rPr>
        <w:t>obrovoľnosť pri tomto výkone kultúrno-osvetovej činnosti bude subsumovaná v prejave vôle uvedených osôb, vzhľadom na zákonom danú možnosť týchto subjektov vykonávať kultúrno-osvetovú činnosť.</w:t>
      </w:r>
    </w:p>
    <w:p w:rsidR="00B12AFB" w:rsidP="000D2D18">
      <w:pPr>
        <w:bidi w:val="0"/>
        <w:ind w:left="3969"/>
        <w:jc w:val="both"/>
        <w:rPr>
          <w:szCs w:val="24"/>
        </w:rPr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F55208" w:rsidP="00EA78B6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B12AFB" w:rsidRPr="007953C8" w:rsidP="00944111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</w:p>
    <w:p w:rsidR="00944111" w:rsidRPr="006531BC" w:rsidP="00944111">
      <w:pPr>
        <w:pStyle w:val="NoSpacing"/>
        <w:numPr>
          <w:numId w:val="3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531BC">
        <w:rPr>
          <w:rFonts w:ascii="Times New Roman" w:hAnsi="Times New Roman"/>
          <w:sz w:val="24"/>
          <w:szCs w:val="24"/>
        </w:rPr>
        <w:t>V § 3 ods. 5 sa vypúšťajú slová „je dôležitou súčasťou kultúrnej ponuky ako predpokladu rozvoja kultúrneho turizmu a kreatívneho priemyslu, ktoré“.</w:t>
      </w:r>
    </w:p>
    <w:p w:rsidR="00944111" w:rsidP="00944111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</w:p>
    <w:p w:rsidR="00944111" w:rsidRPr="007953C8" w:rsidP="005F591E">
      <w:pPr>
        <w:pStyle w:val="NoSpacing"/>
        <w:bidi w:val="0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Vypustenie slov v § 3 ods. 5 vzhľadom na ich </w:t>
      </w:r>
      <w:r w:rsidRPr="007953C8">
        <w:rPr>
          <w:rFonts w:ascii="Times New Roman" w:hAnsi="Times New Roman"/>
          <w:sz w:val="24"/>
          <w:szCs w:val="24"/>
        </w:rPr>
        <w:t>deklaratórny charakter.</w:t>
      </w:r>
    </w:p>
    <w:p w:rsidR="00944111" w:rsidP="00944111">
      <w:pPr>
        <w:bidi w:val="0"/>
        <w:jc w:val="both"/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F55208" w:rsidP="00EA78B6">
      <w:pPr>
        <w:pStyle w:val="Heading3"/>
        <w:bidi w:val="0"/>
        <w:ind w:left="1137"/>
        <w:jc w:val="both"/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B12AFB" w:rsidP="00944111">
      <w:pPr>
        <w:bidi w:val="0"/>
        <w:jc w:val="both"/>
      </w:pPr>
    </w:p>
    <w:p w:rsidR="00944111" w:rsidRPr="008476A2" w:rsidP="00944111">
      <w:pPr>
        <w:numPr>
          <w:numId w:val="36"/>
        </w:numPr>
        <w:bidi w:val="0"/>
        <w:contextualSpacing/>
        <w:jc w:val="both"/>
      </w:pPr>
      <w:r w:rsidRPr="008476A2">
        <w:t>V § 4 ods. 2 písm. d) sa za slová „zlúčení kultúrno-osvetového zariadenia“ vkladajú slová „s iným kultúrno-osvetovým zariadením“.</w:t>
      </w:r>
    </w:p>
    <w:p w:rsidR="00944111" w:rsidRPr="008476A2" w:rsidP="00944111">
      <w:pPr>
        <w:bidi w:val="0"/>
        <w:ind w:left="3609"/>
        <w:contextualSpacing/>
        <w:jc w:val="both"/>
      </w:pPr>
    </w:p>
    <w:p w:rsidR="00944111" w:rsidRPr="008476A2" w:rsidP="005F591E">
      <w:pPr>
        <w:bidi w:val="0"/>
        <w:ind w:left="2835"/>
        <w:contextualSpacing/>
        <w:jc w:val="both"/>
      </w:pPr>
      <w:r w:rsidRPr="008476A2">
        <w:t>Formulačná precizácia ustanovenia.</w:t>
      </w:r>
    </w:p>
    <w:p w:rsidR="00F82F4F" w:rsidRPr="009F3299" w:rsidP="00F82F4F">
      <w:pPr>
        <w:pStyle w:val="Heading3"/>
        <w:tabs>
          <w:tab w:val="clear" w:pos="709"/>
          <w:tab w:val="clear" w:pos="1021"/>
        </w:tabs>
        <w:bidi w:val="0"/>
        <w:jc w:val="both"/>
        <w:rPr>
          <w:rFonts w:ascii="Times New Roman" w:hAnsi="Times New Roman"/>
          <w:szCs w:val="24"/>
        </w:rPr>
      </w:pPr>
    </w:p>
    <w:p w:rsidR="00F82F4F" w:rsidP="00F82F4F">
      <w:pPr>
        <w:bidi w:val="0"/>
        <w:ind w:left="3195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F82F4F" w:rsidP="00F82F4F">
      <w:pPr>
        <w:bidi w:val="0"/>
        <w:ind w:left="3904"/>
        <w:jc w:val="both"/>
        <w:rPr>
          <w:szCs w:val="24"/>
        </w:rPr>
      </w:pPr>
      <w:r>
        <w:rPr>
          <w:rFonts w:ascii="Times New Roman" w:hAnsi="Times New Roman"/>
        </w:rPr>
        <w:t xml:space="preserve">Výbor </w:t>
      </w:r>
      <w:r w:rsidRPr="00D02A31">
        <w:rPr>
          <w:rFonts w:ascii="Times New Roman" w:hAnsi="Times New Roman"/>
        </w:rPr>
        <w:t>N</w:t>
      </w:r>
      <w:r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SR</w:t>
      </w:r>
      <w:r>
        <w:rPr>
          <w:rFonts w:ascii="Times New Roman" w:hAnsi="Times New Roman"/>
        </w:rPr>
        <w:t xml:space="preserve"> pre ľ</w:t>
      </w:r>
      <w:r w:rsidRPr="00617720">
        <w:rPr>
          <w:rFonts w:ascii="Times New Roman" w:hAnsi="Times New Roman"/>
        </w:rPr>
        <w:t>ud</w:t>
      </w:r>
      <w:r>
        <w:rPr>
          <w:rFonts w:ascii="Times New Roman" w:hAnsi="Times New Roman"/>
        </w:rPr>
        <w:t>ské práva a národnostné menšiny</w:t>
      </w:r>
    </w:p>
    <w:p w:rsidR="00F82F4F" w:rsidRPr="009F3299" w:rsidP="00F82F4F">
      <w:pPr>
        <w:bidi w:val="0"/>
        <w:ind w:left="3195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F82F4F" w:rsidRPr="009F3299" w:rsidP="00F82F4F">
      <w:pPr>
        <w:bidi w:val="0"/>
        <w:ind w:left="1137"/>
        <w:jc w:val="both"/>
        <w:rPr>
          <w:szCs w:val="24"/>
        </w:rPr>
      </w:pPr>
    </w:p>
    <w:p w:rsidR="00F82F4F" w:rsidRPr="009F3299" w:rsidP="00F82F4F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</w:t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F82F4F" w:rsidP="00944111">
      <w:pPr>
        <w:bidi w:val="0"/>
        <w:ind w:left="3609"/>
        <w:contextualSpacing/>
        <w:jc w:val="both"/>
        <w:rPr>
          <w:color w:val="FF0000"/>
        </w:rPr>
      </w:pPr>
    </w:p>
    <w:p w:rsidR="00B12AFB" w:rsidRPr="007F1849" w:rsidP="00944111">
      <w:pPr>
        <w:bidi w:val="0"/>
        <w:ind w:left="3609"/>
        <w:contextualSpacing/>
        <w:jc w:val="both"/>
        <w:rPr>
          <w:color w:val="FF0000"/>
        </w:rPr>
      </w:pPr>
    </w:p>
    <w:p w:rsidR="00944111" w:rsidP="00944111">
      <w:pPr>
        <w:numPr>
          <w:numId w:val="36"/>
        </w:numPr>
        <w:bidi w:val="0"/>
        <w:jc w:val="both"/>
      </w:pPr>
      <w:r>
        <w:t>V § 4 odsek 3 znie:</w:t>
      </w:r>
    </w:p>
    <w:p w:rsidR="00944111" w:rsidP="00944111">
      <w:pPr>
        <w:bidi w:val="0"/>
        <w:jc w:val="both"/>
      </w:pPr>
    </w:p>
    <w:p w:rsidR="00944111" w:rsidP="00944111">
      <w:pPr>
        <w:bidi w:val="0"/>
        <w:ind w:left="360"/>
        <w:jc w:val="both"/>
      </w:pPr>
      <w:r>
        <w:t>„</w:t>
      </w:r>
      <w:r w:rsidRPr="000730DF">
        <w:t xml:space="preserve">(3) Zriaďovateľ alebo zakladateľ kultúrno-osvetového zariadenia so všeobecným zameraním </w:t>
      </w:r>
      <w:r w:rsidRPr="00D85CC1">
        <w:t>podľa § 3 ods. 1 písm. b) a c)</w:t>
      </w:r>
      <w:r>
        <w:t xml:space="preserve"> alebo </w:t>
      </w:r>
      <w:r w:rsidRPr="00AA3D2D">
        <w:t xml:space="preserve">kultúrno-osvetového zariadenia so špecializovaným zameraním </w:t>
      </w:r>
      <w:r w:rsidRPr="000730DF">
        <w:t xml:space="preserve">podľa § 3 ods. 1 písm. b) </w:t>
      </w:r>
      <w:r>
        <w:t xml:space="preserve">a c) okrem zriaďovateľa alebo zakladateľa hvezdárne alebo planetária </w:t>
      </w:r>
      <w:r w:rsidRPr="000730DF">
        <w:t>je povinný oznámiť do 30 dní kultúrno-osvetovému zariadeniu podľa § 5 ods. 2 písm. a) zriadenie alebo založenie kultúrno-osvetového zariadenia, zrušenie kultúrno-osvetového zariadenia alebo zlúčenie kultúrno-osvetového zariadenia s iným kultúrno-osvetovým zariadením.</w:t>
      </w:r>
      <w:r>
        <w:t>“.</w:t>
      </w:r>
    </w:p>
    <w:p w:rsidR="00944111" w:rsidP="00944111">
      <w:pPr>
        <w:bidi w:val="0"/>
        <w:ind w:left="567"/>
        <w:jc w:val="both"/>
      </w:pPr>
    </w:p>
    <w:p w:rsidR="00944111" w:rsidP="005F591E">
      <w:pPr>
        <w:bidi w:val="0"/>
        <w:ind w:left="2835" w:firstLine="3"/>
        <w:jc w:val="both"/>
      </w:pPr>
      <w:r>
        <w:t xml:space="preserve">Precizácia ustanovenia § 4 ods. 3; dopĺňa sa povinnosť aj pre zriaďovateľa alebo zakladateľa kultúrno-osvetového zariadenia so špecializovaným zameraním, oznámiť zriadenie, založenie, zrušenie alebo zlúčenie takéhoto kultúrno-osvetového zariadenia Národnému osvetovému centru. </w:t>
      </w:r>
    </w:p>
    <w:p w:rsidR="00944111" w:rsidP="00944111">
      <w:pPr>
        <w:bidi w:val="0"/>
        <w:ind w:left="3609"/>
        <w:contextualSpacing/>
        <w:jc w:val="both"/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F55208" w:rsidP="00EA78B6">
      <w:pPr>
        <w:pStyle w:val="Heading3"/>
        <w:bidi w:val="0"/>
        <w:ind w:left="1137"/>
        <w:jc w:val="both"/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A56B21" w:rsidRPr="008A70EA" w:rsidP="00944111">
      <w:pPr>
        <w:bidi w:val="0"/>
        <w:ind w:left="3609"/>
        <w:contextualSpacing/>
        <w:jc w:val="both"/>
      </w:pPr>
    </w:p>
    <w:p w:rsidR="00944111" w:rsidRPr="008476A2" w:rsidP="00944111">
      <w:pPr>
        <w:numPr>
          <w:numId w:val="36"/>
        </w:numPr>
        <w:bidi w:val="0"/>
        <w:contextualSpacing/>
        <w:jc w:val="both"/>
      </w:pPr>
      <w:r w:rsidRPr="008476A2">
        <w:t>V § 4 ods. 4 sa slová „hvezdárne a“ nahrádzajú slovami „hvezdárne alebo“ štyri krát a slová „hvezdárňou a“ sa nahrádzajú slovami „hvezdárňou alebo“, v § 7 ods. 10 a 14 sa slová „Hvezdáreň a“ nahrádzajú slovami „Hvezdáreň alebo“ a v § 8 ods. 3 sa slová „Hvezdáreň a“ nahrádzajú slovami „Hvezdáreň alebo“.</w:t>
      </w:r>
    </w:p>
    <w:p w:rsidR="00944111" w:rsidRPr="008476A2" w:rsidP="00944111">
      <w:pPr>
        <w:bidi w:val="0"/>
        <w:ind w:left="3609"/>
        <w:contextualSpacing/>
        <w:jc w:val="both"/>
      </w:pPr>
    </w:p>
    <w:p w:rsidR="00944111" w:rsidRPr="008476A2" w:rsidP="005F591E">
      <w:pPr>
        <w:bidi w:val="0"/>
        <w:ind w:left="2835"/>
        <w:contextualSpacing/>
        <w:jc w:val="both"/>
      </w:pPr>
      <w:r w:rsidRPr="008476A2">
        <w:t>Formulačná precizácia ustanovenia.</w:t>
      </w:r>
    </w:p>
    <w:p w:rsidR="00944111" w:rsidP="00944111">
      <w:pPr>
        <w:bidi w:val="0"/>
        <w:jc w:val="both"/>
      </w:pPr>
    </w:p>
    <w:p w:rsidR="00B12AFB" w:rsidP="00944111">
      <w:pPr>
        <w:bidi w:val="0"/>
        <w:jc w:val="both"/>
      </w:pPr>
    </w:p>
    <w:p w:rsidR="00F82F4F" w:rsidP="00F82F4F">
      <w:pPr>
        <w:bidi w:val="0"/>
        <w:ind w:left="3195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F82F4F" w:rsidP="00F82F4F">
      <w:pPr>
        <w:bidi w:val="0"/>
        <w:ind w:left="3904"/>
        <w:jc w:val="both"/>
        <w:rPr>
          <w:szCs w:val="24"/>
        </w:rPr>
      </w:pPr>
      <w:r>
        <w:rPr>
          <w:rFonts w:ascii="Times New Roman" w:hAnsi="Times New Roman"/>
        </w:rPr>
        <w:t xml:space="preserve">Výbor </w:t>
      </w:r>
      <w:r w:rsidRPr="00D02A31">
        <w:rPr>
          <w:rFonts w:ascii="Times New Roman" w:hAnsi="Times New Roman"/>
        </w:rPr>
        <w:t>N</w:t>
      </w:r>
      <w:r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SR</w:t>
      </w:r>
      <w:r>
        <w:rPr>
          <w:rFonts w:ascii="Times New Roman" w:hAnsi="Times New Roman"/>
        </w:rPr>
        <w:t xml:space="preserve"> pre ľ</w:t>
      </w:r>
      <w:r w:rsidRPr="00617720">
        <w:rPr>
          <w:rFonts w:ascii="Times New Roman" w:hAnsi="Times New Roman"/>
        </w:rPr>
        <w:t>ud</w:t>
      </w:r>
      <w:r>
        <w:rPr>
          <w:rFonts w:ascii="Times New Roman" w:hAnsi="Times New Roman"/>
        </w:rPr>
        <w:t>ské práva a národnostné menšiny</w:t>
      </w:r>
    </w:p>
    <w:p w:rsidR="00F82F4F" w:rsidRPr="009F3299" w:rsidP="00F82F4F">
      <w:pPr>
        <w:bidi w:val="0"/>
        <w:ind w:left="3195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F82F4F" w:rsidRPr="009F3299" w:rsidP="00F82F4F">
      <w:pPr>
        <w:bidi w:val="0"/>
        <w:ind w:left="1137"/>
        <w:jc w:val="both"/>
        <w:rPr>
          <w:szCs w:val="24"/>
        </w:rPr>
      </w:pPr>
    </w:p>
    <w:p w:rsidR="00B12AFB" w:rsidP="00EA78B6">
      <w:pPr>
        <w:pStyle w:val="Heading3"/>
        <w:bidi w:val="0"/>
        <w:ind w:left="1137"/>
        <w:jc w:val="both"/>
      </w:pPr>
      <w:r w:rsidR="00F82F4F">
        <w:rPr>
          <w:rFonts w:ascii="Times New Roman" w:hAnsi="Times New Roman"/>
          <w:szCs w:val="24"/>
        </w:rPr>
        <w:tab/>
        <w:tab/>
        <w:tab/>
        <w:tab/>
        <w:tab/>
        <w:tab/>
        <w:t xml:space="preserve"> </w:t>
      </w:r>
      <w:r w:rsidRPr="009F3299" w:rsidR="00F82F4F">
        <w:rPr>
          <w:rFonts w:ascii="Times New Roman" w:hAnsi="Times New Roman"/>
          <w:szCs w:val="24"/>
        </w:rPr>
        <w:t>Gestorský výbor odporúča  schváliť</w:t>
      </w:r>
      <w:r w:rsidR="00F82F4F">
        <w:rPr>
          <w:rFonts w:ascii="Times New Roman" w:hAnsi="Times New Roman"/>
          <w:szCs w:val="24"/>
        </w:rPr>
        <w:t>.</w:t>
      </w:r>
    </w:p>
    <w:p w:rsidR="00A56B21" w:rsidP="00944111">
      <w:pPr>
        <w:bidi w:val="0"/>
        <w:jc w:val="both"/>
      </w:pPr>
    </w:p>
    <w:p w:rsidR="00944111" w:rsidP="00944111">
      <w:pPr>
        <w:numPr>
          <w:numId w:val="36"/>
        </w:numPr>
        <w:bidi w:val="0"/>
        <w:jc w:val="both"/>
      </w:pPr>
      <w:r>
        <w:t>V § 7 odsek 1 znie:</w:t>
      </w:r>
    </w:p>
    <w:p w:rsidR="00944111" w:rsidP="00944111">
      <w:pPr>
        <w:bidi w:val="0"/>
        <w:ind w:left="360"/>
        <w:jc w:val="both"/>
      </w:pPr>
    </w:p>
    <w:p w:rsidR="00944111" w:rsidP="00944111">
      <w:pPr>
        <w:bidi w:val="0"/>
        <w:ind w:left="426"/>
        <w:jc w:val="both"/>
      </w:pPr>
      <w:r>
        <w:t>„</w:t>
      </w:r>
      <w:r w:rsidRPr="000730DF">
        <w:t>(1) Kultúrno-osvetové zariadenie podľa § 5 ods. 2 písm. a) vedie evidenciu kultúrno-</w:t>
      </w:r>
      <w:r w:rsidRPr="00D85CC1">
        <w:t>osvetových zariadení so všeobecným zameraním a kultúrno-osvetových zariadení so špecializovaným zameraním na území Slovenskej republiky okrem hvezdární a planetárií zápisom do zoznamu kultúrno-osvetových zariadení so všeobecným zameraním a kultúrno-osvetových zariadení so špecializovaným zameraním okrem hvezdární a planetárií (</w:t>
      </w:r>
      <w:r w:rsidRPr="000730DF">
        <w:t>ďalej len „zoznam kultúrno-osvetových zariadení“), zmenou zápisu v tomto zozname a výmazom z tohto zoznamu.</w:t>
      </w:r>
      <w:r>
        <w:t>“.</w:t>
      </w:r>
    </w:p>
    <w:p w:rsidR="00944111" w:rsidP="00944111">
      <w:pPr>
        <w:bidi w:val="0"/>
        <w:ind w:left="426"/>
        <w:jc w:val="both"/>
      </w:pPr>
    </w:p>
    <w:p w:rsidR="00944111" w:rsidP="00944111">
      <w:pPr>
        <w:bidi w:val="0"/>
        <w:ind w:left="426"/>
        <w:jc w:val="both"/>
      </w:pPr>
      <w:r>
        <w:t>V tejto súvislosti sa v § 7 ods. 6 úvodnej vete vypúšťajú slová „so všeobecným zameraním“.</w:t>
      </w:r>
    </w:p>
    <w:p w:rsidR="00944111" w:rsidP="00944111">
      <w:pPr>
        <w:bidi w:val="0"/>
        <w:ind w:left="567"/>
        <w:jc w:val="both"/>
      </w:pPr>
    </w:p>
    <w:p w:rsidR="00944111" w:rsidP="005F591E">
      <w:pPr>
        <w:bidi w:val="0"/>
        <w:spacing w:after="200"/>
        <w:ind w:left="2835"/>
        <w:jc w:val="both"/>
      </w:pPr>
      <w:r>
        <w:t>Formulačná precizácia ustanovenia § 7 ods. 1 tak, aby Národné osvetové centrum evidovalo aj kultúrno-osvetové zariadenia so špecializovaným zameraním okrem hvezdární a planetárií.</w:t>
      </w: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B12AFB" w:rsidP="00EA78B6">
      <w:pPr>
        <w:pStyle w:val="Heading3"/>
        <w:bidi w:val="0"/>
        <w:ind w:left="1137"/>
        <w:jc w:val="both"/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A56B21" w:rsidP="00944111">
      <w:pPr>
        <w:bidi w:val="0"/>
        <w:spacing w:after="200"/>
        <w:ind w:left="3540"/>
        <w:jc w:val="both"/>
      </w:pPr>
    </w:p>
    <w:p w:rsidR="00944111" w:rsidP="00944111">
      <w:pPr>
        <w:numPr>
          <w:numId w:val="36"/>
        </w:numPr>
        <w:bidi w:val="0"/>
        <w:spacing w:after="200" w:line="276" w:lineRule="auto"/>
        <w:jc w:val="both"/>
      </w:pPr>
      <w:r>
        <w:t>V § 7 odsek 9 znie:</w:t>
      </w:r>
    </w:p>
    <w:p w:rsidR="00944111" w:rsidRPr="001418D1" w:rsidP="00944111">
      <w:pPr>
        <w:bidi w:val="0"/>
        <w:ind w:left="426"/>
        <w:jc w:val="both"/>
      </w:pPr>
      <w:r>
        <w:t xml:space="preserve">„(9) </w:t>
      </w:r>
      <w:r w:rsidRPr="001418D1">
        <w:t xml:space="preserve"> Kultúrno-osvetové zariadenie so všeobecným zameraním</w:t>
      </w:r>
      <w:r>
        <w:t xml:space="preserve"> podľa § 3 ods. 4 písm. b) </w:t>
      </w:r>
      <w:r w:rsidRPr="00D85CC1">
        <w:t>a c), kultúrno-osvetové</w:t>
      </w:r>
      <w:r w:rsidRPr="001418D1">
        <w:t xml:space="preserve"> zariadenie so špecializovaným zameraním podľa § 3 ods. 4 písm. b) a c) okrem hvezdárne </w:t>
      </w:r>
      <w:r>
        <w:t>alebo</w:t>
      </w:r>
      <w:r w:rsidRPr="001418D1">
        <w:t> planetária alebo obec, ak je toto kultúrno-osvetové zariadenie jej zariadením bez právnej subjektivity, požiada kultúrno-osvetové zariadenie podľa § 5 ods. 2 písm. a) o zápis do zoznamu kultúrno-osvetových zariadení do 30 dní odo dňa zriadenia kultúrno-osvetového zariadenia.</w:t>
      </w:r>
      <w:r>
        <w:t>“.</w:t>
      </w:r>
    </w:p>
    <w:p w:rsidR="00944111" w:rsidP="00944111">
      <w:pPr>
        <w:bidi w:val="0"/>
        <w:ind w:left="3540"/>
        <w:jc w:val="both"/>
      </w:pPr>
    </w:p>
    <w:p w:rsidR="00944111" w:rsidP="005F591E">
      <w:pPr>
        <w:bidi w:val="0"/>
        <w:ind w:left="2835"/>
        <w:jc w:val="both"/>
      </w:pPr>
      <w:r>
        <w:t xml:space="preserve">Precizácia ustanovenia § 7 ods. 9 doplnením povinnosti </w:t>
      </w:r>
      <w:r w:rsidRPr="00EC1D39">
        <w:t>kultúrno-osvetové</w:t>
      </w:r>
      <w:r>
        <w:t>ho zariadenia</w:t>
      </w:r>
      <w:r w:rsidRPr="00EC1D39">
        <w:t xml:space="preserve"> so špecializovaným zameraním podľa § 3 ods. 4 písm. b) a c) </w:t>
      </w:r>
      <w:r>
        <w:t>alebo obce</w:t>
      </w:r>
      <w:r w:rsidRPr="00EC1D39">
        <w:t>, ak je toto kultúrno-osvetové zariadenie jej zariadením bez právnej subjektivity</w:t>
      </w:r>
      <w:r>
        <w:t>,</w:t>
      </w:r>
      <w:r w:rsidRPr="00EC1D39">
        <w:t xml:space="preserve"> </w:t>
      </w:r>
      <w:r>
        <w:t>požiadať Národné osvetové centrum o zápis do zoznamu kultúrno-osvetových zariadení; z právneho režimu § 7 ods. 9 sú vyňaté hvezdárne a planetáriá, ako jeden typ kultúrno-osvetového zariadenia</w:t>
      </w:r>
      <w:r w:rsidRPr="00266BFA">
        <w:t xml:space="preserve"> so špecializovaným zameraním</w:t>
      </w:r>
      <w:r>
        <w:t xml:space="preserve">, ktoré sa budú spravovať § 7 ods. 10. </w:t>
      </w:r>
    </w:p>
    <w:p w:rsidR="00B12AFB" w:rsidP="005F591E">
      <w:pPr>
        <w:bidi w:val="0"/>
        <w:ind w:left="2835"/>
        <w:jc w:val="both"/>
      </w:pPr>
    </w:p>
    <w:p w:rsidR="000D2D18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F57D9B" w:rsidP="000D2D18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</w:p>
    <w:p w:rsidR="000D2D18" w:rsidRPr="009F3299" w:rsidP="000D2D18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 w:rsidR="00F57D9B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944111" w:rsidP="00B12AFB">
      <w:pPr>
        <w:bidi w:val="0"/>
        <w:jc w:val="both"/>
      </w:pPr>
    </w:p>
    <w:p w:rsidR="00B12AFB" w:rsidP="00B12AFB">
      <w:pPr>
        <w:bidi w:val="0"/>
        <w:jc w:val="both"/>
      </w:pPr>
    </w:p>
    <w:p w:rsidR="00944111" w:rsidP="00944111">
      <w:pPr>
        <w:numPr>
          <w:numId w:val="36"/>
        </w:numPr>
        <w:bidi w:val="0"/>
        <w:jc w:val="both"/>
      </w:pPr>
      <w:r w:rsidRPr="007953C8">
        <w:t xml:space="preserve">V § 7 ods. 11 sa </w:t>
      </w:r>
      <w:r>
        <w:t xml:space="preserve">bodka </w:t>
      </w:r>
      <w:r w:rsidRPr="007953C8">
        <w:t>nahrádza čiarkou a </w:t>
      </w:r>
      <w:r w:rsidRPr="007E5AB9">
        <w:t xml:space="preserve">pripájajú </w:t>
      </w:r>
      <w:r w:rsidRPr="007953C8">
        <w:t xml:space="preserve">sa </w:t>
      </w:r>
      <w:r>
        <w:t xml:space="preserve">tieto </w:t>
      </w:r>
      <w:r w:rsidRPr="007953C8">
        <w:t>slová: „ktorú je žiadateľ povinný doplniť do 15 dní od doručenia výzvy.“</w:t>
      </w:r>
      <w:r>
        <w:t>.</w:t>
      </w:r>
    </w:p>
    <w:p w:rsidR="00944111" w:rsidP="00944111">
      <w:pPr>
        <w:bidi w:val="0"/>
        <w:ind w:left="708"/>
        <w:jc w:val="both"/>
      </w:pPr>
    </w:p>
    <w:p w:rsidR="00944111" w:rsidP="005F591E">
      <w:pPr>
        <w:bidi w:val="0"/>
        <w:ind w:left="2835"/>
        <w:jc w:val="both"/>
      </w:pPr>
      <w:r>
        <w:t>Doplnenie lehoty, v ktorej je žiadateľ povinný doplniť žiadosť o zápis do evidencií v oblasti kultúrno-osvetovej činnosti.</w:t>
      </w:r>
    </w:p>
    <w:p w:rsidR="00944111" w:rsidP="00944111">
      <w:pPr>
        <w:bidi w:val="0"/>
        <w:ind w:left="708"/>
        <w:jc w:val="both"/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F55208" w:rsidP="00EA78B6">
      <w:pPr>
        <w:pStyle w:val="Heading3"/>
        <w:bidi w:val="0"/>
        <w:ind w:left="1137"/>
        <w:jc w:val="both"/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0D2D18">
        <w:rPr>
          <w:rFonts w:ascii="Times New Roman" w:hAnsi="Times New Roman"/>
          <w:szCs w:val="24"/>
        </w:rPr>
        <w:t>Gestorský výbor odporúča  schváliť</w:t>
      </w:r>
      <w:r w:rsidR="000D2D18">
        <w:rPr>
          <w:rFonts w:ascii="Times New Roman" w:hAnsi="Times New Roman"/>
          <w:szCs w:val="24"/>
        </w:rPr>
        <w:t>.</w:t>
      </w:r>
    </w:p>
    <w:p w:rsidR="00A56B21" w:rsidRPr="007953C8" w:rsidP="00944111">
      <w:pPr>
        <w:bidi w:val="0"/>
        <w:ind w:left="708"/>
        <w:jc w:val="both"/>
      </w:pPr>
    </w:p>
    <w:p w:rsidR="00944111" w:rsidP="00944111">
      <w:pPr>
        <w:numPr>
          <w:numId w:val="36"/>
        </w:numPr>
        <w:bidi w:val="0"/>
        <w:jc w:val="both"/>
      </w:pPr>
      <w:r w:rsidRPr="007953C8">
        <w:t>V § 7 ods</w:t>
      </w:r>
      <w:r>
        <w:t xml:space="preserve">ek </w:t>
      </w:r>
      <w:r w:rsidRPr="007953C8">
        <w:t xml:space="preserve">12 </w:t>
      </w:r>
      <w:r>
        <w:t>znie:</w:t>
      </w:r>
    </w:p>
    <w:p w:rsidR="00944111" w:rsidP="00944111">
      <w:pPr>
        <w:bidi w:val="0"/>
        <w:ind w:left="360"/>
        <w:jc w:val="both"/>
      </w:pPr>
    </w:p>
    <w:p w:rsidR="00944111" w:rsidP="00944111">
      <w:pPr>
        <w:bidi w:val="0"/>
        <w:ind w:left="426"/>
        <w:jc w:val="both"/>
      </w:pPr>
      <w:r>
        <w:t>„(12) Kultúrno-osvetové zariadenie podľa § 5 ods. 2 vykoná zápis do zoznamu do 15 dní odo dňa doručenia úplnej žiadosti o zápis do zoznamu.“.</w:t>
      </w:r>
    </w:p>
    <w:p w:rsidR="00944111" w:rsidP="00944111">
      <w:pPr>
        <w:bidi w:val="0"/>
        <w:ind w:left="3540"/>
        <w:jc w:val="both"/>
      </w:pPr>
    </w:p>
    <w:p w:rsidR="00944111" w:rsidP="005F591E">
      <w:pPr>
        <w:bidi w:val="0"/>
        <w:ind w:left="2835"/>
        <w:jc w:val="both"/>
      </w:pPr>
      <w:r>
        <w:t>Formulačná precizácia ustanovenia § 7 ods. 12 za účelom jednoznačnosti výkladu; kultúrno-osvetové zariadenie podľa § 5 ods. 2 vykoná zápis do zoznamu na základe doručenia úplnej žiadosti.</w:t>
      </w:r>
    </w:p>
    <w:p w:rsidR="00944111" w:rsidP="00944111">
      <w:pPr>
        <w:bidi w:val="0"/>
        <w:ind w:left="3540"/>
        <w:jc w:val="both"/>
      </w:pPr>
    </w:p>
    <w:p w:rsidR="000D2D1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0D2D18" w:rsidRPr="009F3299" w:rsidP="000D2D18">
      <w:pPr>
        <w:bidi w:val="0"/>
        <w:ind w:left="1137"/>
        <w:jc w:val="both"/>
        <w:rPr>
          <w:szCs w:val="24"/>
        </w:rPr>
      </w:pPr>
    </w:p>
    <w:p w:rsidR="000D2D18" w:rsidRPr="009F3299" w:rsidP="000D2D18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B12AFB" w:rsidP="00944111">
      <w:pPr>
        <w:bidi w:val="0"/>
        <w:ind w:left="3540"/>
        <w:jc w:val="both"/>
      </w:pPr>
    </w:p>
    <w:p w:rsidR="00A56B21" w:rsidP="00944111">
      <w:pPr>
        <w:bidi w:val="0"/>
        <w:ind w:left="3540"/>
        <w:jc w:val="both"/>
      </w:pPr>
    </w:p>
    <w:p w:rsidR="00944111" w:rsidRPr="001418D1" w:rsidP="00944111">
      <w:pPr>
        <w:numPr>
          <w:numId w:val="36"/>
        </w:numPr>
        <w:bidi w:val="0"/>
        <w:jc w:val="both"/>
      </w:pPr>
      <w:r w:rsidRPr="001418D1">
        <w:t>V § 7 ods</w:t>
      </w:r>
      <w:r>
        <w:t>ek</w:t>
      </w:r>
      <w:r w:rsidRPr="001418D1">
        <w:t xml:space="preserve"> 13 znie:</w:t>
      </w:r>
    </w:p>
    <w:p w:rsidR="00944111" w:rsidP="00944111">
      <w:pPr>
        <w:bidi w:val="0"/>
        <w:ind w:left="851"/>
        <w:jc w:val="both"/>
      </w:pPr>
    </w:p>
    <w:p w:rsidR="00944111" w:rsidP="00944111">
      <w:pPr>
        <w:bidi w:val="0"/>
        <w:ind w:left="426"/>
        <w:jc w:val="both"/>
      </w:pPr>
      <w:r w:rsidRPr="00D85CC1">
        <w:t>„(13) Kultúrno-osvetové zariadenie so všeobecným zameraním, kultúrno-osvetové</w:t>
      </w:r>
      <w:r w:rsidRPr="001418D1">
        <w:t xml:space="preserve"> zariadenie so špecializovaným zameraním okrem hvezdárne a</w:t>
      </w:r>
      <w:r>
        <w:t>lebo</w:t>
      </w:r>
      <w:r w:rsidRPr="001418D1">
        <w:t xml:space="preserve"> planetária alebo obec, ak je toto kultúrno-osvetové zariadenie jej zariadením bez právnej subjektivity, oznámi zmenu evidovaných údajov do 30 dní odo dňa tejto zmeny kultúrno-osvetovému zariadeniu podľa § 5 ods. 2 písm. a).“.</w:t>
      </w:r>
    </w:p>
    <w:p w:rsidR="00944111" w:rsidP="00944111">
      <w:pPr>
        <w:bidi w:val="0"/>
        <w:ind w:left="426"/>
        <w:jc w:val="both"/>
      </w:pPr>
    </w:p>
    <w:p w:rsidR="00A56B21" w:rsidP="005F591E">
      <w:pPr>
        <w:bidi w:val="0"/>
        <w:ind w:left="2835"/>
        <w:jc w:val="both"/>
      </w:pPr>
    </w:p>
    <w:p w:rsidR="00944111" w:rsidP="005F591E">
      <w:pPr>
        <w:bidi w:val="0"/>
        <w:ind w:left="2835"/>
        <w:jc w:val="both"/>
      </w:pPr>
      <w:r w:rsidRPr="009F56EF">
        <w:t>P</w:t>
      </w:r>
      <w:r>
        <w:t>recizácia ustanovenia § 7 ods. 13</w:t>
      </w:r>
      <w:r w:rsidRPr="009F56EF">
        <w:t xml:space="preserve"> doplnením povinnosti kultúrno-osvetového zariadenia so špecializovaným zameraním</w:t>
      </w:r>
      <w:r>
        <w:t xml:space="preserve"> </w:t>
      </w:r>
      <w:r w:rsidRPr="009F56EF">
        <w:t>alebo obce, ak je toto kultúrno-osvetové zariadenie jej zariadením bez právnej subjektivity, oznámi</w:t>
      </w:r>
      <w:r>
        <w:t>ť</w:t>
      </w:r>
      <w:r w:rsidRPr="009F56EF">
        <w:t xml:space="preserve"> zmenu evidovaných údajov do 30 dní odo dňa tejto zmeny Národné</w:t>
      </w:r>
      <w:r>
        <w:t>mu</w:t>
      </w:r>
      <w:r w:rsidRPr="009F56EF">
        <w:t xml:space="preserve"> osvetové</w:t>
      </w:r>
      <w:r>
        <w:t>mu centru; z právneho režimu § 7 ods. 13</w:t>
      </w:r>
      <w:r w:rsidRPr="009F56EF">
        <w:t xml:space="preserve"> sú vyňaté hvezdárne a planetáriá, </w:t>
      </w:r>
      <w:r w:rsidRPr="00266BFA">
        <w:t>ako jeden typ kultúrno-osvetového zariadenia</w:t>
      </w:r>
      <w:r>
        <w:t xml:space="preserve"> so špecializovaným zameraním</w:t>
      </w:r>
      <w:r w:rsidRPr="00266BFA">
        <w:t xml:space="preserve">, </w:t>
      </w:r>
      <w:r w:rsidRPr="009F56EF">
        <w:t>kto</w:t>
      </w:r>
      <w:r>
        <w:t>ré sa budú spravovať § 7 ods. 14</w:t>
      </w:r>
      <w:r w:rsidRPr="009F56EF">
        <w:t>.</w:t>
      </w:r>
    </w:p>
    <w:p w:rsidR="00B12AFB" w:rsidP="00944111">
      <w:pPr>
        <w:bidi w:val="0"/>
        <w:jc w:val="both"/>
      </w:pPr>
    </w:p>
    <w:p w:rsidR="00F5520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F55208" w:rsidRPr="009F3299" w:rsidP="00F55208">
      <w:pPr>
        <w:bidi w:val="0"/>
        <w:ind w:left="1137"/>
        <w:jc w:val="both"/>
        <w:rPr>
          <w:szCs w:val="24"/>
        </w:rPr>
      </w:pPr>
    </w:p>
    <w:p w:rsidR="00F55208" w:rsidRPr="009F3299" w:rsidP="00F55208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F55208" w:rsidP="00944111">
      <w:pPr>
        <w:bidi w:val="0"/>
        <w:jc w:val="both"/>
      </w:pPr>
    </w:p>
    <w:p w:rsidR="00A56B21" w:rsidP="00944111">
      <w:pPr>
        <w:bidi w:val="0"/>
        <w:jc w:val="both"/>
      </w:pPr>
    </w:p>
    <w:p w:rsidR="00944111" w:rsidP="00944111">
      <w:pPr>
        <w:numPr>
          <w:numId w:val="36"/>
        </w:numPr>
        <w:bidi w:val="0"/>
        <w:jc w:val="both"/>
      </w:pPr>
      <w:r>
        <w:t>V § 8 ods. 2</w:t>
      </w:r>
      <w:r w:rsidRPr="00AA3D2D">
        <w:t xml:space="preserve"> </w:t>
      </w:r>
      <w:r>
        <w:t>prvom riadku sa za slovo „zameraním“ vkladajú slová „alebo kultúrno-osvetové zariadenie so špecializovaným zameraním okrem hvezdárne alebo planetária“, v druhom riadku sa  slová  „a obec“ nahrádzajú slovami „alebo obec“ a slová „kultúrno-osvetové zariadenie so všeobecným zameraním“ sa nahrádzajú slovami „takýmto kultúrno-osvetovým zariadením“ a v ods. 3 sa slová „a obec“ nahrádzajú slovami „alebo obec“.</w:t>
      </w:r>
    </w:p>
    <w:p w:rsidR="00944111" w:rsidP="00944111">
      <w:pPr>
        <w:bidi w:val="0"/>
        <w:ind w:left="3540"/>
        <w:jc w:val="both"/>
      </w:pPr>
    </w:p>
    <w:p w:rsidR="00944111" w:rsidP="005F591E">
      <w:pPr>
        <w:bidi w:val="0"/>
        <w:ind w:left="2835"/>
        <w:jc w:val="both"/>
      </w:pPr>
      <w:r>
        <w:t>Formulačne sa precizuje prechodné ustanovenie tak, aby aj kultúrno-osvetové zariadenie so špecializovaným zameraním iné ako hvezdáreň alebo planetárium, zriadené pred 1. augustom 2015</w:t>
      </w:r>
      <w:r w:rsidRPr="003523F5">
        <w:t xml:space="preserve"> alebo obce, ak je toto kultúrno-osvetové zariadenie jej zariadením bez právnej subjektivity</w:t>
      </w:r>
      <w:r>
        <w:t>, požiadali Národné osvetové centrum o zápis do zoznamu kultúrno-osvetových zariadení.</w:t>
      </w:r>
    </w:p>
    <w:p w:rsidR="00944111" w:rsidP="00944111">
      <w:pPr>
        <w:bidi w:val="0"/>
        <w:ind w:left="709" w:hanging="709"/>
        <w:jc w:val="both"/>
      </w:pPr>
    </w:p>
    <w:p w:rsidR="00F55208" w:rsidRPr="009F3299" w:rsidP="000D2D18">
      <w:pPr>
        <w:bidi w:val="0"/>
        <w:ind w:left="3969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F55208" w:rsidRPr="009F3299" w:rsidP="00F55208">
      <w:pPr>
        <w:bidi w:val="0"/>
        <w:ind w:left="1137"/>
        <w:jc w:val="both"/>
        <w:rPr>
          <w:szCs w:val="24"/>
        </w:rPr>
      </w:pPr>
    </w:p>
    <w:p w:rsidR="00944111" w:rsidP="00EA78B6">
      <w:pPr>
        <w:pStyle w:val="Heading3"/>
        <w:bidi w:val="0"/>
        <w:ind w:left="1137"/>
        <w:jc w:val="both"/>
      </w:pPr>
      <w:r w:rsidR="000D2D1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 w:rsidR="00F55208">
        <w:rPr>
          <w:rFonts w:ascii="Times New Roman" w:hAnsi="Times New Roman"/>
          <w:szCs w:val="24"/>
        </w:rPr>
        <w:t>Gestorský výbor odporúča  schváliť</w:t>
      </w:r>
      <w:r w:rsidR="00F55208">
        <w:rPr>
          <w:rFonts w:ascii="Times New Roman" w:hAnsi="Times New Roman"/>
          <w:szCs w:val="24"/>
        </w:rPr>
        <w:t>.</w:t>
      </w:r>
    </w:p>
    <w:p w:rsidR="00B12AFB" w:rsidRPr="008476A2" w:rsidP="00944111">
      <w:pPr>
        <w:bidi w:val="0"/>
        <w:jc w:val="both"/>
      </w:pPr>
    </w:p>
    <w:p w:rsidR="00944111" w:rsidRPr="008476A2" w:rsidP="00944111">
      <w:pPr>
        <w:numPr>
          <w:numId w:val="36"/>
        </w:numPr>
        <w:bidi w:val="0"/>
        <w:contextualSpacing/>
        <w:jc w:val="both"/>
      </w:pPr>
      <w:r w:rsidRPr="008476A2">
        <w:t>V § 10 sa slová „1. augusta“ nahrádzajú slovami „1. septembra“ a súčasne v § 8 ods. 1, 2 a 3 sa slová „1. augustom“ nahrádzajú slovami „1. septembrom“ a v § 8 ods. 2 a 3 sa slová „do 90 dní od 1. augusta 2015“ nahrádzajú slovami „do 31. decembra 2015“.</w:t>
      </w:r>
    </w:p>
    <w:p w:rsidR="00944111" w:rsidRPr="008476A2" w:rsidP="00944111">
      <w:pPr>
        <w:bidi w:val="0"/>
        <w:ind w:left="3609"/>
        <w:contextualSpacing/>
        <w:jc w:val="both"/>
      </w:pPr>
    </w:p>
    <w:p w:rsidR="00944111" w:rsidRPr="008476A2" w:rsidP="005F591E">
      <w:pPr>
        <w:bidi w:val="0"/>
        <w:ind w:left="2835"/>
        <w:contextualSpacing/>
        <w:jc w:val="both"/>
      </w:pPr>
      <w:r w:rsidRPr="008476A2">
        <w:t>Z dôvodu zosúladenia účinnosti tohto návrhu zákona s návrhom novely zákona č. 575/2001 Z. z. o organizácii činnosti vlády a organizácii ústrednej štátnej správy v znení neskorších predpisov (tlač 1471) ako aj z hľadiska trvania legislatívneho procesu v Národnej rade Slovenskej republiky a 15 dňovej lehoty prezidenta Slovenskej republiky na posúdenie zákona, je potrebné upraviť dátum nadobudnutia účinnosti zákona [čl. 87 ods. 2 až 4 a čl. 102 ods. 1 písm. o) Ústavy Slovenskej republiky] a v dôsledku toho aj lehoty v prechodných ustanoveniach.</w:t>
      </w:r>
    </w:p>
    <w:p w:rsidR="00944111" w:rsidRPr="008476A2" w:rsidP="005F591E">
      <w:pPr>
        <w:bidi w:val="0"/>
        <w:ind w:left="2835"/>
      </w:pPr>
    </w:p>
    <w:p w:rsidR="00C350BA" w:rsidP="005F591E">
      <w:pPr>
        <w:bidi w:val="0"/>
        <w:ind w:left="3195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5F591E" w:rsidP="005F591E">
      <w:pPr>
        <w:bidi w:val="0"/>
        <w:ind w:left="3904"/>
        <w:jc w:val="both"/>
        <w:rPr>
          <w:szCs w:val="24"/>
        </w:rPr>
      </w:pPr>
      <w:r>
        <w:rPr>
          <w:rFonts w:ascii="Times New Roman" w:hAnsi="Times New Roman"/>
        </w:rPr>
        <w:t xml:space="preserve">Výbor </w:t>
      </w:r>
      <w:r w:rsidRPr="00D02A31">
        <w:rPr>
          <w:rFonts w:ascii="Times New Roman" w:hAnsi="Times New Roman"/>
        </w:rPr>
        <w:t>N</w:t>
      </w:r>
      <w:r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SR</w:t>
      </w:r>
      <w:r>
        <w:rPr>
          <w:rFonts w:ascii="Times New Roman" w:hAnsi="Times New Roman"/>
        </w:rPr>
        <w:t xml:space="preserve"> pre ľ</w:t>
      </w:r>
      <w:r w:rsidRPr="00617720">
        <w:rPr>
          <w:rFonts w:ascii="Times New Roman" w:hAnsi="Times New Roman"/>
        </w:rPr>
        <w:t>ud</w:t>
      </w:r>
      <w:r>
        <w:rPr>
          <w:rFonts w:ascii="Times New Roman" w:hAnsi="Times New Roman"/>
        </w:rPr>
        <w:t>ské práva a národnostné menšiny</w:t>
      </w:r>
    </w:p>
    <w:p w:rsidR="00C350BA" w:rsidRPr="009F3299" w:rsidP="005F591E">
      <w:pPr>
        <w:bidi w:val="0"/>
        <w:ind w:left="3195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C350BA" w:rsidRPr="009F3299" w:rsidP="00C350BA">
      <w:pPr>
        <w:bidi w:val="0"/>
        <w:ind w:left="1137"/>
        <w:jc w:val="both"/>
        <w:rPr>
          <w:szCs w:val="24"/>
        </w:rPr>
      </w:pPr>
    </w:p>
    <w:p w:rsidR="00B12AFB" w:rsidP="00EA78B6">
      <w:pPr>
        <w:pStyle w:val="Heading3"/>
        <w:bidi w:val="0"/>
        <w:ind w:left="1137"/>
        <w:jc w:val="both"/>
      </w:pPr>
      <w:r w:rsidR="005F591E">
        <w:rPr>
          <w:rFonts w:ascii="Times New Roman" w:hAnsi="Times New Roman"/>
          <w:szCs w:val="24"/>
        </w:rPr>
        <w:tab/>
        <w:tab/>
        <w:tab/>
        <w:tab/>
        <w:tab/>
        <w:tab/>
        <w:t xml:space="preserve"> </w:t>
      </w:r>
      <w:r w:rsidRPr="009F3299" w:rsidR="005F591E">
        <w:rPr>
          <w:rFonts w:ascii="Times New Roman" w:hAnsi="Times New Roman"/>
          <w:szCs w:val="24"/>
        </w:rPr>
        <w:t>Gestorský výbor odporúča  schváliť</w:t>
      </w:r>
      <w:r w:rsidR="005F591E">
        <w:rPr>
          <w:rFonts w:ascii="Times New Roman" w:hAnsi="Times New Roman"/>
          <w:szCs w:val="24"/>
        </w:rPr>
        <w:t>.</w:t>
      </w:r>
    </w:p>
    <w:p w:rsidR="00A56B21" w:rsidP="00C350BA">
      <w:pPr>
        <w:bidi w:val="0"/>
        <w:spacing w:line="360" w:lineRule="auto"/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="00C350BA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>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3A1EF7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>návrh zákona</w:t>
      </w:r>
      <w:r w:rsidR="0038133A">
        <w:rPr>
          <w:rFonts w:ascii="Times New Roman" w:hAnsi="Times New Roman"/>
        </w:rPr>
        <w:t xml:space="preserve"> </w:t>
      </w:r>
      <w:r w:rsidRPr="0049029B" w:rsidR="0038133A">
        <w:t xml:space="preserve">o </w:t>
      </w:r>
      <w:r w:rsidRPr="00272F45" w:rsidR="0038133A">
        <w:rPr>
          <w:rFonts w:cs="Arial"/>
          <w:noProof/>
        </w:rPr>
        <w:t> kultúrno-osvetovej činnosti</w:t>
      </w:r>
      <w:r w:rsidRPr="00D02A31" w:rsidR="00B37BDF">
        <w:rPr>
          <w:rFonts w:ascii="Times New Roman" w:hAnsi="Times New Roman"/>
        </w:rPr>
        <w:t xml:space="preserve"> (tlač </w:t>
      </w:r>
      <w:r w:rsidR="00004DA7">
        <w:rPr>
          <w:rFonts w:ascii="Times New Roman" w:hAnsi="Times New Roman"/>
        </w:rPr>
        <w:t>1</w:t>
      </w:r>
      <w:r w:rsidR="0030723B">
        <w:rPr>
          <w:rFonts w:ascii="Times New Roman" w:hAnsi="Times New Roman"/>
        </w:rPr>
        <w:t>4</w:t>
      </w:r>
      <w:r w:rsidR="00944111">
        <w:rPr>
          <w:rFonts w:ascii="Times New Roman" w:hAnsi="Times New Roman"/>
        </w:rPr>
        <w:t>62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76409F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</w:t>
      </w:r>
      <w:r w:rsidRPr="001F2033" w:rsidR="00B37BDF">
        <w:rPr>
          <w:rFonts w:ascii="Times New Roman" w:hAnsi="Times New Roman"/>
          <w:b/>
        </w:rPr>
        <w:t>pozmeň</w:t>
      </w:r>
      <w:r w:rsidRPr="001F2033" w:rsidR="00F411CB">
        <w:rPr>
          <w:rFonts w:ascii="Times New Roman" w:hAnsi="Times New Roman"/>
          <w:b/>
        </w:rPr>
        <w:t>ujúc</w:t>
      </w:r>
      <w:r w:rsidRPr="001F2033" w:rsidR="0076409F">
        <w:rPr>
          <w:rFonts w:ascii="Times New Roman" w:hAnsi="Times New Roman"/>
          <w:b/>
        </w:rPr>
        <w:t>ic</w:t>
      </w:r>
      <w:r w:rsidRPr="001F2033" w:rsidR="00023AA8">
        <w:rPr>
          <w:rFonts w:ascii="Times New Roman" w:hAnsi="Times New Roman"/>
          <w:b/>
        </w:rPr>
        <w:t>h</w:t>
      </w:r>
      <w:r w:rsidRPr="001F2033" w:rsidR="00B37BDF">
        <w:rPr>
          <w:rFonts w:ascii="Times New Roman" w:hAnsi="Times New Roman"/>
          <w:b/>
        </w:rPr>
        <w:t xml:space="preserve"> </w:t>
      </w:r>
      <w:r w:rsidRPr="001F2033" w:rsidR="0013540A">
        <w:rPr>
          <w:rFonts w:ascii="Times New Roman" w:hAnsi="Times New Roman"/>
          <w:b/>
        </w:rPr>
        <w:t xml:space="preserve">a doplňujúcich </w:t>
      </w:r>
      <w:r w:rsidRPr="001F2033" w:rsidR="00B37BDF">
        <w:rPr>
          <w:rFonts w:ascii="Times New Roman" w:hAnsi="Times New Roman"/>
          <w:b/>
        </w:rPr>
        <w:t>návrh</w:t>
      </w:r>
      <w:r w:rsidRPr="001F2033" w:rsidR="0076409F">
        <w:rPr>
          <w:rFonts w:ascii="Times New Roman" w:hAnsi="Times New Roman"/>
          <w:b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</w:t>
      </w:r>
      <w:r w:rsidR="000D3D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49449F" w:rsidR="00CF1B18">
        <w:rPr>
          <w:rFonts w:ascii="Times New Roman" w:hAnsi="Times New Roman"/>
        </w:rPr>
        <w:t xml:space="preserve">spoločne o bodoch </w:t>
      </w:r>
      <w:r w:rsidRPr="00EA78B6" w:rsidR="00EA78B6">
        <w:rPr>
          <w:rFonts w:ascii="Times New Roman" w:hAnsi="Times New Roman"/>
          <w:b/>
        </w:rPr>
        <w:t xml:space="preserve">1 </w:t>
      </w:r>
      <w:r w:rsidR="00654CC5">
        <w:rPr>
          <w:rFonts w:ascii="Times New Roman" w:hAnsi="Times New Roman"/>
          <w:b/>
        </w:rPr>
        <w:t>–</w:t>
      </w:r>
      <w:r w:rsidRPr="00EA78B6" w:rsidR="00EA78B6">
        <w:rPr>
          <w:rFonts w:ascii="Times New Roman" w:hAnsi="Times New Roman"/>
          <w:b/>
        </w:rPr>
        <w:t xml:space="preserve"> 13</w:t>
      </w:r>
      <w:r w:rsidR="00654CC5">
        <w:rPr>
          <w:rFonts w:ascii="Times New Roman" w:hAnsi="Times New Roman"/>
          <w:b/>
        </w:rPr>
        <w:t xml:space="preserve"> </w:t>
      </w:r>
      <w:r w:rsidRPr="00654CC5" w:rsidR="00654CC5">
        <w:rPr>
          <w:rFonts w:ascii="Times New Roman" w:hAnsi="Times New Roman"/>
        </w:rPr>
        <w:t>s návrhom</w:t>
      </w:r>
      <w:r w:rsidR="00654CC5">
        <w:rPr>
          <w:rFonts w:ascii="Times New Roman" w:hAnsi="Times New Roman"/>
          <w:b/>
        </w:rPr>
        <w:t xml:space="preserve"> </w:t>
      </w:r>
      <w:r w:rsidR="0049449F">
        <w:rPr>
          <w:rFonts w:ascii="Times New Roman" w:hAnsi="Times New Roman"/>
        </w:rPr>
        <w:t xml:space="preserve"> </w:t>
      </w:r>
      <w:r w:rsidRPr="0049449F" w:rsidR="0049449F">
        <w:rPr>
          <w:rFonts w:ascii="Times New Roman" w:hAnsi="Times New Roman"/>
          <w:b/>
        </w:rPr>
        <w:t>schváliť</w:t>
      </w:r>
      <w:r w:rsidRPr="0049449F">
        <w:rPr>
          <w:rFonts w:ascii="Times New Roman" w:hAnsi="Times New Roman"/>
          <w:b/>
        </w:rPr>
        <w:t>.</w:t>
      </w:r>
    </w:p>
    <w:p w:rsidR="006D2DF3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38133A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6D2DF3" w:rsidRPr="00D02A31" w:rsidP="00B12AFB">
      <w:pPr>
        <w:bidi w:val="0"/>
        <w:ind w:left="142" w:firstLine="566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 xml:space="preserve">ločná správa výborov Národnej rady Slovenskej republiky o výsledku prerokovania predmetného </w:t>
      </w:r>
      <w:r>
        <w:rPr>
          <w:rFonts w:ascii="Times New Roman" w:hAnsi="Times New Roman"/>
        </w:rPr>
        <w:t xml:space="preserve">vládneho </w:t>
      </w:r>
      <w:r w:rsidRPr="00D02A31">
        <w:rPr>
          <w:rFonts w:ascii="Times New Roman" w:hAnsi="Times New Roman"/>
        </w:rPr>
        <w:t xml:space="preserve">návrhu zákona vo výboroch Národnej rady Slovenskej republiky v druhom čítaní bola schválená uznesením Výboru Národnej rady Slovenskej republiky pre kultúru a médiá  </w:t>
      </w:r>
      <w:r w:rsidR="0038133A">
        <w:rPr>
          <w:rFonts w:ascii="Times New Roman" w:hAnsi="Times New Roman"/>
          <w:b/>
        </w:rPr>
        <w:t>č.</w:t>
      </w:r>
      <w:r w:rsidR="0030723B">
        <w:rPr>
          <w:rFonts w:ascii="Times New Roman" w:hAnsi="Times New Roman"/>
          <w:b/>
        </w:rPr>
        <w:t xml:space="preserve"> 20</w:t>
      </w:r>
      <w:r w:rsidR="00944111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z</w:t>
      </w:r>
      <w:r w:rsidR="0030723B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</w:t>
      </w:r>
      <w:r w:rsidR="0030723B">
        <w:rPr>
          <w:rFonts w:ascii="Times New Roman" w:hAnsi="Times New Roman"/>
        </w:rPr>
        <w:t>16. júna</w:t>
      </w:r>
      <w:r w:rsidRPr="00D02A31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</w:t>
      </w:r>
    </w:p>
    <w:p w:rsidR="006D2DF3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</w:t>
      </w:r>
      <w:r w:rsidR="00EA78B6">
        <w:rPr>
          <w:rFonts w:ascii="Times New Roman" w:hAnsi="Times New Roman"/>
          <w:b/>
        </w:rPr>
        <w:t xml:space="preserve">Jána </w:t>
      </w:r>
      <w:r w:rsidR="006942D3">
        <w:rPr>
          <w:rFonts w:ascii="Times New Roman" w:hAnsi="Times New Roman"/>
          <w:b/>
        </w:rPr>
        <w:t>Senka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="006D2DF3">
        <w:rPr>
          <w:rFonts w:ascii="Times New Roman" w:hAnsi="Times New Roman"/>
        </w:rPr>
        <w:t>, aby predniesol spoločnú</w:t>
      </w:r>
      <w:r w:rsidRPr="00D02A31">
        <w:rPr>
          <w:rFonts w:ascii="Times New Roman" w:hAnsi="Times New Roman"/>
        </w:rPr>
        <w:t xml:space="preserve"> správu o výsledku prerokovania</w:t>
      </w:r>
      <w:r w:rsidR="006D2DF3">
        <w:rPr>
          <w:rFonts w:ascii="Times New Roman" w:hAnsi="Times New Roman"/>
        </w:rPr>
        <w:t xml:space="preserve"> vládneho</w:t>
      </w:r>
      <w:r w:rsidRPr="00D02A31">
        <w:rPr>
          <w:rFonts w:ascii="Times New Roman" w:hAnsi="Times New Roman"/>
        </w:rPr>
        <w:t xml:space="preserve"> návrhu zákona </w:t>
      </w:r>
      <w:r w:rsidR="006D2DF3">
        <w:rPr>
          <w:rFonts w:ascii="Times New Roman" w:hAnsi="Times New Roman"/>
        </w:rPr>
        <w:t>na schôdzi</w:t>
      </w:r>
      <w:r w:rsidRPr="00D02A31">
        <w:rPr>
          <w:rFonts w:ascii="Times New Roman" w:hAnsi="Times New Roman"/>
        </w:rPr>
        <w:t xml:space="preserve">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B12AFB">
      <w:pPr>
        <w:bidi w:val="0"/>
        <w:ind w:left="142"/>
        <w:jc w:val="both"/>
        <w:rPr>
          <w:rFonts w:ascii="Times New Roman" w:hAnsi="Times New Roman"/>
        </w:rPr>
      </w:pPr>
    </w:p>
    <w:p w:rsidR="00B12AFB">
      <w:pPr>
        <w:bidi w:val="0"/>
        <w:ind w:left="142"/>
        <w:jc w:val="both"/>
        <w:rPr>
          <w:rFonts w:ascii="Times New Roman" w:hAnsi="Times New Roman"/>
        </w:rPr>
      </w:pPr>
    </w:p>
    <w:p w:rsidR="00B12AFB">
      <w:pPr>
        <w:bidi w:val="0"/>
        <w:ind w:left="142"/>
        <w:jc w:val="both"/>
        <w:rPr>
          <w:rFonts w:ascii="Times New Roman" w:hAnsi="Times New Roman"/>
        </w:rPr>
      </w:pPr>
    </w:p>
    <w:p w:rsidR="00B12AFB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82267B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30723B">
        <w:rPr>
          <w:rFonts w:ascii="Times New Roman" w:hAnsi="Times New Roman"/>
        </w:rPr>
        <w:t>16</w:t>
      </w:r>
      <w:r w:rsidRPr="00D02A31" w:rsidR="009077B2">
        <w:rPr>
          <w:rFonts w:ascii="Times New Roman" w:hAnsi="Times New Roman"/>
        </w:rPr>
        <w:t>.</w:t>
      </w:r>
      <w:r w:rsidR="006942D3">
        <w:rPr>
          <w:rFonts w:ascii="Times New Roman" w:hAnsi="Times New Roman"/>
        </w:rPr>
        <w:t xml:space="preserve"> </w:t>
      </w:r>
      <w:r w:rsidR="00EF5CD5">
        <w:rPr>
          <w:rFonts w:ascii="Times New Roman" w:hAnsi="Times New Roman"/>
        </w:rPr>
        <w:t>j</w:t>
      </w:r>
      <w:r w:rsidR="0030723B">
        <w:rPr>
          <w:rFonts w:ascii="Times New Roman" w:hAnsi="Times New Roman"/>
        </w:rPr>
        <w:t>úna</w:t>
      </w:r>
      <w:r w:rsidRPr="00D02A31" w:rsidR="00695449">
        <w:rPr>
          <w:rFonts w:ascii="Times New Roman" w:hAnsi="Times New Roman"/>
        </w:rPr>
        <w:t xml:space="preserve"> </w:t>
      </w:r>
      <w:r w:rsidRPr="00D02A31" w:rsidR="009077B2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9B2F53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9B4963">
        <w:rPr>
          <w:rFonts w:ascii="Times New Roman" w:hAnsi="Times New Roman"/>
          <w:b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4F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2F4F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4F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963">
      <w:rPr>
        <w:rStyle w:val="PageNumber"/>
        <w:noProof/>
      </w:rPr>
      <w:t>7</w:t>
    </w:r>
    <w:r>
      <w:rPr>
        <w:rStyle w:val="PageNumber"/>
      </w:rPr>
      <w:fldChar w:fldCharType="end"/>
    </w:r>
  </w:p>
  <w:p w:rsidR="00F82F4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4715FFA"/>
    <w:multiLevelType w:val="hybridMultilevel"/>
    <w:tmpl w:val="1CFAF9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5C26431"/>
    <w:multiLevelType w:val="hybridMultilevel"/>
    <w:tmpl w:val="0D68C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0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3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B58540D"/>
    <w:multiLevelType w:val="hybridMultilevel"/>
    <w:tmpl w:val="1B3073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42C25529"/>
    <w:multiLevelType w:val="hybridMultilevel"/>
    <w:tmpl w:val="8E665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9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2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4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34"/>
  </w:num>
  <w:num w:numId="5">
    <w:abstractNumId w:val="6"/>
  </w:num>
  <w:num w:numId="6">
    <w:abstractNumId w:val="12"/>
  </w:num>
  <w:num w:numId="7">
    <w:abstractNumId w:val="27"/>
  </w:num>
  <w:num w:numId="8">
    <w:abstractNumId w:val="4"/>
  </w:num>
  <w:num w:numId="9">
    <w:abstractNumId w:val="16"/>
  </w:num>
  <w:num w:numId="10">
    <w:abstractNumId w:val="21"/>
  </w:num>
  <w:num w:numId="11">
    <w:abstractNumId w:val="26"/>
  </w:num>
  <w:num w:numId="12">
    <w:abstractNumId w:val="5"/>
  </w:num>
  <w:num w:numId="13">
    <w:abstractNumId w:val="2"/>
  </w:num>
  <w:num w:numId="14">
    <w:abstractNumId w:val="0"/>
  </w:num>
  <w:num w:numId="15">
    <w:abstractNumId w:val="25"/>
  </w:num>
  <w:num w:numId="16">
    <w:abstractNumId w:val="28"/>
  </w:num>
  <w:num w:numId="17">
    <w:abstractNumId w:val="11"/>
  </w:num>
  <w:num w:numId="18">
    <w:abstractNumId w:val="15"/>
  </w:num>
  <w:num w:numId="19">
    <w:abstractNumId w:val="35"/>
  </w:num>
  <w:num w:numId="20">
    <w:abstractNumId w:val="10"/>
  </w:num>
  <w:num w:numId="21">
    <w:abstractNumId w:val="3"/>
  </w:num>
  <w:num w:numId="22">
    <w:abstractNumId w:val="13"/>
  </w:num>
  <w:num w:numId="23">
    <w:abstractNumId w:val="31"/>
  </w:num>
  <w:num w:numId="24">
    <w:abstractNumId w:val="22"/>
  </w:num>
  <w:num w:numId="25">
    <w:abstractNumId w:val="33"/>
  </w:num>
  <w:num w:numId="26">
    <w:abstractNumId w:val="24"/>
  </w:num>
  <w:num w:numId="27">
    <w:abstractNumId w:val="20"/>
  </w:num>
  <w:num w:numId="28">
    <w:abstractNumId w:val="32"/>
  </w:num>
  <w:num w:numId="29">
    <w:abstractNumId w:val="17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7"/>
  </w:num>
  <w:num w:numId="34">
    <w:abstractNumId w:val="8"/>
  </w:num>
  <w:num w:numId="35">
    <w:abstractNumId w:val="18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04DA7"/>
    <w:rsid w:val="000100EB"/>
    <w:rsid w:val="000116CD"/>
    <w:rsid w:val="00014DC0"/>
    <w:rsid w:val="000152F2"/>
    <w:rsid w:val="000160E7"/>
    <w:rsid w:val="00023AA8"/>
    <w:rsid w:val="000357E8"/>
    <w:rsid w:val="00035BF8"/>
    <w:rsid w:val="00046EDD"/>
    <w:rsid w:val="00053B73"/>
    <w:rsid w:val="000554FC"/>
    <w:rsid w:val="00064D9F"/>
    <w:rsid w:val="000717D8"/>
    <w:rsid w:val="000730DF"/>
    <w:rsid w:val="00074592"/>
    <w:rsid w:val="00075FF1"/>
    <w:rsid w:val="00082532"/>
    <w:rsid w:val="00083588"/>
    <w:rsid w:val="00083731"/>
    <w:rsid w:val="00083D40"/>
    <w:rsid w:val="00084046"/>
    <w:rsid w:val="00085E80"/>
    <w:rsid w:val="00086873"/>
    <w:rsid w:val="00087CCB"/>
    <w:rsid w:val="00087CEB"/>
    <w:rsid w:val="00097220"/>
    <w:rsid w:val="000A09BF"/>
    <w:rsid w:val="000A2218"/>
    <w:rsid w:val="000B19F8"/>
    <w:rsid w:val="000B32F9"/>
    <w:rsid w:val="000B6464"/>
    <w:rsid w:val="000C03CD"/>
    <w:rsid w:val="000C54A5"/>
    <w:rsid w:val="000D2D18"/>
    <w:rsid w:val="000D3D8D"/>
    <w:rsid w:val="000E49B4"/>
    <w:rsid w:val="000E59E3"/>
    <w:rsid w:val="000F7ABE"/>
    <w:rsid w:val="00102D2F"/>
    <w:rsid w:val="00110A0D"/>
    <w:rsid w:val="001144FC"/>
    <w:rsid w:val="00122535"/>
    <w:rsid w:val="001243A6"/>
    <w:rsid w:val="0013418D"/>
    <w:rsid w:val="0013540A"/>
    <w:rsid w:val="001379C1"/>
    <w:rsid w:val="001418D1"/>
    <w:rsid w:val="00142283"/>
    <w:rsid w:val="001604BF"/>
    <w:rsid w:val="00164BDA"/>
    <w:rsid w:val="00166974"/>
    <w:rsid w:val="0017292C"/>
    <w:rsid w:val="00175A12"/>
    <w:rsid w:val="00180615"/>
    <w:rsid w:val="0018626E"/>
    <w:rsid w:val="0019144A"/>
    <w:rsid w:val="00191742"/>
    <w:rsid w:val="00191DE7"/>
    <w:rsid w:val="00195247"/>
    <w:rsid w:val="001A0E6C"/>
    <w:rsid w:val="001A40FD"/>
    <w:rsid w:val="001A7C90"/>
    <w:rsid w:val="001C13CC"/>
    <w:rsid w:val="001C38A4"/>
    <w:rsid w:val="001C5D59"/>
    <w:rsid w:val="001D18DA"/>
    <w:rsid w:val="001D2554"/>
    <w:rsid w:val="001D5621"/>
    <w:rsid w:val="001D711C"/>
    <w:rsid w:val="001F1EF7"/>
    <w:rsid w:val="001F2033"/>
    <w:rsid w:val="001F7C35"/>
    <w:rsid w:val="00200AF3"/>
    <w:rsid w:val="00214121"/>
    <w:rsid w:val="00214A97"/>
    <w:rsid w:val="00215B64"/>
    <w:rsid w:val="002204B7"/>
    <w:rsid w:val="002235C7"/>
    <w:rsid w:val="0022384E"/>
    <w:rsid w:val="00234883"/>
    <w:rsid w:val="0024250F"/>
    <w:rsid w:val="00247232"/>
    <w:rsid w:val="00266BFA"/>
    <w:rsid w:val="00272F45"/>
    <w:rsid w:val="002760D7"/>
    <w:rsid w:val="00277B67"/>
    <w:rsid w:val="00283017"/>
    <w:rsid w:val="00284A3D"/>
    <w:rsid w:val="00286A53"/>
    <w:rsid w:val="002914A7"/>
    <w:rsid w:val="00296FE9"/>
    <w:rsid w:val="002970EE"/>
    <w:rsid w:val="00297259"/>
    <w:rsid w:val="002A41B7"/>
    <w:rsid w:val="002B04FC"/>
    <w:rsid w:val="002B069D"/>
    <w:rsid w:val="002B09B3"/>
    <w:rsid w:val="002B51E7"/>
    <w:rsid w:val="002C39C0"/>
    <w:rsid w:val="002C4695"/>
    <w:rsid w:val="002C761B"/>
    <w:rsid w:val="002D28EE"/>
    <w:rsid w:val="002D4065"/>
    <w:rsid w:val="002E6BD2"/>
    <w:rsid w:val="002F5850"/>
    <w:rsid w:val="003029F1"/>
    <w:rsid w:val="0030723B"/>
    <w:rsid w:val="00314455"/>
    <w:rsid w:val="003206F4"/>
    <w:rsid w:val="00325758"/>
    <w:rsid w:val="00326E67"/>
    <w:rsid w:val="00335044"/>
    <w:rsid w:val="0033628D"/>
    <w:rsid w:val="00336CAA"/>
    <w:rsid w:val="0034404D"/>
    <w:rsid w:val="0034614B"/>
    <w:rsid w:val="003523F5"/>
    <w:rsid w:val="003556B1"/>
    <w:rsid w:val="0035580B"/>
    <w:rsid w:val="00360648"/>
    <w:rsid w:val="0036708D"/>
    <w:rsid w:val="003676A2"/>
    <w:rsid w:val="00373314"/>
    <w:rsid w:val="00380915"/>
    <w:rsid w:val="0038133A"/>
    <w:rsid w:val="00384759"/>
    <w:rsid w:val="003870C5"/>
    <w:rsid w:val="00393F8D"/>
    <w:rsid w:val="003A1DE7"/>
    <w:rsid w:val="003A1EF7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F1510"/>
    <w:rsid w:val="00402524"/>
    <w:rsid w:val="00412CEF"/>
    <w:rsid w:val="00413CAC"/>
    <w:rsid w:val="0042139E"/>
    <w:rsid w:val="00433A99"/>
    <w:rsid w:val="004347D2"/>
    <w:rsid w:val="004354F7"/>
    <w:rsid w:val="00435EC7"/>
    <w:rsid w:val="00437490"/>
    <w:rsid w:val="004414AB"/>
    <w:rsid w:val="00446F6E"/>
    <w:rsid w:val="00447C70"/>
    <w:rsid w:val="0045475C"/>
    <w:rsid w:val="00460074"/>
    <w:rsid w:val="00466BEC"/>
    <w:rsid w:val="0047190E"/>
    <w:rsid w:val="00474887"/>
    <w:rsid w:val="0047542F"/>
    <w:rsid w:val="00476793"/>
    <w:rsid w:val="00481B9D"/>
    <w:rsid w:val="00483B7E"/>
    <w:rsid w:val="00483DDA"/>
    <w:rsid w:val="0048768D"/>
    <w:rsid w:val="0049029B"/>
    <w:rsid w:val="004913E3"/>
    <w:rsid w:val="004941FD"/>
    <w:rsid w:val="0049449F"/>
    <w:rsid w:val="004A170C"/>
    <w:rsid w:val="004B16AB"/>
    <w:rsid w:val="004B5F42"/>
    <w:rsid w:val="004C43B8"/>
    <w:rsid w:val="004C4D72"/>
    <w:rsid w:val="004D6626"/>
    <w:rsid w:val="004D6D70"/>
    <w:rsid w:val="004E0D23"/>
    <w:rsid w:val="004E1DA2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446E3"/>
    <w:rsid w:val="005524CC"/>
    <w:rsid w:val="00555F05"/>
    <w:rsid w:val="00573ED5"/>
    <w:rsid w:val="00576B69"/>
    <w:rsid w:val="00585739"/>
    <w:rsid w:val="005859BE"/>
    <w:rsid w:val="00585AB2"/>
    <w:rsid w:val="005873C9"/>
    <w:rsid w:val="00590E93"/>
    <w:rsid w:val="00591374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D0F8D"/>
    <w:rsid w:val="005E7B40"/>
    <w:rsid w:val="005F3A46"/>
    <w:rsid w:val="005F4726"/>
    <w:rsid w:val="005F591E"/>
    <w:rsid w:val="005F5EB3"/>
    <w:rsid w:val="00600E1F"/>
    <w:rsid w:val="00601980"/>
    <w:rsid w:val="0060426A"/>
    <w:rsid w:val="00605D53"/>
    <w:rsid w:val="00615FC6"/>
    <w:rsid w:val="00617720"/>
    <w:rsid w:val="00620D61"/>
    <w:rsid w:val="0062178A"/>
    <w:rsid w:val="006251F5"/>
    <w:rsid w:val="00627C12"/>
    <w:rsid w:val="006310AE"/>
    <w:rsid w:val="006531BC"/>
    <w:rsid w:val="00653F86"/>
    <w:rsid w:val="00654CC5"/>
    <w:rsid w:val="00655C4E"/>
    <w:rsid w:val="00667063"/>
    <w:rsid w:val="006942D3"/>
    <w:rsid w:val="00695449"/>
    <w:rsid w:val="00696075"/>
    <w:rsid w:val="006A522E"/>
    <w:rsid w:val="006A5D5B"/>
    <w:rsid w:val="006B4B68"/>
    <w:rsid w:val="006B670D"/>
    <w:rsid w:val="006C3779"/>
    <w:rsid w:val="006D2DF3"/>
    <w:rsid w:val="006D3C9B"/>
    <w:rsid w:val="006D5B97"/>
    <w:rsid w:val="006E26C5"/>
    <w:rsid w:val="006E4C11"/>
    <w:rsid w:val="006F11B6"/>
    <w:rsid w:val="006F2D20"/>
    <w:rsid w:val="006F78D5"/>
    <w:rsid w:val="00700936"/>
    <w:rsid w:val="00717457"/>
    <w:rsid w:val="007240A0"/>
    <w:rsid w:val="00731CD1"/>
    <w:rsid w:val="00753698"/>
    <w:rsid w:val="0076409F"/>
    <w:rsid w:val="0076481C"/>
    <w:rsid w:val="00777B0E"/>
    <w:rsid w:val="007841EB"/>
    <w:rsid w:val="00785BBB"/>
    <w:rsid w:val="00787E15"/>
    <w:rsid w:val="007906DD"/>
    <w:rsid w:val="00790B7F"/>
    <w:rsid w:val="00791271"/>
    <w:rsid w:val="007953C8"/>
    <w:rsid w:val="00796931"/>
    <w:rsid w:val="00796BAE"/>
    <w:rsid w:val="007B553B"/>
    <w:rsid w:val="007B64F2"/>
    <w:rsid w:val="007C19F3"/>
    <w:rsid w:val="007D092C"/>
    <w:rsid w:val="007D0AFE"/>
    <w:rsid w:val="007D78D5"/>
    <w:rsid w:val="007E3533"/>
    <w:rsid w:val="007E4066"/>
    <w:rsid w:val="007E5AB9"/>
    <w:rsid w:val="007F1373"/>
    <w:rsid w:val="007F1849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476A2"/>
    <w:rsid w:val="00854EAC"/>
    <w:rsid w:val="008555F3"/>
    <w:rsid w:val="008652AA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A70EA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4BDD"/>
    <w:rsid w:val="009077B2"/>
    <w:rsid w:val="00910AE1"/>
    <w:rsid w:val="009153E1"/>
    <w:rsid w:val="009178B9"/>
    <w:rsid w:val="0092702D"/>
    <w:rsid w:val="00934174"/>
    <w:rsid w:val="00944111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A47C9"/>
    <w:rsid w:val="009A57BB"/>
    <w:rsid w:val="009B2F53"/>
    <w:rsid w:val="009B4963"/>
    <w:rsid w:val="009C3CBD"/>
    <w:rsid w:val="009D0816"/>
    <w:rsid w:val="009D2BEA"/>
    <w:rsid w:val="009D416A"/>
    <w:rsid w:val="009E254D"/>
    <w:rsid w:val="009E6DC1"/>
    <w:rsid w:val="009F3299"/>
    <w:rsid w:val="009F3F46"/>
    <w:rsid w:val="009F56EF"/>
    <w:rsid w:val="00A13DBA"/>
    <w:rsid w:val="00A152C8"/>
    <w:rsid w:val="00A25DC5"/>
    <w:rsid w:val="00A3003F"/>
    <w:rsid w:val="00A3224F"/>
    <w:rsid w:val="00A37157"/>
    <w:rsid w:val="00A40E31"/>
    <w:rsid w:val="00A450A1"/>
    <w:rsid w:val="00A45A64"/>
    <w:rsid w:val="00A55EE9"/>
    <w:rsid w:val="00A56B21"/>
    <w:rsid w:val="00A57A67"/>
    <w:rsid w:val="00A63B69"/>
    <w:rsid w:val="00A70B59"/>
    <w:rsid w:val="00A7231B"/>
    <w:rsid w:val="00A922EF"/>
    <w:rsid w:val="00AA114B"/>
    <w:rsid w:val="00AA3D2D"/>
    <w:rsid w:val="00AA5149"/>
    <w:rsid w:val="00AB1FA0"/>
    <w:rsid w:val="00AC497D"/>
    <w:rsid w:val="00AC684F"/>
    <w:rsid w:val="00AD64FF"/>
    <w:rsid w:val="00AD7D3D"/>
    <w:rsid w:val="00AE0616"/>
    <w:rsid w:val="00AE0B80"/>
    <w:rsid w:val="00AF00E3"/>
    <w:rsid w:val="00B12AFB"/>
    <w:rsid w:val="00B2443A"/>
    <w:rsid w:val="00B259EA"/>
    <w:rsid w:val="00B34C1B"/>
    <w:rsid w:val="00B36928"/>
    <w:rsid w:val="00B37BDF"/>
    <w:rsid w:val="00B43CDD"/>
    <w:rsid w:val="00B47318"/>
    <w:rsid w:val="00B56371"/>
    <w:rsid w:val="00B70066"/>
    <w:rsid w:val="00B70D97"/>
    <w:rsid w:val="00B815B9"/>
    <w:rsid w:val="00B84253"/>
    <w:rsid w:val="00B85A4C"/>
    <w:rsid w:val="00BA4954"/>
    <w:rsid w:val="00BB03DE"/>
    <w:rsid w:val="00BB2995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026A"/>
    <w:rsid w:val="00C42456"/>
    <w:rsid w:val="00C47802"/>
    <w:rsid w:val="00C5017D"/>
    <w:rsid w:val="00C54F01"/>
    <w:rsid w:val="00C56543"/>
    <w:rsid w:val="00C61805"/>
    <w:rsid w:val="00C64D7D"/>
    <w:rsid w:val="00C7554B"/>
    <w:rsid w:val="00C757D4"/>
    <w:rsid w:val="00C8037E"/>
    <w:rsid w:val="00C80663"/>
    <w:rsid w:val="00C80D89"/>
    <w:rsid w:val="00C842C9"/>
    <w:rsid w:val="00C8439C"/>
    <w:rsid w:val="00C96B2F"/>
    <w:rsid w:val="00CA102B"/>
    <w:rsid w:val="00CC618B"/>
    <w:rsid w:val="00CD07AC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57C2"/>
    <w:rsid w:val="00D35793"/>
    <w:rsid w:val="00D3721D"/>
    <w:rsid w:val="00D610AE"/>
    <w:rsid w:val="00D7121A"/>
    <w:rsid w:val="00D7211D"/>
    <w:rsid w:val="00D73337"/>
    <w:rsid w:val="00D74263"/>
    <w:rsid w:val="00D7546F"/>
    <w:rsid w:val="00D8214A"/>
    <w:rsid w:val="00D856FB"/>
    <w:rsid w:val="00D85CC1"/>
    <w:rsid w:val="00D92CA3"/>
    <w:rsid w:val="00DA3DF0"/>
    <w:rsid w:val="00DA44D0"/>
    <w:rsid w:val="00DB09BB"/>
    <w:rsid w:val="00DB2398"/>
    <w:rsid w:val="00DB36D7"/>
    <w:rsid w:val="00DB55C2"/>
    <w:rsid w:val="00DB7D60"/>
    <w:rsid w:val="00DD257F"/>
    <w:rsid w:val="00DD3B25"/>
    <w:rsid w:val="00DD6165"/>
    <w:rsid w:val="00DD70D7"/>
    <w:rsid w:val="00DE2807"/>
    <w:rsid w:val="00DF3550"/>
    <w:rsid w:val="00E03C30"/>
    <w:rsid w:val="00E10F35"/>
    <w:rsid w:val="00E31A8E"/>
    <w:rsid w:val="00E4063B"/>
    <w:rsid w:val="00E40EB3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78B6"/>
    <w:rsid w:val="00EA7E78"/>
    <w:rsid w:val="00EB5465"/>
    <w:rsid w:val="00EC03A8"/>
    <w:rsid w:val="00EC1A7C"/>
    <w:rsid w:val="00EC1D39"/>
    <w:rsid w:val="00EE3677"/>
    <w:rsid w:val="00EF17A0"/>
    <w:rsid w:val="00EF5CD5"/>
    <w:rsid w:val="00F043EF"/>
    <w:rsid w:val="00F077AF"/>
    <w:rsid w:val="00F12301"/>
    <w:rsid w:val="00F21C7E"/>
    <w:rsid w:val="00F360FA"/>
    <w:rsid w:val="00F3754E"/>
    <w:rsid w:val="00F411CB"/>
    <w:rsid w:val="00F51312"/>
    <w:rsid w:val="00F55208"/>
    <w:rsid w:val="00F56412"/>
    <w:rsid w:val="00F57D9B"/>
    <w:rsid w:val="00F650B3"/>
    <w:rsid w:val="00F650B7"/>
    <w:rsid w:val="00F72A2C"/>
    <w:rsid w:val="00F8280C"/>
    <w:rsid w:val="00F82F4F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1084"/>
    <w:rsid w:val="00FC6368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9441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C58B-7419-4639-BFA1-63418461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7</Pages>
  <Words>1802</Words>
  <Characters>10275</Characters>
  <Application>Microsoft Office Word</Application>
  <DocSecurity>0</DocSecurity>
  <Lines>0</Lines>
  <Paragraphs>0</Paragraphs>
  <ScaleCrop>false</ScaleCrop>
  <Company>Kancelaria NR SR</Company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20</cp:revision>
  <cp:lastPrinted>2015-06-16T08:17:00Z</cp:lastPrinted>
  <dcterms:created xsi:type="dcterms:W3CDTF">2015-06-09T10:56:00Z</dcterms:created>
  <dcterms:modified xsi:type="dcterms:W3CDTF">2015-06-16T14:47:00Z</dcterms:modified>
</cp:coreProperties>
</file>