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02596" w:rsidRPr="000C203A" w:rsidP="00502596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0C203A"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Výbor</w:t>
      </w:r>
    </w:p>
    <w:p w:rsidR="00502596" w:rsidRPr="000C203A" w:rsidP="00502596">
      <w:pPr>
        <w:bidi w:val="0"/>
        <w:rPr>
          <w:rFonts w:ascii="Times New Roman" w:hAnsi="Times New Roman"/>
          <w:b/>
          <w:bCs/>
          <w:i/>
          <w:sz w:val="24"/>
          <w:szCs w:val="24"/>
        </w:rPr>
      </w:pPr>
      <w:r w:rsidRPr="000C203A">
        <w:rPr>
          <w:rFonts w:ascii="Times New Roman" w:hAnsi="Times New Roman"/>
          <w:b/>
          <w:bCs/>
          <w:i/>
          <w:sz w:val="24"/>
          <w:szCs w:val="24"/>
        </w:rPr>
        <w:t xml:space="preserve">  Národnej rady Slovenskej republiky</w:t>
      </w:r>
    </w:p>
    <w:p w:rsidR="00502596" w:rsidRPr="000C203A" w:rsidP="00502596">
      <w:pPr>
        <w:bidi w:val="0"/>
        <w:rPr>
          <w:rFonts w:ascii="Times New Roman" w:hAnsi="Times New Roman"/>
          <w:sz w:val="24"/>
          <w:szCs w:val="24"/>
        </w:rPr>
      </w:pPr>
      <w:r w:rsidRPr="000C203A">
        <w:rPr>
          <w:rFonts w:ascii="Times New Roman" w:hAnsi="Times New Roman"/>
          <w:b/>
          <w:bCs/>
          <w:i/>
          <w:sz w:val="24"/>
          <w:szCs w:val="24"/>
        </w:rPr>
        <w:t xml:space="preserve">pre verejnú správu a regionálny rozvoj </w:t>
      </w:r>
      <w:r w:rsidRPr="000C203A">
        <w:rPr>
          <w:rFonts w:ascii="Times New Roman" w:hAnsi="Times New Roman"/>
          <w:sz w:val="24"/>
          <w:szCs w:val="24"/>
        </w:rPr>
        <w:t xml:space="preserve">   </w:t>
      </w:r>
    </w:p>
    <w:p w:rsidR="00502596" w:rsidRPr="000C203A" w:rsidP="00502596">
      <w:pPr>
        <w:bidi w:val="0"/>
        <w:rPr>
          <w:rFonts w:ascii="Times New Roman" w:hAnsi="Times New Roman"/>
          <w:sz w:val="24"/>
          <w:szCs w:val="24"/>
        </w:rPr>
      </w:pPr>
    </w:p>
    <w:p w:rsidR="00502596" w:rsidP="00502596">
      <w:pPr>
        <w:bidi w:val="0"/>
        <w:rPr>
          <w:rFonts w:ascii="Times New Roman" w:hAnsi="Times New Roman"/>
          <w:szCs w:val="24"/>
        </w:rPr>
      </w:pPr>
    </w:p>
    <w:p w:rsidR="00502596" w:rsidP="00502596">
      <w:pPr>
        <w:bidi w:val="0"/>
        <w:rPr>
          <w:rFonts w:ascii="Times New Roman" w:hAnsi="Times New Roman"/>
          <w:szCs w:val="24"/>
        </w:rPr>
      </w:pPr>
    </w:p>
    <w:p w:rsidR="00502596" w:rsidP="0050259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 xml:space="preserve">             60. schôdza výboru  </w:t>
        <w:tab/>
      </w:r>
    </w:p>
    <w:p w:rsidR="00502596" w:rsidP="0050259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                     Číslo: CRD-833/2015</w:t>
      </w:r>
    </w:p>
    <w:p w:rsidR="00502596" w:rsidP="0050259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02596" w:rsidP="0050259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502596" w:rsidP="00502596">
      <w:pPr>
        <w:bidi w:val="0"/>
        <w:jc w:val="center"/>
        <w:rPr>
          <w:rFonts w:ascii="Times New Roman" w:hAnsi="Times New Roman"/>
          <w:b/>
          <w:szCs w:val="24"/>
        </w:rPr>
      </w:pPr>
    </w:p>
    <w:p w:rsidR="00502596" w:rsidP="00502596">
      <w:pPr>
        <w:bidi w:val="0"/>
        <w:rPr>
          <w:rFonts w:ascii="Times New Roman" w:hAnsi="Times New Roman"/>
          <w:b/>
          <w:szCs w:val="24"/>
        </w:rPr>
      </w:pPr>
    </w:p>
    <w:p w:rsidR="00502596" w:rsidP="00502596">
      <w:pPr>
        <w:bidi w:val="0"/>
        <w:jc w:val="center"/>
        <w:rPr>
          <w:rFonts w:ascii="Times New Roman" w:hAnsi="Times New Roman"/>
          <w:b/>
          <w:szCs w:val="24"/>
        </w:rPr>
      </w:pPr>
    </w:p>
    <w:p w:rsidR="00502596" w:rsidP="00502596">
      <w:pPr>
        <w:bidi w:val="0"/>
        <w:jc w:val="center"/>
        <w:rPr>
          <w:rFonts w:ascii="Times New Roman" w:hAnsi="Times New Roman"/>
          <w:b/>
          <w:szCs w:val="24"/>
        </w:rPr>
      </w:pPr>
    </w:p>
    <w:p w:rsidR="00502596" w:rsidRPr="000C203A" w:rsidP="00502596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C203A">
        <w:rPr>
          <w:rFonts w:ascii="Times New Roman" w:hAnsi="Times New Roman"/>
          <w:b/>
          <w:sz w:val="24"/>
          <w:szCs w:val="24"/>
        </w:rPr>
        <w:t>Záznam</w:t>
      </w:r>
    </w:p>
    <w:p w:rsidR="00502596" w:rsidRPr="000C203A" w:rsidP="00502596">
      <w:pPr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:rsidR="0085610D" w:rsidP="00502596">
      <w:pPr>
        <w:bidi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203A" w:rsidR="00502596">
        <w:rPr>
          <w:rFonts w:ascii="Times New Roman" w:hAnsi="Times New Roman"/>
          <w:b/>
          <w:sz w:val="24"/>
          <w:szCs w:val="24"/>
        </w:rPr>
        <w:t>k návrhu záverečného účtu za rok 2014 – Kapitola 32 – Štatistický úrad  Slovenskej republiky</w:t>
      </w:r>
      <w:r>
        <w:rPr>
          <w:rFonts w:ascii="Times New Roman" w:hAnsi="Times New Roman"/>
          <w:b/>
          <w:sz w:val="24"/>
          <w:szCs w:val="24"/>
        </w:rPr>
        <w:t>.</w:t>
      </w:r>
      <w:r w:rsidRPr="000C203A" w:rsidR="00502596">
        <w:rPr>
          <w:rFonts w:ascii="Times New Roman" w:hAnsi="Times New Roman"/>
          <w:b/>
          <w:sz w:val="24"/>
          <w:szCs w:val="24"/>
        </w:rPr>
        <w:t xml:space="preserve">  </w:t>
      </w:r>
      <w:r w:rsidRPr="000C203A" w:rsidR="00502596">
        <w:rPr>
          <w:rFonts w:ascii="Times New Roman" w:hAnsi="Times New Roman"/>
          <w:sz w:val="24"/>
          <w:szCs w:val="24"/>
        </w:rPr>
        <w:t xml:space="preserve"> </w:t>
      </w:r>
    </w:p>
    <w:p w:rsidR="00502596" w:rsidRPr="000C203A" w:rsidP="0085610D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C203A">
        <w:rPr>
          <w:rFonts w:ascii="Times New Roman" w:hAnsi="Times New Roman"/>
          <w:sz w:val="24"/>
          <w:szCs w:val="24"/>
        </w:rPr>
        <w:t xml:space="preserve">Výbor Národnej rady Slovenskej republiky pre verejnú správu a regionálny rozvoj </w:t>
      </w:r>
      <w:r w:rsidR="0085610D">
        <w:rPr>
          <w:rFonts w:ascii="Times New Roman" w:hAnsi="Times New Roman"/>
          <w:sz w:val="24"/>
          <w:szCs w:val="24"/>
        </w:rPr>
        <w:t xml:space="preserve">bol </w:t>
      </w:r>
      <w:r w:rsidRPr="000C203A">
        <w:rPr>
          <w:rFonts w:ascii="Times New Roman" w:hAnsi="Times New Roman"/>
          <w:sz w:val="24"/>
          <w:szCs w:val="24"/>
        </w:rPr>
        <w:t>zvolaný 2. júna 2015.</w:t>
      </w:r>
    </w:p>
    <w:p w:rsidR="00502596" w:rsidRPr="000C203A" w:rsidP="00502596">
      <w:pPr>
        <w:pStyle w:val="BodyText2"/>
        <w:bidi w:val="0"/>
        <w:spacing w:line="360" w:lineRule="auto"/>
        <w:jc w:val="both"/>
        <w:rPr>
          <w:rFonts w:ascii="Times New Roman" w:hAnsi="Times New Roman"/>
          <w:szCs w:val="24"/>
        </w:rPr>
      </w:pPr>
      <w:r w:rsidRPr="000C203A">
        <w:rPr>
          <w:rFonts w:ascii="Times New Roman" w:hAnsi="Times New Roman"/>
          <w:szCs w:val="24"/>
        </w:rPr>
        <w:t xml:space="preserve"> </w:t>
      </w:r>
    </w:p>
    <w:p w:rsidR="00502596" w:rsidRPr="000C203A" w:rsidP="00502596">
      <w:pPr>
        <w:bidi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C203A">
        <w:rPr>
          <w:rFonts w:ascii="Times New Roman" w:hAnsi="Times New Roman"/>
          <w:sz w:val="24"/>
          <w:szCs w:val="24"/>
        </w:rPr>
        <w:t xml:space="preserve">O návrhu zákona nerokoval, nakoľko podľa  </w:t>
      </w:r>
      <w:r w:rsidRPr="000C203A">
        <w:rPr>
          <w:rFonts w:ascii="Times New Roman" w:hAnsi="Times New Roman"/>
          <w:bCs/>
          <w:sz w:val="24"/>
          <w:szCs w:val="24"/>
        </w:rPr>
        <w:t xml:space="preserve">§ 52 ods. 2 zákona Národnej rady Slovenskej republiky č. 350/1996 Z. z. o rokovacom poriadku Národnej rady Slovenskej republiky v znení neskorších predpisov nebol uznášaniaschopný.  </w:t>
      </w:r>
    </w:p>
    <w:p w:rsidR="000C203A" w:rsidRPr="000C203A" w:rsidP="00502596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502596" w:rsidRPr="000C203A" w:rsidP="00502596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502596" w:rsidRPr="000C203A" w:rsidP="00502596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502596" w:rsidRPr="000C203A" w:rsidP="00502596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502596" w:rsidRPr="000C203A" w:rsidP="000C203A">
      <w:pPr>
        <w:pStyle w:val="BodyText"/>
        <w:bidi w:val="0"/>
        <w:rPr>
          <w:rFonts w:ascii="Times New Roman" w:hAnsi="Times New Roman"/>
          <w:b/>
          <w:sz w:val="24"/>
          <w:szCs w:val="24"/>
        </w:rPr>
      </w:pPr>
      <w:r w:rsidR="000C203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85610D">
        <w:rPr>
          <w:rFonts w:ascii="Times New Roman" w:hAnsi="Times New Roman"/>
          <w:b/>
          <w:sz w:val="24"/>
          <w:szCs w:val="24"/>
        </w:rPr>
        <w:t xml:space="preserve">  </w:t>
      </w:r>
      <w:r w:rsidR="000C203A">
        <w:rPr>
          <w:rFonts w:ascii="Times New Roman" w:hAnsi="Times New Roman"/>
          <w:b/>
          <w:sz w:val="24"/>
          <w:szCs w:val="24"/>
        </w:rPr>
        <w:t xml:space="preserve">  </w:t>
      </w:r>
      <w:r w:rsidR="0085610D">
        <w:rPr>
          <w:rFonts w:ascii="Times New Roman" w:hAnsi="Times New Roman"/>
          <w:b/>
          <w:sz w:val="24"/>
          <w:szCs w:val="24"/>
        </w:rPr>
        <w:t xml:space="preserve"> Igor  C H O M A, v.r. </w:t>
      </w:r>
    </w:p>
    <w:p w:rsidR="00502596" w:rsidRPr="000C203A" w:rsidP="00502596">
      <w:pPr>
        <w:bidi w:val="0"/>
        <w:rPr>
          <w:rFonts w:ascii="Times New Roman" w:hAnsi="Times New Roman"/>
          <w:sz w:val="24"/>
          <w:szCs w:val="24"/>
        </w:rPr>
      </w:pPr>
      <w:r w:rsidRPr="000C20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C203A">
        <w:rPr>
          <w:rFonts w:ascii="Times New Roman" w:hAnsi="Times New Roman"/>
          <w:sz w:val="24"/>
          <w:szCs w:val="24"/>
        </w:rPr>
        <w:t xml:space="preserve"> </w:t>
      </w:r>
      <w:r w:rsidRPr="000C203A">
        <w:rPr>
          <w:rFonts w:ascii="Times New Roman" w:hAnsi="Times New Roman"/>
          <w:sz w:val="24"/>
          <w:szCs w:val="24"/>
        </w:rPr>
        <w:t xml:space="preserve">   predseda výboru </w:t>
      </w:r>
    </w:p>
    <w:p w:rsidR="00502596" w:rsidRPr="000C203A" w:rsidP="00502596">
      <w:pPr>
        <w:bidi w:val="0"/>
        <w:rPr>
          <w:rFonts w:ascii="Times New Roman" w:hAnsi="Times New Roman"/>
          <w:b/>
          <w:sz w:val="24"/>
          <w:szCs w:val="24"/>
        </w:rPr>
      </w:pPr>
    </w:p>
    <w:p w:rsidR="00502596" w:rsidRPr="000C203A" w:rsidP="00502596">
      <w:pPr>
        <w:bidi w:val="0"/>
        <w:rPr>
          <w:rFonts w:ascii="Times New Roman" w:hAnsi="Times New Roman"/>
          <w:b/>
          <w:sz w:val="24"/>
          <w:szCs w:val="24"/>
        </w:rPr>
      </w:pPr>
    </w:p>
    <w:p w:rsidR="00502596" w:rsidRPr="000C203A" w:rsidP="00502596">
      <w:pPr>
        <w:bidi w:val="0"/>
        <w:rPr>
          <w:rFonts w:ascii="Times New Roman" w:hAnsi="Times New Roman"/>
          <w:sz w:val="24"/>
          <w:szCs w:val="24"/>
        </w:rPr>
      </w:pPr>
      <w:r w:rsidRPr="000C203A">
        <w:rPr>
          <w:rFonts w:ascii="Times New Roman" w:hAnsi="Times New Roman"/>
          <w:b/>
          <w:sz w:val="24"/>
          <w:szCs w:val="24"/>
        </w:rPr>
        <w:t>Duš</w:t>
      </w:r>
      <w:r w:rsidR="0085610D">
        <w:rPr>
          <w:rFonts w:ascii="Times New Roman" w:hAnsi="Times New Roman"/>
          <w:b/>
          <w:sz w:val="24"/>
          <w:szCs w:val="24"/>
        </w:rPr>
        <w:t xml:space="preserve">an  B U B L A V Ý, v.r. </w:t>
      </w:r>
    </w:p>
    <w:p w:rsidR="00502596" w:rsidRPr="000C203A" w:rsidP="00502596">
      <w:pPr>
        <w:pStyle w:val="BodyText"/>
        <w:bidi w:val="0"/>
        <w:rPr>
          <w:rFonts w:ascii="Times New Roman" w:hAnsi="Times New Roman"/>
          <w:sz w:val="24"/>
          <w:szCs w:val="24"/>
        </w:rPr>
      </w:pPr>
      <w:r w:rsidRPr="000C203A">
        <w:rPr>
          <w:rFonts w:ascii="Times New Roman" w:hAnsi="Times New Roman"/>
          <w:sz w:val="24"/>
          <w:szCs w:val="24"/>
        </w:rPr>
        <w:t xml:space="preserve">   overovateľ výboru                                                                                    </w:t>
      </w:r>
    </w:p>
    <w:p w:rsidR="00502596" w:rsidRPr="000C203A" w:rsidP="0050259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502596" w:rsidP="00502596">
      <w:pPr>
        <w:bidi w:val="0"/>
        <w:rPr>
          <w:rFonts w:ascii="Times New Roman" w:hAnsi="Times New Roman"/>
          <w:b/>
          <w:szCs w:val="24"/>
        </w:rPr>
      </w:pPr>
      <w:r w:rsidRPr="000C203A">
        <w:rPr>
          <w:rFonts w:ascii="Times New Roman" w:hAnsi="Times New Roman"/>
          <w:b/>
          <w:bCs/>
          <w:i/>
          <w:sz w:val="24"/>
          <w:szCs w:val="24"/>
        </w:rPr>
        <w:br/>
      </w:r>
      <w:r>
        <w:rPr>
          <w:rFonts w:ascii="Times New Roman" w:hAnsi="Times New Roman"/>
          <w:b/>
          <w:bCs/>
          <w:i/>
          <w:szCs w:val="24"/>
        </w:rPr>
        <w:br/>
      </w:r>
    </w:p>
    <w:p w:rsidR="00A556C9" w:rsidP="00A556C9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ab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2237B"/>
    <w:rsid w:val="000C203A"/>
    <w:rsid w:val="0037298F"/>
    <w:rsid w:val="003B0498"/>
    <w:rsid w:val="00502596"/>
    <w:rsid w:val="00705716"/>
    <w:rsid w:val="0082237B"/>
    <w:rsid w:val="0085610D"/>
    <w:rsid w:val="008D4947"/>
    <w:rsid w:val="00A556C9"/>
    <w:rsid w:val="00A830F7"/>
    <w:rsid w:val="00BF47C0"/>
    <w:rsid w:val="00C36C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C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556C9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556C9"/>
    <w:rPr>
      <w:rFonts w:eastAsia="Times New Roman" w:cs="Times New Roman"/>
      <w:b/>
      <w:bCs/>
      <w:sz w:val="20"/>
      <w:szCs w:val="20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A556C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A556C9"/>
    <w:rPr>
      <w:rFonts w:eastAsia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556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556C9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502596"/>
    <w:pPr>
      <w:spacing w:after="120" w:line="480" w:lineRule="auto"/>
      <w:jc w:val="left"/>
    </w:pPr>
    <w:rPr>
      <w:sz w:val="24"/>
      <w:szCs w:val="22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502596"/>
    <w:rPr>
      <w:rFonts w:cs="Times New Roman"/>
      <w:sz w:val="22"/>
      <w:szCs w:val="2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155</Words>
  <Characters>884</Characters>
  <Application>Microsoft Office Word</Application>
  <DocSecurity>0</DocSecurity>
  <Lines>0</Lines>
  <Paragraphs>0</Paragraphs>
  <ScaleCrop>false</ScaleCrop>
  <Company>Kancelaria NR SR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Kramplová, Iveta</cp:lastModifiedBy>
  <cp:revision>6</cp:revision>
  <cp:lastPrinted>2015-06-03T08:39:00Z</cp:lastPrinted>
  <dcterms:created xsi:type="dcterms:W3CDTF">2015-05-26T09:34:00Z</dcterms:created>
  <dcterms:modified xsi:type="dcterms:W3CDTF">2015-06-03T08:40:00Z</dcterms:modified>
</cp:coreProperties>
</file>