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4DBF" w:rsidP="00D34DB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</w:t>
      </w:r>
      <w:r w:rsidR="00B003E4">
        <w:rPr>
          <w:rFonts w:ascii="Arial" w:hAnsi="Arial" w:cs="Arial"/>
          <w:b/>
          <w:i/>
        </w:rPr>
        <w:t xml:space="preserve">       </w:t>
      </w:r>
      <w:r>
        <w:rPr>
          <w:rFonts w:ascii="Arial" w:hAnsi="Arial" w:cs="Arial"/>
          <w:b/>
          <w:i/>
        </w:rPr>
        <w:t xml:space="preserve"> Výbor</w:t>
      </w:r>
    </w:p>
    <w:p w:rsidR="00D34DBF" w:rsidP="00D34DB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34DBF" w:rsidP="00D34DB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34DBF" w:rsidP="00D34DBF">
      <w:pPr>
        <w:bidi w:val="0"/>
        <w:rPr>
          <w:rFonts w:ascii="Arial" w:hAnsi="Arial" w:cs="Arial"/>
          <w:b/>
          <w:i/>
        </w:rPr>
      </w:pPr>
    </w:p>
    <w:p w:rsidR="00D34DBF" w:rsidP="00D34DBF">
      <w:pPr>
        <w:bidi w:val="0"/>
        <w:rPr>
          <w:rFonts w:ascii="Arial" w:hAnsi="Arial" w:cs="Arial"/>
          <w:b/>
          <w:i/>
        </w:rPr>
      </w:pPr>
    </w:p>
    <w:p w:rsidR="00D34DBF" w:rsidP="00D34DBF">
      <w:pPr>
        <w:bidi w:val="0"/>
        <w:rPr>
          <w:rFonts w:ascii="Arial" w:hAnsi="Arial" w:cs="Arial"/>
          <w:b/>
          <w:i/>
        </w:rPr>
      </w:pPr>
    </w:p>
    <w:p w:rsidR="00D34DBF" w:rsidP="00D34DBF">
      <w:pPr>
        <w:bidi w:val="0"/>
        <w:rPr>
          <w:rFonts w:ascii="Arial" w:hAnsi="Arial" w:cs="Arial"/>
          <w:b/>
          <w:i/>
        </w:rPr>
      </w:pPr>
    </w:p>
    <w:p w:rsidR="00D34DBF" w:rsidP="00D34DBF">
      <w:pPr>
        <w:bidi w:val="0"/>
        <w:rPr>
          <w:rFonts w:ascii="Arial" w:hAnsi="Arial" w:cs="Arial"/>
          <w:b/>
          <w:i/>
        </w:rPr>
      </w:pPr>
    </w:p>
    <w:p w:rsidR="00D34DBF" w:rsidP="00D34DB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       </w:t>
      </w:r>
    </w:p>
    <w:p w:rsidR="00D34DBF" w:rsidP="00D34DB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65. schôdza výboru</w:t>
      </w:r>
    </w:p>
    <w:p w:rsidR="00D34DBF" w:rsidP="00D34DB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873/2015</w:t>
      </w:r>
    </w:p>
    <w:p w:rsidR="00D34DBF" w:rsidP="00D34DB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D34DBF" w:rsidP="00D34DBF">
      <w:pPr>
        <w:bidi w:val="0"/>
        <w:jc w:val="both"/>
        <w:rPr>
          <w:rFonts w:ascii="Arial" w:hAnsi="Arial" w:cs="Arial"/>
        </w:rPr>
      </w:pPr>
    </w:p>
    <w:p w:rsidR="00D34DBF" w:rsidP="00D34DBF">
      <w:pPr>
        <w:bidi w:val="0"/>
        <w:jc w:val="both"/>
        <w:rPr>
          <w:rFonts w:ascii="Arial" w:hAnsi="Arial" w:cs="Arial"/>
        </w:rPr>
      </w:pPr>
    </w:p>
    <w:p w:rsidR="00D34DBF" w:rsidP="00D34DBF">
      <w:pPr>
        <w:bidi w:val="0"/>
        <w:jc w:val="both"/>
        <w:rPr>
          <w:rFonts w:ascii="Arial" w:hAnsi="Arial" w:cs="Arial"/>
        </w:rPr>
      </w:pPr>
    </w:p>
    <w:p w:rsidR="00D34DBF" w:rsidP="00D34DB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3B336A">
        <w:rPr>
          <w:rFonts w:ascii="Arial" w:hAnsi="Arial" w:cs="Arial"/>
          <w:b/>
        </w:rPr>
        <w:t>Z á z n a m</w:t>
      </w:r>
    </w:p>
    <w:p w:rsidR="003B336A" w:rsidP="00D34DB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34DBF" w:rsidRPr="003B336A" w:rsidP="00D34DB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Pr="003B336A">
        <w:rPr>
          <w:rFonts w:ascii="Arial" w:hAnsi="Arial" w:cs="Arial"/>
          <w:b/>
        </w:rPr>
        <w:t>k výročnej správe Slovenského pozemkového fondu za rok 2014 (tlač 1509)</w:t>
      </w:r>
    </w:p>
    <w:p w:rsidR="00D34DBF" w:rsidRPr="003B336A" w:rsidP="00D34DB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B336A" w:rsidP="003B336A">
      <w:pPr>
        <w:bidi w:val="0"/>
        <w:spacing w:line="360" w:lineRule="auto"/>
        <w:jc w:val="both"/>
        <w:rPr>
          <w:rFonts w:ascii="Arial" w:hAnsi="Arial" w:cs="Arial"/>
          <w:b/>
        </w:rPr>
      </w:pPr>
    </w:p>
    <w:p w:rsidR="003B336A" w:rsidP="003B336A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 životné prostredie bol zvolaný 3. júna 2015.</w:t>
      </w:r>
    </w:p>
    <w:p w:rsidR="003B336A" w:rsidP="003B336A">
      <w:pPr>
        <w:bidi w:val="0"/>
        <w:spacing w:line="360" w:lineRule="auto"/>
        <w:jc w:val="both"/>
        <w:rPr>
          <w:rFonts w:ascii="Arial" w:hAnsi="Arial" w:cs="Arial"/>
        </w:rPr>
      </w:pPr>
    </w:p>
    <w:p w:rsidR="003B336A" w:rsidP="003B336A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 návrhu zákona nerokoval, nakoľko podľa § 52 ods. 2 zákona Národnej rady Slovenskej republiky č. 350/1996 Z. z. o rokovacom poriadku Národnej rady Slovenskej republiky v znení neskorších predpisov nebol uznášaniaschopný.</w:t>
      </w:r>
    </w:p>
    <w:p w:rsidR="003B336A" w:rsidP="003B336A">
      <w:pPr>
        <w:bidi w:val="0"/>
        <w:spacing w:line="360" w:lineRule="auto"/>
        <w:jc w:val="both"/>
        <w:rPr>
          <w:rFonts w:ascii="Arial" w:hAnsi="Arial" w:cs="Arial"/>
        </w:rPr>
      </w:pPr>
    </w:p>
    <w:p w:rsidR="003B336A" w:rsidP="003B336A">
      <w:pPr>
        <w:bidi w:val="0"/>
        <w:spacing w:line="360" w:lineRule="auto"/>
        <w:jc w:val="both"/>
        <w:rPr>
          <w:rFonts w:ascii="Arial" w:hAnsi="Arial" w:cs="Arial"/>
        </w:rPr>
      </w:pPr>
    </w:p>
    <w:p w:rsidR="003B336A" w:rsidP="003B336A">
      <w:pPr>
        <w:bidi w:val="0"/>
        <w:spacing w:line="360" w:lineRule="auto"/>
        <w:jc w:val="both"/>
        <w:rPr>
          <w:rFonts w:ascii="Arial" w:hAnsi="Arial" w:cs="Arial"/>
        </w:rPr>
      </w:pPr>
    </w:p>
    <w:p w:rsidR="003B336A" w:rsidP="003B336A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3B336A" w:rsidRPr="00487AB7" w:rsidP="003B336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D34DBF" w:rsidP="00D34DB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D34DBF"/>
    <w:rsid w:val="00194D8C"/>
    <w:rsid w:val="003B336A"/>
    <w:rsid w:val="00487AB7"/>
    <w:rsid w:val="00834278"/>
    <w:rsid w:val="00B003E4"/>
    <w:rsid w:val="00D34D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D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B003E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003E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1B60-B2E0-4CA5-A382-A250DA90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119</Words>
  <Characters>683</Characters>
  <Application>Microsoft Office Word</Application>
  <DocSecurity>0</DocSecurity>
  <Lines>0</Lines>
  <Paragraphs>0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cp:lastPrinted>2015-05-25T13:26:00Z</cp:lastPrinted>
  <dcterms:created xsi:type="dcterms:W3CDTF">2015-06-03T10:06:00Z</dcterms:created>
  <dcterms:modified xsi:type="dcterms:W3CDTF">2015-06-03T10:06:00Z</dcterms:modified>
</cp:coreProperties>
</file>