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9FE" w:rsidP="008549FE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8549FE" w:rsidP="008549FE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8549FE" w:rsidP="008549FE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49. schôdza výboru                                                                                                           </w:t>
      </w: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CRD-2488/2014</w:t>
      </w: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9FE" w:rsidP="008549FE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161</w:t>
      </w:r>
    </w:p>
    <w:p w:rsidR="008549FE" w:rsidP="008549FE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8549FE" w:rsidP="008549FE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8549FE" w:rsidP="008549FE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8549FE" w:rsidP="008549FE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8549FE" w:rsidP="008549FE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 4. marca 2015</w:t>
      </w: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9FE" w:rsidRPr="00945F22" w:rsidP="008549FE">
      <w:pPr>
        <w:bidi w:val="0"/>
        <w:jc w:val="both"/>
        <w:rPr>
          <w:rFonts w:ascii="Arial" w:hAnsi="Arial" w:cs="Arial"/>
          <w:sz w:val="20"/>
          <w:szCs w:val="20"/>
        </w:rPr>
      </w:pPr>
      <w:r w:rsidRPr="00945F22">
        <w:rPr>
          <w:rFonts w:ascii="Arial" w:hAnsi="Arial" w:cs="Arial"/>
          <w:sz w:val="20"/>
          <w:szCs w:val="20"/>
        </w:rPr>
        <w:t>k vládnemu návrhu zákona</w:t>
      </w:r>
      <w:r>
        <w:rPr>
          <w:rFonts w:ascii="Arial" w:hAnsi="Arial" w:cs="Arial"/>
          <w:sz w:val="20"/>
          <w:szCs w:val="20"/>
        </w:rPr>
        <w:t>, ktorým sa mení a dopĺňa zákon č. 99/1963 Zb. Občiansky súdny poriadok v znení neskorších predpisov a ktorým sa menia a dopĺňa</w:t>
      </w:r>
      <w:r w:rsidR="00944E19">
        <w:rPr>
          <w:rFonts w:ascii="Arial" w:hAnsi="Arial" w:cs="Arial"/>
          <w:sz w:val="20"/>
          <w:szCs w:val="20"/>
        </w:rPr>
        <w:t xml:space="preserve">jú niektoré zákony (tlač 1330) </w:t>
      </w: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9FE" w:rsidP="008549FE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8549FE" w:rsidP="008549FE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8549FE" w:rsidP="008549FE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8549FE" w:rsidP="008549FE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8549FE" w:rsidP="008549FE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8549FE" w:rsidP="008549FE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8549FE" w:rsidP="008549FE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vládnym návrhom zákona, ktorým sa mení a dopĺňa zákon č. 99/1963 Zb. Občiansky súdny poriadok v znení neskorších predpisov a ktorým sa menia a dopĺňa</w:t>
      </w:r>
      <w:r w:rsidR="00944E19">
        <w:rPr>
          <w:rFonts w:ascii="Arial" w:hAnsi="Arial" w:cs="Arial"/>
          <w:sz w:val="20"/>
          <w:szCs w:val="20"/>
        </w:rPr>
        <w:t>jú niektoré zákony (tlač 1330),</w:t>
      </w:r>
      <w:r>
        <w:rPr>
          <w:rFonts w:ascii="Arial" w:hAnsi="Arial" w:cs="Arial"/>
          <w:sz w:val="20"/>
          <w:szCs w:val="20"/>
        </w:rPr>
        <w:t xml:space="preserve"> </w:t>
      </w: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9FE" w:rsidP="008549FE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8549FE" w:rsidP="008549FE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8549FE" w:rsidP="008549FE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Národnej rade Slovenskej republiky </w:t>
      </w:r>
      <w:r>
        <w:rPr>
          <w:rFonts w:ascii="Arial" w:hAnsi="Arial" w:cs="Arial"/>
          <w:b/>
          <w:sz w:val="20"/>
          <w:szCs w:val="20"/>
        </w:rPr>
        <w:t xml:space="preserve">schváliť </w:t>
      </w:r>
      <w:r>
        <w:rPr>
          <w:rFonts w:ascii="Arial" w:hAnsi="Arial" w:cs="Arial"/>
          <w:sz w:val="20"/>
          <w:szCs w:val="20"/>
        </w:rPr>
        <w:t xml:space="preserve">vládny návrh zákona, ktorým sa mení a dopĺňa zákon č. 99/1963 Zb. Občiansky súdny poriadok v znení neskorších predpisov a ktorým sa menia a dopĺňajú niektoré zákony (tlač 1330) s pripomienkami, uvedenými v prílohe tohto uznesenia, </w:t>
      </w: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9FE" w:rsidP="008549FE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8549FE" w:rsidP="008549FE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8549FE" w:rsidRPr="00F2229D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Pr="007F4609">
        <w:rPr>
          <w:rFonts w:ascii="Arial" w:hAnsi="Arial" w:cs="Arial"/>
          <w:sz w:val="20"/>
          <w:szCs w:val="20"/>
        </w:rPr>
        <w:t>predsedu výboru</w:t>
      </w:r>
      <w:r>
        <w:rPr>
          <w:rFonts w:ascii="Arial" w:hAnsi="Arial" w:cs="Arial"/>
          <w:sz w:val="20"/>
          <w:szCs w:val="20"/>
        </w:rPr>
        <w:t xml:space="preserve"> informovať gestorský Ústavnoprávny výbor </w:t>
      </w:r>
      <w:r w:rsidR="00A970CB">
        <w:rPr>
          <w:rFonts w:ascii="Arial" w:hAnsi="Arial" w:cs="Arial"/>
          <w:sz w:val="20"/>
          <w:szCs w:val="20"/>
        </w:rPr>
        <w:t xml:space="preserve">Národnej rady Slovenskej republiky </w:t>
      </w:r>
      <w:r>
        <w:rPr>
          <w:rFonts w:ascii="Arial" w:hAnsi="Arial" w:cs="Arial"/>
          <w:sz w:val="20"/>
          <w:szCs w:val="20"/>
        </w:rPr>
        <w:t xml:space="preserve">o prijatom uznesení. </w:t>
      </w: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="00AF11B4">
        <w:rPr>
          <w:rFonts w:ascii="Arial" w:hAnsi="Arial" w:cs="Arial"/>
          <w:sz w:val="20"/>
          <w:szCs w:val="20"/>
        </w:rPr>
        <w:t xml:space="preserve">Ľubomír Želiezka </w:t>
        <w:tab/>
        <w:tab/>
        <w:tab/>
        <w:tab/>
        <w:tab/>
        <w:tab/>
        <w:tab/>
      </w:r>
      <w:r>
        <w:rPr>
          <w:rFonts w:ascii="Arial" w:hAnsi="Arial" w:cs="Arial"/>
          <w:sz w:val="20"/>
          <w:szCs w:val="20"/>
        </w:rPr>
        <w:t xml:space="preserve">Rudolf Chmel </w:t>
      </w: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   </w:t>
        <w:tab/>
        <w:tab/>
        <w:tab/>
        <w:tab/>
        <w:tab/>
        <w:tab/>
        <w:tab/>
        <w:tab/>
        <w:t>predseda výboru</w:t>
      </w: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9FE" w:rsidP="008549FE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9FE" w:rsidP="008549FE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8549FE" w:rsidP="008549FE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8549FE" w:rsidP="008549FE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8549FE" w:rsidP="008549FE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8549FE" w:rsidP="008549FE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8549FE" w:rsidP="008549FE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8549FE" w:rsidP="008549FE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8549FE" w:rsidP="008549FE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8549FE" w:rsidP="008549FE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8549FE" w:rsidP="008549FE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8549FE" w:rsidP="008549FE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Príloha</w:t>
      </w:r>
    </w:p>
    <w:p w:rsidR="008549FE" w:rsidP="008549FE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uzneseniu Výboru Národnej rady Slovenskej republiky pre ľudské práva a národnostné menšiny č. 161</w:t>
      </w:r>
    </w:p>
    <w:p w:rsidR="008549FE" w:rsidP="008549FE">
      <w:pPr>
        <w:widowControl/>
        <w:bidi w:val="0"/>
        <w:rPr>
          <w:rFonts w:ascii="Arial" w:hAnsi="Arial" w:cs="Arial"/>
          <w:b/>
          <w:sz w:val="20"/>
          <w:szCs w:val="20"/>
        </w:rPr>
      </w:pPr>
    </w:p>
    <w:p w:rsidR="008549FE" w:rsidP="008549FE">
      <w:pPr>
        <w:widowControl/>
        <w:bidi w:val="0"/>
        <w:rPr>
          <w:rFonts w:ascii="Arial" w:hAnsi="Arial" w:cs="Arial"/>
          <w:b/>
          <w:sz w:val="20"/>
          <w:szCs w:val="20"/>
        </w:rPr>
      </w:pPr>
    </w:p>
    <w:p w:rsidR="008549FE" w:rsidP="008549FE">
      <w:pPr>
        <w:bidi w:val="0"/>
        <w:jc w:val="both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Pripomienky k vládnemu návrhu zákona, ktorým sa mení a dopĺňa zákon č. 99/1963 Zb. Občiansky súdny poriadok v znení neskorších predpisov a ktorým sa menia a dopĺňaj</w:t>
      </w:r>
      <w:r w:rsidR="00944E19">
        <w:rPr>
          <w:rFonts w:ascii="Arial" w:hAnsi="Arial" w:cs="Arial"/>
          <w:sz w:val="20"/>
          <w:szCs w:val="20"/>
        </w:rPr>
        <w:t xml:space="preserve">ú niektoré zákony (tlač 1330) </w:t>
      </w:r>
    </w:p>
    <w:p w:rsidR="008912A6" w:rsidRPr="00B00C0C">
      <w:pPr>
        <w:bidi w:val="0"/>
        <w:rPr>
          <w:rFonts w:ascii="Arial" w:hAnsi="Arial" w:cs="Arial"/>
          <w:sz w:val="20"/>
          <w:szCs w:val="20"/>
        </w:rPr>
      </w:pPr>
    </w:p>
    <w:p w:rsidR="009B068A" w:rsidRPr="00B00C0C" w:rsidP="009B068A">
      <w:pPr>
        <w:bidi w:val="0"/>
        <w:rPr>
          <w:rFonts w:ascii="Arial" w:hAnsi="Arial" w:cs="Arial"/>
          <w:sz w:val="20"/>
          <w:szCs w:val="20"/>
        </w:rPr>
      </w:pPr>
      <w:r w:rsidRPr="00B00C0C">
        <w:rPr>
          <w:rFonts w:ascii="Arial" w:hAnsi="Arial" w:cs="Arial"/>
          <w:sz w:val="20"/>
          <w:szCs w:val="20"/>
        </w:rPr>
        <w:t>1.  V čl. I prvom bode v § 76 ods. 1 písmená i) a j) znejú:</w:t>
      </w:r>
    </w:p>
    <w:p w:rsidR="009B068A" w:rsidRPr="00B00C0C" w:rsidP="009B068A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  <w:r w:rsidRPr="00B00C0C">
        <w:rPr>
          <w:rFonts w:ascii="Arial" w:hAnsi="Arial" w:cs="Arial"/>
          <w:sz w:val="20"/>
          <w:szCs w:val="20"/>
        </w:rPr>
        <w:t xml:space="preserve">      </w:t>
      </w:r>
    </w:p>
    <w:p w:rsidR="009B068A" w:rsidRPr="00B00C0C" w:rsidP="009B068A">
      <w:pPr>
        <w:bidi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0C0C">
        <w:rPr>
          <w:rFonts w:ascii="Arial" w:hAnsi="Arial" w:cs="Arial"/>
          <w:sz w:val="20"/>
          <w:szCs w:val="20"/>
        </w:rPr>
        <w:t xml:space="preserve">     „i) písomne, telefonicky, elektronickou komunikáciou alebo inými prostriedkami úplne alebo čiastočne nekontaktoval osobu, ktorej telesná integrita alebo duševná integrita môže byť takýmto konaním ohrozená,</w:t>
      </w:r>
    </w:p>
    <w:p w:rsidR="009B068A" w:rsidRPr="00B00C0C" w:rsidP="009B068A">
      <w:pPr>
        <w:tabs>
          <w:tab w:val="left" w:pos="993"/>
        </w:tabs>
        <w:bidi w:val="0"/>
        <w:spacing w:line="360" w:lineRule="auto"/>
        <w:ind w:firstLine="426"/>
        <w:jc w:val="both"/>
        <w:rPr>
          <w:rFonts w:ascii="Arial" w:eastAsia="MS Mincho" w:hAnsi="Arial" w:cs="Arial"/>
          <w:sz w:val="20"/>
          <w:szCs w:val="20"/>
        </w:rPr>
      </w:pPr>
      <w:r w:rsidRPr="00B00C0C">
        <w:rPr>
          <w:rFonts w:ascii="Arial" w:hAnsi="Arial" w:cs="Arial"/>
          <w:sz w:val="20"/>
          <w:szCs w:val="20"/>
        </w:rPr>
        <w:t>j) sa na určenú vzdialenosť nepribližoval alebo iba obmedzene približoval k osobe, ktorej telesná integrita alebo duševná integrita môže byť jeho konaním ohrozená</w:t>
      </w:r>
      <w:r w:rsidR="00944E19">
        <w:rPr>
          <w:rFonts w:ascii="Arial" w:eastAsia="MS Mincho" w:hAnsi="Arial" w:cs="Arial" w:hint="default"/>
          <w:sz w:val="20"/>
          <w:szCs w:val="20"/>
        </w:rPr>
        <w:t>.“</w:t>
      </w:r>
    </w:p>
    <w:p w:rsidR="009B068A" w:rsidRPr="00B00C0C" w:rsidP="009B068A">
      <w:pPr>
        <w:tabs>
          <w:tab w:val="left" w:pos="993"/>
        </w:tabs>
        <w:bidi w:val="0"/>
        <w:ind w:left="2124"/>
        <w:jc w:val="both"/>
        <w:rPr>
          <w:rFonts w:ascii="Arial" w:eastAsia="MS Mincho" w:hAnsi="Arial" w:cs="Arial"/>
          <w:sz w:val="20"/>
          <w:szCs w:val="20"/>
        </w:rPr>
      </w:pPr>
    </w:p>
    <w:p w:rsidR="009B068A" w:rsidRPr="00B00C0C" w:rsidP="009B068A">
      <w:pPr>
        <w:tabs>
          <w:tab w:val="left" w:pos="993"/>
        </w:tabs>
        <w:bidi w:val="0"/>
        <w:ind w:left="2124"/>
        <w:jc w:val="both"/>
        <w:rPr>
          <w:rFonts w:ascii="Arial" w:eastAsia="MS Mincho" w:hAnsi="Arial" w:cs="Arial" w:hint="default"/>
          <w:sz w:val="20"/>
          <w:szCs w:val="20"/>
        </w:rPr>
      </w:pPr>
      <w:r w:rsidRPr="00B00C0C">
        <w:rPr>
          <w:rFonts w:ascii="Arial" w:eastAsia="MS Mincho" w:hAnsi="Arial" w:cs="Arial"/>
          <w:sz w:val="20"/>
          <w:szCs w:val="20"/>
        </w:rPr>
        <w:t>V </w:t>
      </w:r>
      <w:r w:rsidRPr="00B00C0C">
        <w:rPr>
          <w:rFonts w:ascii="Arial" w:eastAsia="MS Mincho" w:hAnsi="Arial" w:cs="Arial" w:hint="default"/>
          <w:sz w:val="20"/>
          <w:szCs w:val="20"/>
        </w:rPr>
        <w:t>zá</w:t>
      </w:r>
      <w:r w:rsidRPr="00B00C0C">
        <w:rPr>
          <w:rFonts w:ascii="Arial" w:eastAsia="MS Mincho" w:hAnsi="Arial" w:cs="Arial" w:hint="default"/>
          <w:sz w:val="20"/>
          <w:szCs w:val="20"/>
        </w:rPr>
        <w:t>ujme prehľ</w:t>
      </w:r>
      <w:r w:rsidRPr="00B00C0C">
        <w:rPr>
          <w:rFonts w:ascii="Arial" w:eastAsia="MS Mincho" w:hAnsi="Arial" w:cs="Arial" w:hint="default"/>
          <w:sz w:val="20"/>
          <w:szCs w:val="20"/>
        </w:rPr>
        <w:t>adnosti a </w:t>
      </w:r>
      <w:r w:rsidRPr="00B00C0C">
        <w:rPr>
          <w:rFonts w:ascii="Arial" w:eastAsia="MS Mincho" w:hAnsi="Arial" w:cs="Arial" w:hint="default"/>
          <w:sz w:val="20"/>
          <w:szCs w:val="20"/>
        </w:rPr>
        <w:t>zrozumiteľ</w:t>
      </w:r>
      <w:r w:rsidRPr="00B00C0C">
        <w:rPr>
          <w:rFonts w:ascii="Arial" w:eastAsia="MS Mincho" w:hAnsi="Arial" w:cs="Arial" w:hint="default"/>
          <w:sz w:val="20"/>
          <w:szCs w:val="20"/>
        </w:rPr>
        <w:t>nosti normatí</w:t>
      </w:r>
      <w:r w:rsidRPr="00B00C0C">
        <w:rPr>
          <w:rFonts w:ascii="Arial" w:eastAsia="MS Mincho" w:hAnsi="Arial" w:cs="Arial" w:hint="default"/>
          <w:sz w:val="20"/>
          <w:szCs w:val="20"/>
        </w:rPr>
        <w:t>vneho textu odporúč</w:t>
      </w:r>
      <w:r w:rsidRPr="00B00C0C">
        <w:rPr>
          <w:rFonts w:ascii="Arial" w:eastAsia="MS Mincho" w:hAnsi="Arial" w:cs="Arial" w:hint="default"/>
          <w:sz w:val="20"/>
          <w:szCs w:val="20"/>
        </w:rPr>
        <w:t>ame gramatickú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ú</w:t>
      </w:r>
      <w:r w:rsidRPr="00B00C0C">
        <w:rPr>
          <w:rFonts w:ascii="Arial" w:eastAsia="MS Mincho" w:hAnsi="Arial" w:cs="Arial" w:hint="default"/>
          <w:sz w:val="20"/>
          <w:szCs w:val="20"/>
        </w:rPr>
        <w:t>pravu (zmenu slovosledu), ktorá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je identická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s </w:t>
      </w:r>
      <w:r w:rsidRPr="00B00C0C">
        <w:rPr>
          <w:rFonts w:ascii="Arial" w:eastAsia="MS Mincho" w:hAnsi="Arial" w:cs="Arial" w:hint="default"/>
          <w:sz w:val="20"/>
          <w:szCs w:val="20"/>
        </w:rPr>
        <w:t>formulá</w:t>
      </w:r>
      <w:r w:rsidRPr="00B00C0C">
        <w:rPr>
          <w:rFonts w:ascii="Arial" w:eastAsia="MS Mincho" w:hAnsi="Arial" w:cs="Arial" w:hint="default"/>
          <w:sz w:val="20"/>
          <w:szCs w:val="20"/>
        </w:rPr>
        <w:t>ciou v </w:t>
      </w:r>
      <w:r w:rsidRPr="00B00C0C">
        <w:rPr>
          <w:rFonts w:ascii="Arial" w:eastAsia="MS Mincho" w:hAnsi="Arial" w:cs="Arial" w:hint="default"/>
          <w:sz w:val="20"/>
          <w:szCs w:val="20"/>
        </w:rPr>
        <w:t>predlož</w:t>
      </w:r>
      <w:r w:rsidRPr="00B00C0C">
        <w:rPr>
          <w:rFonts w:ascii="Arial" w:eastAsia="MS Mincho" w:hAnsi="Arial" w:cs="Arial" w:hint="default"/>
          <w:sz w:val="20"/>
          <w:szCs w:val="20"/>
        </w:rPr>
        <w:t>enom vlá</w:t>
      </w:r>
      <w:r w:rsidRPr="00B00C0C">
        <w:rPr>
          <w:rFonts w:ascii="Arial" w:eastAsia="MS Mincho" w:hAnsi="Arial" w:cs="Arial" w:hint="default"/>
          <w:sz w:val="20"/>
          <w:szCs w:val="20"/>
        </w:rPr>
        <w:t>dnom ná</w:t>
      </w:r>
      <w:r w:rsidRPr="00B00C0C">
        <w:rPr>
          <w:rFonts w:ascii="Arial" w:eastAsia="MS Mincho" w:hAnsi="Arial" w:cs="Arial" w:hint="default"/>
          <w:sz w:val="20"/>
          <w:szCs w:val="20"/>
        </w:rPr>
        <w:t>vrhu  zá</w:t>
      </w:r>
      <w:r w:rsidRPr="00B00C0C">
        <w:rPr>
          <w:rFonts w:ascii="Arial" w:eastAsia="MS Mincho" w:hAnsi="Arial" w:cs="Arial" w:hint="default"/>
          <w:sz w:val="20"/>
          <w:szCs w:val="20"/>
        </w:rPr>
        <w:t>kona Civilný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sporový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poriadok [tlač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1333 - §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318 ods. 2 pí</w:t>
      </w:r>
      <w:r w:rsidRPr="00B00C0C">
        <w:rPr>
          <w:rFonts w:ascii="Arial" w:eastAsia="MS Mincho" w:hAnsi="Arial" w:cs="Arial" w:hint="default"/>
          <w:sz w:val="20"/>
          <w:szCs w:val="20"/>
        </w:rPr>
        <w:t>sm. g) a </w:t>
      </w:r>
      <w:r w:rsidRPr="00B00C0C">
        <w:rPr>
          <w:rFonts w:ascii="Arial" w:eastAsia="MS Mincho" w:hAnsi="Arial" w:cs="Arial" w:hint="default"/>
          <w:sz w:val="20"/>
          <w:szCs w:val="20"/>
        </w:rPr>
        <w:t>h)]. Gramatická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</w:t>
      </w:r>
      <w:r w:rsidR="00944E19">
        <w:rPr>
          <w:rFonts w:ascii="Arial" w:eastAsia="MS Mincho" w:hAnsi="Arial" w:cs="Arial" w:hint="default"/>
          <w:sz w:val="20"/>
          <w:szCs w:val="20"/>
        </w:rPr>
        <w:t>ú</w:t>
      </w:r>
      <w:r w:rsidR="00944E19">
        <w:rPr>
          <w:rFonts w:ascii="Arial" w:eastAsia="MS Mincho" w:hAnsi="Arial" w:cs="Arial" w:hint="default"/>
          <w:sz w:val="20"/>
          <w:szCs w:val="20"/>
        </w:rPr>
        <w:t>prava textu v cit. ustanovení</w:t>
      </w:r>
      <w:r w:rsidR="00944E19">
        <w:rPr>
          <w:rFonts w:ascii="Arial" w:eastAsia="MS Mincho" w:hAnsi="Arial" w:cs="Arial" w:hint="default"/>
          <w:sz w:val="20"/>
          <w:szCs w:val="20"/>
        </w:rPr>
        <w:t xml:space="preserve"> </w:t>
      </w:r>
      <w:r w:rsidRPr="00B00C0C">
        <w:rPr>
          <w:rFonts w:ascii="Arial" w:eastAsia="MS Mincho" w:hAnsi="Arial" w:cs="Arial" w:hint="default"/>
          <w:sz w:val="20"/>
          <w:szCs w:val="20"/>
        </w:rPr>
        <w:t>pod pí</w:t>
      </w:r>
      <w:r w:rsidRPr="00B00C0C">
        <w:rPr>
          <w:rFonts w:ascii="Arial" w:eastAsia="MS Mincho" w:hAnsi="Arial" w:cs="Arial" w:hint="default"/>
          <w:sz w:val="20"/>
          <w:szCs w:val="20"/>
        </w:rPr>
        <w:t>smenom j) je potrebná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aj s </w:t>
      </w:r>
      <w:r w:rsidRPr="00B00C0C">
        <w:rPr>
          <w:rFonts w:ascii="Arial" w:eastAsia="MS Mincho" w:hAnsi="Arial" w:cs="Arial" w:hint="default"/>
          <w:sz w:val="20"/>
          <w:szCs w:val="20"/>
        </w:rPr>
        <w:t>ohľ</w:t>
      </w:r>
      <w:r w:rsidRPr="00B00C0C">
        <w:rPr>
          <w:rFonts w:ascii="Arial" w:eastAsia="MS Mincho" w:hAnsi="Arial" w:cs="Arial" w:hint="default"/>
          <w:sz w:val="20"/>
          <w:szCs w:val="20"/>
        </w:rPr>
        <w:t>adom na znenie ú</w:t>
      </w:r>
      <w:r w:rsidRPr="00B00C0C">
        <w:rPr>
          <w:rFonts w:ascii="Arial" w:eastAsia="MS Mincho" w:hAnsi="Arial" w:cs="Arial" w:hint="default"/>
          <w:sz w:val="20"/>
          <w:szCs w:val="20"/>
        </w:rPr>
        <w:t>vodnej vety v </w:t>
      </w:r>
      <w:r w:rsidRPr="00B00C0C">
        <w:rPr>
          <w:rFonts w:ascii="Arial" w:eastAsia="MS Mincho" w:hAnsi="Arial" w:cs="Arial" w:hint="default"/>
          <w:sz w:val="20"/>
          <w:szCs w:val="20"/>
        </w:rPr>
        <w:t>platnom zá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kone. </w:t>
      </w:r>
    </w:p>
    <w:p w:rsidR="009B068A" w:rsidRPr="00B00C0C" w:rsidP="009B068A">
      <w:pPr>
        <w:tabs>
          <w:tab w:val="left" w:pos="993"/>
        </w:tabs>
        <w:bidi w:val="0"/>
        <w:jc w:val="both"/>
        <w:rPr>
          <w:rFonts w:ascii="Arial" w:eastAsia="MS Mincho" w:hAnsi="Arial" w:cs="Arial"/>
          <w:sz w:val="20"/>
          <w:szCs w:val="20"/>
        </w:rPr>
      </w:pPr>
    </w:p>
    <w:p w:rsidR="009B068A" w:rsidRPr="00B00C0C" w:rsidP="009B068A">
      <w:pPr>
        <w:tabs>
          <w:tab w:val="left" w:pos="993"/>
        </w:tabs>
        <w:bidi w:val="0"/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 w:rsidRPr="00B00C0C">
        <w:rPr>
          <w:rFonts w:ascii="Arial" w:eastAsia="MS Mincho" w:hAnsi="Arial" w:cs="Arial" w:hint="default"/>
          <w:sz w:val="20"/>
          <w:szCs w:val="20"/>
        </w:rPr>
        <w:t>2. V č</w:t>
      </w:r>
      <w:r w:rsidRPr="00B00C0C">
        <w:rPr>
          <w:rFonts w:ascii="Arial" w:eastAsia="MS Mincho" w:hAnsi="Arial" w:cs="Arial" w:hint="default"/>
          <w:sz w:val="20"/>
          <w:szCs w:val="20"/>
        </w:rPr>
        <w:t>l. I </w:t>
      </w:r>
      <w:r w:rsidRPr="00B00C0C">
        <w:rPr>
          <w:rFonts w:ascii="Arial" w:eastAsia="MS Mincho" w:hAnsi="Arial" w:cs="Arial" w:hint="default"/>
          <w:sz w:val="20"/>
          <w:szCs w:val="20"/>
        </w:rPr>
        <w:t>druhom bode §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200h ods. 1 ú</w:t>
      </w:r>
      <w:r w:rsidRPr="00B00C0C">
        <w:rPr>
          <w:rFonts w:ascii="Arial" w:eastAsia="MS Mincho" w:hAnsi="Arial" w:cs="Arial" w:hint="default"/>
          <w:sz w:val="20"/>
          <w:szCs w:val="20"/>
        </w:rPr>
        <w:t>vodnej vete sa slová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„</w:t>
      </w:r>
      <w:r w:rsidRPr="00B00C0C">
        <w:rPr>
          <w:rFonts w:ascii="Arial" w:eastAsia="MS Mincho" w:hAnsi="Arial" w:cs="Arial" w:hint="default"/>
          <w:sz w:val="20"/>
          <w:szCs w:val="20"/>
        </w:rPr>
        <w:t>podľ</w:t>
      </w:r>
      <w:r w:rsidRPr="00B00C0C">
        <w:rPr>
          <w:rFonts w:ascii="Arial" w:eastAsia="MS Mincho" w:hAnsi="Arial" w:cs="Arial" w:hint="default"/>
          <w:sz w:val="20"/>
          <w:szCs w:val="20"/>
        </w:rPr>
        <w:t>a osobitné</w:t>
      </w:r>
      <w:r w:rsidRPr="00B00C0C">
        <w:rPr>
          <w:rFonts w:ascii="Arial" w:eastAsia="MS Mincho" w:hAnsi="Arial" w:cs="Arial" w:hint="default"/>
          <w:sz w:val="20"/>
          <w:szCs w:val="20"/>
        </w:rPr>
        <w:t>ho predpisu</w:t>
      </w:r>
      <w:r w:rsidRPr="00B00C0C">
        <w:rPr>
          <w:rFonts w:ascii="Arial" w:eastAsia="MS Mincho" w:hAnsi="Arial" w:cs="Arial"/>
          <w:sz w:val="20"/>
          <w:szCs w:val="20"/>
          <w:vertAlign w:val="superscript"/>
        </w:rPr>
        <w:t>30h</w:t>
      </w:r>
      <w:r w:rsidRPr="00B00C0C">
        <w:rPr>
          <w:rFonts w:ascii="Arial" w:eastAsia="MS Mincho" w:hAnsi="Arial" w:cs="Arial" w:hint="default"/>
          <w:sz w:val="20"/>
          <w:szCs w:val="20"/>
        </w:rPr>
        <w:t>) nahrá</w:t>
      </w:r>
      <w:r w:rsidRPr="00B00C0C">
        <w:rPr>
          <w:rFonts w:ascii="Arial" w:eastAsia="MS Mincho" w:hAnsi="Arial" w:cs="Arial" w:hint="default"/>
          <w:sz w:val="20"/>
          <w:szCs w:val="20"/>
        </w:rPr>
        <w:t>dzajú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slovami „</w:t>
      </w:r>
      <w:r w:rsidRPr="00B00C0C">
        <w:rPr>
          <w:rFonts w:ascii="Arial" w:eastAsia="MS Mincho" w:hAnsi="Arial" w:cs="Arial" w:hint="default"/>
          <w:sz w:val="20"/>
          <w:szCs w:val="20"/>
        </w:rPr>
        <w:t>s </w:t>
      </w:r>
      <w:r w:rsidRPr="00B00C0C">
        <w:rPr>
          <w:rFonts w:ascii="Arial" w:eastAsia="MS Mincho" w:hAnsi="Arial" w:cs="Arial" w:hint="default"/>
          <w:sz w:val="20"/>
          <w:szCs w:val="20"/>
        </w:rPr>
        <w:t>agendou ochranný</w:t>
      </w:r>
      <w:r w:rsidRPr="00B00C0C">
        <w:rPr>
          <w:rFonts w:ascii="Arial" w:eastAsia="MS Mincho" w:hAnsi="Arial" w:cs="Arial" w:hint="default"/>
          <w:sz w:val="20"/>
          <w:szCs w:val="20"/>
        </w:rPr>
        <w:t>ch opatrení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v </w:t>
      </w:r>
      <w:r w:rsidRPr="00B00C0C">
        <w:rPr>
          <w:rFonts w:ascii="Arial" w:eastAsia="MS Mincho" w:hAnsi="Arial" w:cs="Arial" w:hint="default"/>
          <w:sz w:val="20"/>
          <w:szCs w:val="20"/>
        </w:rPr>
        <w:t>obč</w:t>
      </w:r>
      <w:r w:rsidRPr="00B00C0C">
        <w:rPr>
          <w:rFonts w:ascii="Arial" w:eastAsia="MS Mincho" w:hAnsi="Arial" w:cs="Arial" w:hint="default"/>
          <w:sz w:val="20"/>
          <w:szCs w:val="20"/>
        </w:rPr>
        <w:t>ianskych veciach</w:t>
      </w:r>
      <w:r w:rsidRPr="00B00C0C">
        <w:rPr>
          <w:rFonts w:ascii="Arial" w:eastAsia="MS Mincho" w:hAnsi="Arial" w:cs="Arial"/>
          <w:sz w:val="20"/>
          <w:szCs w:val="20"/>
          <w:vertAlign w:val="superscript"/>
        </w:rPr>
        <w:t>30h</w:t>
      </w:r>
      <w:r w:rsidRPr="00B00C0C">
        <w:rPr>
          <w:rFonts w:ascii="Arial" w:eastAsia="MS Mincho" w:hAnsi="Arial" w:cs="Arial"/>
          <w:sz w:val="20"/>
          <w:szCs w:val="20"/>
        </w:rPr>
        <w:t>).</w:t>
      </w:r>
    </w:p>
    <w:p w:rsidR="009B068A" w:rsidRPr="00B00C0C" w:rsidP="009B068A">
      <w:pPr>
        <w:tabs>
          <w:tab w:val="left" w:pos="993"/>
        </w:tabs>
        <w:bidi w:val="0"/>
        <w:ind w:left="2124"/>
        <w:jc w:val="both"/>
        <w:rPr>
          <w:rFonts w:ascii="Arial" w:eastAsia="MS Mincho" w:hAnsi="Arial" w:cs="Arial"/>
          <w:sz w:val="20"/>
          <w:szCs w:val="20"/>
        </w:rPr>
      </w:pPr>
    </w:p>
    <w:p w:rsidR="009B068A" w:rsidRPr="00B00C0C" w:rsidP="009B068A">
      <w:pPr>
        <w:tabs>
          <w:tab w:val="left" w:pos="993"/>
        </w:tabs>
        <w:bidi w:val="0"/>
        <w:ind w:left="2124"/>
        <w:jc w:val="both"/>
        <w:rPr>
          <w:rFonts w:ascii="Arial" w:eastAsia="MS Mincho" w:hAnsi="Arial" w:cs="Arial" w:hint="default"/>
          <w:sz w:val="20"/>
          <w:szCs w:val="20"/>
        </w:rPr>
      </w:pPr>
      <w:r w:rsidRPr="00B00C0C">
        <w:rPr>
          <w:rFonts w:ascii="Arial" w:eastAsia="MS Mincho" w:hAnsi="Arial" w:cs="Arial"/>
          <w:sz w:val="20"/>
          <w:szCs w:val="20"/>
        </w:rPr>
        <w:t>V </w:t>
      </w:r>
      <w:r w:rsidRPr="00B00C0C">
        <w:rPr>
          <w:rFonts w:ascii="Arial" w:eastAsia="MS Mincho" w:hAnsi="Arial" w:cs="Arial" w:hint="default"/>
          <w:sz w:val="20"/>
          <w:szCs w:val="20"/>
        </w:rPr>
        <w:t>sú</w:t>
      </w:r>
      <w:r w:rsidRPr="00B00C0C">
        <w:rPr>
          <w:rFonts w:ascii="Arial" w:eastAsia="MS Mincho" w:hAnsi="Arial" w:cs="Arial" w:hint="default"/>
          <w:sz w:val="20"/>
          <w:szCs w:val="20"/>
        </w:rPr>
        <w:t>lade s </w:t>
      </w:r>
      <w:r w:rsidRPr="00B00C0C">
        <w:rPr>
          <w:rFonts w:ascii="Arial" w:eastAsia="MS Mincho" w:hAnsi="Arial" w:cs="Arial" w:hint="default"/>
          <w:sz w:val="20"/>
          <w:szCs w:val="20"/>
        </w:rPr>
        <w:t>ú</w:t>
      </w:r>
      <w:r w:rsidRPr="00B00C0C">
        <w:rPr>
          <w:rFonts w:ascii="Arial" w:eastAsia="MS Mincho" w:hAnsi="Arial" w:cs="Arial" w:hint="default"/>
          <w:sz w:val="20"/>
          <w:szCs w:val="20"/>
        </w:rPr>
        <w:t>pravou navrhovanou v</w:t>
      </w:r>
      <w:r w:rsidR="00944E19">
        <w:rPr>
          <w:rFonts w:ascii="Arial" w:eastAsia="MS Mincho" w:hAnsi="Arial" w:cs="Arial"/>
          <w:sz w:val="20"/>
          <w:szCs w:val="20"/>
        </w:rPr>
        <w:t> </w:t>
      </w:r>
      <w:r w:rsidR="00944E19">
        <w:rPr>
          <w:rFonts w:ascii="Arial" w:eastAsia="MS Mincho" w:hAnsi="Arial" w:cs="Arial" w:hint="default"/>
          <w:sz w:val="20"/>
          <w:szCs w:val="20"/>
        </w:rPr>
        <w:t>č</w:t>
      </w:r>
      <w:r w:rsidR="00944E19">
        <w:rPr>
          <w:rFonts w:ascii="Arial" w:eastAsia="MS Mincho" w:hAnsi="Arial" w:cs="Arial" w:hint="default"/>
          <w:sz w:val="20"/>
          <w:szCs w:val="20"/>
        </w:rPr>
        <w:t>l. III odporúč</w:t>
      </w:r>
      <w:r w:rsidR="00944E19">
        <w:rPr>
          <w:rFonts w:ascii="Arial" w:eastAsia="MS Mincho" w:hAnsi="Arial" w:cs="Arial" w:hint="default"/>
          <w:sz w:val="20"/>
          <w:szCs w:val="20"/>
        </w:rPr>
        <w:t xml:space="preserve">ame doplnenie </w:t>
      </w:r>
      <w:r w:rsidRPr="00B00C0C">
        <w:rPr>
          <w:rFonts w:ascii="Arial" w:eastAsia="MS Mincho" w:hAnsi="Arial" w:cs="Arial"/>
          <w:sz w:val="20"/>
          <w:szCs w:val="20"/>
        </w:rPr>
        <w:t>ustanovenia v tom z</w:t>
      </w:r>
      <w:r w:rsidR="00944E19">
        <w:rPr>
          <w:rFonts w:ascii="Arial" w:eastAsia="MS Mincho" w:hAnsi="Arial" w:cs="Arial"/>
          <w:sz w:val="20"/>
          <w:szCs w:val="20"/>
        </w:rPr>
        <w:t>mysle, aby z </w:t>
      </w:r>
      <w:r w:rsidR="00944E19">
        <w:rPr>
          <w:rFonts w:ascii="Arial" w:eastAsia="MS Mincho" w:hAnsi="Arial" w:cs="Arial" w:hint="default"/>
          <w:sz w:val="20"/>
          <w:szCs w:val="20"/>
        </w:rPr>
        <w:t>normatí</w:t>
      </w:r>
      <w:r w:rsidR="00944E19">
        <w:rPr>
          <w:rFonts w:ascii="Arial" w:eastAsia="MS Mincho" w:hAnsi="Arial" w:cs="Arial" w:hint="default"/>
          <w:sz w:val="20"/>
          <w:szCs w:val="20"/>
        </w:rPr>
        <w:t>vneho textu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bolo zrejmé</w:t>
      </w:r>
      <w:r w:rsidRPr="00B00C0C">
        <w:rPr>
          <w:rFonts w:ascii="Arial" w:eastAsia="MS Mincho" w:hAnsi="Arial" w:cs="Arial" w:hint="default"/>
          <w:sz w:val="20"/>
          <w:szCs w:val="20"/>
        </w:rPr>
        <w:t>, ktorý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sú</w:t>
      </w:r>
      <w:r w:rsidRPr="00B00C0C">
        <w:rPr>
          <w:rFonts w:ascii="Arial" w:eastAsia="MS Mincho" w:hAnsi="Arial" w:cs="Arial" w:hint="default"/>
          <w:sz w:val="20"/>
          <w:szCs w:val="20"/>
        </w:rPr>
        <w:t>d je prí</w:t>
      </w:r>
      <w:r w:rsidRPr="00B00C0C">
        <w:rPr>
          <w:rFonts w:ascii="Arial" w:eastAsia="MS Mincho" w:hAnsi="Arial" w:cs="Arial" w:hint="default"/>
          <w:sz w:val="20"/>
          <w:szCs w:val="20"/>
        </w:rPr>
        <w:t>sluš</w:t>
      </w:r>
      <w:r w:rsidRPr="00B00C0C">
        <w:rPr>
          <w:rFonts w:ascii="Arial" w:eastAsia="MS Mincho" w:hAnsi="Arial" w:cs="Arial" w:hint="default"/>
          <w:sz w:val="20"/>
          <w:szCs w:val="20"/>
        </w:rPr>
        <w:t>ný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na konanie v danej veci.</w:t>
      </w:r>
    </w:p>
    <w:p w:rsidR="009B068A" w:rsidRPr="00B00C0C" w:rsidP="009B068A">
      <w:pPr>
        <w:tabs>
          <w:tab w:val="left" w:pos="993"/>
        </w:tabs>
        <w:bidi w:val="0"/>
        <w:ind w:left="2124"/>
        <w:jc w:val="both"/>
        <w:rPr>
          <w:rFonts w:ascii="Arial" w:eastAsia="MS Mincho" w:hAnsi="Arial" w:cs="Arial" w:hint="default"/>
          <w:sz w:val="20"/>
          <w:szCs w:val="20"/>
        </w:rPr>
      </w:pPr>
    </w:p>
    <w:p w:rsidR="009B068A" w:rsidRPr="00B00C0C" w:rsidP="009B068A">
      <w:pPr>
        <w:tabs>
          <w:tab w:val="left" w:pos="993"/>
        </w:tabs>
        <w:bidi w:val="0"/>
        <w:ind w:left="2124"/>
        <w:jc w:val="both"/>
        <w:rPr>
          <w:rFonts w:ascii="Arial" w:eastAsia="MS Mincho" w:hAnsi="Arial" w:cs="Arial" w:hint="default"/>
          <w:sz w:val="20"/>
          <w:szCs w:val="20"/>
        </w:rPr>
      </w:pPr>
    </w:p>
    <w:p w:rsidR="009B068A" w:rsidRPr="00B00C0C" w:rsidP="009B068A">
      <w:pPr>
        <w:tabs>
          <w:tab w:val="left" w:pos="993"/>
        </w:tabs>
        <w:bidi w:val="0"/>
        <w:spacing w:line="360" w:lineRule="auto"/>
        <w:jc w:val="both"/>
        <w:rPr>
          <w:rFonts w:ascii="Arial" w:eastAsia="MS Mincho" w:hAnsi="Arial" w:cs="Arial" w:hint="default"/>
          <w:sz w:val="20"/>
          <w:szCs w:val="20"/>
        </w:rPr>
      </w:pPr>
      <w:r w:rsidRPr="00B00C0C">
        <w:rPr>
          <w:rFonts w:ascii="Arial" w:eastAsia="MS Mincho" w:hAnsi="Arial" w:cs="Arial"/>
          <w:sz w:val="20"/>
          <w:szCs w:val="20"/>
        </w:rPr>
        <w:t>3. V </w:t>
      </w:r>
      <w:r w:rsidRPr="00B00C0C">
        <w:rPr>
          <w:rFonts w:ascii="Arial" w:eastAsia="MS Mincho" w:hAnsi="Arial" w:cs="Arial" w:hint="default"/>
          <w:sz w:val="20"/>
          <w:szCs w:val="20"/>
        </w:rPr>
        <w:t>č</w:t>
      </w:r>
      <w:r w:rsidRPr="00B00C0C">
        <w:rPr>
          <w:rFonts w:ascii="Arial" w:eastAsia="MS Mincho" w:hAnsi="Arial" w:cs="Arial" w:hint="default"/>
          <w:sz w:val="20"/>
          <w:szCs w:val="20"/>
        </w:rPr>
        <w:t>l. I </w:t>
      </w:r>
      <w:r w:rsidRPr="00B00C0C">
        <w:rPr>
          <w:rFonts w:ascii="Arial" w:eastAsia="MS Mincho" w:hAnsi="Arial" w:cs="Arial" w:hint="default"/>
          <w:sz w:val="20"/>
          <w:szCs w:val="20"/>
        </w:rPr>
        <w:t>druhom bode §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200h ods. 1 pí</w:t>
      </w:r>
      <w:r w:rsidRPr="00B00C0C">
        <w:rPr>
          <w:rFonts w:ascii="Arial" w:eastAsia="MS Mincho" w:hAnsi="Arial" w:cs="Arial" w:hint="default"/>
          <w:sz w:val="20"/>
          <w:szCs w:val="20"/>
        </w:rPr>
        <w:t>sm. a) a b) sa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za slová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„</w:t>
      </w:r>
      <w:r w:rsidRPr="00B00C0C">
        <w:rPr>
          <w:rFonts w:ascii="Arial" w:eastAsia="MS Mincho" w:hAnsi="Arial" w:cs="Arial" w:hint="default"/>
          <w:sz w:val="20"/>
          <w:szCs w:val="20"/>
        </w:rPr>
        <w:t>inom č</w:t>
      </w:r>
      <w:r w:rsidRPr="00B00C0C">
        <w:rPr>
          <w:rFonts w:ascii="Arial" w:eastAsia="MS Mincho" w:hAnsi="Arial" w:cs="Arial" w:hint="default"/>
          <w:sz w:val="20"/>
          <w:szCs w:val="20"/>
        </w:rPr>
        <w:t>lenskom š</w:t>
      </w:r>
      <w:r w:rsidRPr="00B00C0C">
        <w:rPr>
          <w:rFonts w:ascii="Arial" w:eastAsia="MS Mincho" w:hAnsi="Arial" w:cs="Arial" w:hint="default"/>
          <w:sz w:val="20"/>
          <w:szCs w:val="20"/>
        </w:rPr>
        <w:t>tá</w:t>
      </w:r>
      <w:r w:rsidRPr="00B00C0C">
        <w:rPr>
          <w:rFonts w:ascii="Arial" w:eastAsia="MS Mincho" w:hAnsi="Arial" w:cs="Arial" w:hint="default"/>
          <w:sz w:val="20"/>
          <w:szCs w:val="20"/>
        </w:rPr>
        <w:t>te“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vkladajú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slová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„</w:t>
      </w:r>
      <w:r w:rsidRPr="00B00C0C">
        <w:rPr>
          <w:rFonts w:ascii="Arial" w:eastAsia="MS Mincho" w:hAnsi="Arial" w:cs="Arial" w:hint="default"/>
          <w:sz w:val="20"/>
          <w:szCs w:val="20"/>
        </w:rPr>
        <w:t>Euró</w:t>
      </w:r>
      <w:r w:rsidRPr="00B00C0C">
        <w:rPr>
          <w:rFonts w:ascii="Arial" w:eastAsia="MS Mincho" w:hAnsi="Arial" w:cs="Arial" w:hint="default"/>
          <w:sz w:val="20"/>
          <w:szCs w:val="20"/>
        </w:rPr>
        <w:t>pskej ú</w:t>
      </w:r>
      <w:r w:rsidRPr="00B00C0C">
        <w:rPr>
          <w:rFonts w:ascii="Arial" w:eastAsia="MS Mincho" w:hAnsi="Arial" w:cs="Arial" w:hint="default"/>
          <w:sz w:val="20"/>
          <w:szCs w:val="20"/>
        </w:rPr>
        <w:t>nie“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. </w:t>
      </w:r>
    </w:p>
    <w:p w:rsidR="009B068A" w:rsidRPr="00B00C0C" w:rsidP="009B068A">
      <w:pPr>
        <w:tabs>
          <w:tab w:val="left" w:pos="993"/>
        </w:tabs>
        <w:bidi w:val="0"/>
        <w:ind w:left="2124"/>
        <w:jc w:val="both"/>
        <w:rPr>
          <w:rFonts w:ascii="Arial" w:eastAsia="MS Mincho" w:hAnsi="Arial" w:cs="Arial"/>
          <w:sz w:val="20"/>
          <w:szCs w:val="20"/>
        </w:rPr>
      </w:pPr>
    </w:p>
    <w:p w:rsidR="009B068A" w:rsidRPr="00B00C0C" w:rsidP="009B068A">
      <w:pPr>
        <w:tabs>
          <w:tab w:val="left" w:pos="993"/>
        </w:tabs>
        <w:bidi w:val="0"/>
        <w:ind w:left="2124"/>
        <w:jc w:val="both"/>
        <w:rPr>
          <w:rFonts w:ascii="Arial" w:eastAsia="MS Mincho" w:hAnsi="Arial" w:cs="Arial" w:hint="default"/>
          <w:sz w:val="20"/>
          <w:szCs w:val="20"/>
        </w:rPr>
      </w:pPr>
      <w:r w:rsidR="00944E19">
        <w:rPr>
          <w:rFonts w:ascii="Arial" w:eastAsia="MS Mincho" w:hAnsi="Arial" w:cs="Arial"/>
          <w:sz w:val="20"/>
          <w:szCs w:val="20"/>
        </w:rPr>
        <w:t xml:space="preserve">Ide o zjednotenie </w:t>
      </w:r>
      <w:r w:rsidRPr="00B00C0C">
        <w:rPr>
          <w:rFonts w:ascii="Arial" w:eastAsia="MS Mincho" w:hAnsi="Arial" w:cs="Arial" w:hint="default"/>
          <w:sz w:val="20"/>
          <w:szCs w:val="20"/>
        </w:rPr>
        <w:t>nedô</w:t>
      </w:r>
      <w:r w:rsidRPr="00B00C0C">
        <w:rPr>
          <w:rFonts w:ascii="Arial" w:eastAsia="MS Mincho" w:hAnsi="Arial" w:cs="Arial" w:hint="default"/>
          <w:sz w:val="20"/>
          <w:szCs w:val="20"/>
        </w:rPr>
        <w:t>sledne použí</w:t>
      </w:r>
      <w:r w:rsidRPr="00B00C0C">
        <w:rPr>
          <w:rFonts w:ascii="Arial" w:eastAsia="MS Mincho" w:hAnsi="Arial" w:cs="Arial" w:hint="default"/>
          <w:sz w:val="20"/>
          <w:szCs w:val="20"/>
        </w:rPr>
        <w:t>vanej terminoló</w:t>
      </w:r>
      <w:r w:rsidRPr="00B00C0C">
        <w:rPr>
          <w:rFonts w:ascii="Arial" w:eastAsia="MS Mincho" w:hAnsi="Arial" w:cs="Arial" w:hint="default"/>
          <w:sz w:val="20"/>
          <w:szCs w:val="20"/>
        </w:rPr>
        <w:t>gie (napr. č</w:t>
      </w:r>
      <w:r w:rsidRPr="00B00C0C">
        <w:rPr>
          <w:rFonts w:ascii="Arial" w:eastAsia="MS Mincho" w:hAnsi="Arial" w:cs="Arial" w:hint="default"/>
          <w:sz w:val="20"/>
          <w:szCs w:val="20"/>
        </w:rPr>
        <w:t>l. I </w:t>
      </w:r>
      <w:r w:rsidRPr="00B00C0C">
        <w:rPr>
          <w:rFonts w:ascii="Arial" w:eastAsia="MS Mincho" w:hAnsi="Arial" w:cs="Arial" w:hint="default"/>
          <w:sz w:val="20"/>
          <w:szCs w:val="20"/>
        </w:rPr>
        <w:t>druhý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bod §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200h nadpis a </w:t>
      </w:r>
      <w:r w:rsidRPr="00B00C0C">
        <w:rPr>
          <w:rFonts w:ascii="Arial" w:eastAsia="MS Mincho" w:hAnsi="Arial" w:cs="Arial" w:hint="default"/>
          <w:sz w:val="20"/>
          <w:szCs w:val="20"/>
        </w:rPr>
        <w:t>ods. 2 ná</w:t>
      </w:r>
      <w:r w:rsidRPr="00B00C0C">
        <w:rPr>
          <w:rFonts w:ascii="Arial" w:eastAsia="MS Mincho" w:hAnsi="Arial" w:cs="Arial" w:hint="default"/>
          <w:sz w:val="20"/>
          <w:szCs w:val="20"/>
        </w:rPr>
        <w:t>vrhu zá</w:t>
      </w:r>
      <w:r w:rsidRPr="00B00C0C">
        <w:rPr>
          <w:rFonts w:ascii="Arial" w:eastAsia="MS Mincho" w:hAnsi="Arial" w:cs="Arial" w:hint="default"/>
          <w:sz w:val="20"/>
          <w:szCs w:val="20"/>
        </w:rPr>
        <w:t>kona, §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228 ods. 1 a §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250ya Obč</w:t>
      </w:r>
      <w:r w:rsidRPr="00B00C0C">
        <w:rPr>
          <w:rFonts w:ascii="Arial" w:eastAsia="MS Mincho" w:hAnsi="Arial" w:cs="Arial" w:hint="default"/>
          <w:sz w:val="20"/>
          <w:szCs w:val="20"/>
        </w:rPr>
        <w:t>ianskeho sú</w:t>
      </w:r>
      <w:r w:rsidRPr="00B00C0C">
        <w:rPr>
          <w:rFonts w:ascii="Arial" w:eastAsia="MS Mincho" w:hAnsi="Arial" w:cs="Arial" w:hint="default"/>
          <w:sz w:val="20"/>
          <w:szCs w:val="20"/>
        </w:rPr>
        <w:t>dneho poriadku).</w:t>
      </w:r>
    </w:p>
    <w:p w:rsidR="009B068A" w:rsidRPr="00B00C0C" w:rsidP="009B068A">
      <w:pPr>
        <w:tabs>
          <w:tab w:val="left" w:pos="993"/>
        </w:tabs>
        <w:bidi w:val="0"/>
        <w:ind w:left="2124"/>
        <w:jc w:val="both"/>
        <w:rPr>
          <w:rFonts w:ascii="Arial" w:eastAsia="MS Mincho" w:hAnsi="Arial" w:cs="Arial" w:hint="default"/>
          <w:sz w:val="20"/>
          <w:szCs w:val="20"/>
        </w:rPr>
      </w:pPr>
    </w:p>
    <w:p w:rsidR="009B068A" w:rsidRPr="00B00C0C" w:rsidP="009B068A">
      <w:pPr>
        <w:tabs>
          <w:tab w:val="left" w:pos="993"/>
        </w:tabs>
        <w:bidi w:val="0"/>
        <w:ind w:left="2124"/>
        <w:jc w:val="both"/>
        <w:rPr>
          <w:rFonts w:ascii="Arial" w:eastAsia="MS Mincho" w:hAnsi="Arial" w:cs="Arial" w:hint="default"/>
          <w:sz w:val="20"/>
          <w:szCs w:val="20"/>
        </w:rPr>
      </w:pPr>
    </w:p>
    <w:p w:rsidR="009B068A" w:rsidRPr="00B00C0C" w:rsidP="009B068A">
      <w:pPr>
        <w:tabs>
          <w:tab w:val="left" w:pos="993"/>
        </w:tabs>
        <w:bidi w:val="0"/>
        <w:spacing w:line="360" w:lineRule="auto"/>
        <w:jc w:val="both"/>
        <w:rPr>
          <w:rFonts w:ascii="Arial" w:eastAsia="MS Mincho" w:hAnsi="Arial" w:cs="Arial" w:hint="default"/>
          <w:sz w:val="20"/>
          <w:szCs w:val="20"/>
        </w:rPr>
      </w:pPr>
      <w:r w:rsidRPr="00B00C0C">
        <w:rPr>
          <w:rFonts w:ascii="Arial" w:eastAsia="MS Mincho" w:hAnsi="Arial" w:cs="Arial"/>
          <w:sz w:val="20"/>
          <w:szCs w:val="20"/>
        </w:rPr>
        <w:t>4. V </w:t>
      </w:r>
      <w:r w:rsidRPr="00B00C0C">
        <w:rPr>
          <w:rFonts w:ascii="Arial" w:eastAsia="MS Mincho" w:hAnsi="Arial" w:cs="Arial" w:hint="default"/>
          <w:sz w:val="20"/>
          <w:szCs w:val="20"/>
        </w:rPr>
        <w:t>č</w:t>
      </w:r>
      <w:r w:rsidRPr="00B00C0C">
        <w:rPr>
          <w:rFonts w:ascii="Arial" w:eastAsia="MS Mincho" w:hAnsi="Arial" w:cs="Arial" w:hint="default"/>
          <w:sz w:val="20"/>
          <w:szCs w:val="20"/>
        </w:rPr>
        <w:t>l. I druhom b</w:t>
      </w:r>
      <w:r w:rsidRPr="00B00C0C">
        <w:rPr>
          <w:rFonts w:ascii="Arial" w:eastAsia="MS Mincho" w:hAnsi="Arial" w:cs="Arial" w:hint="default"/>
          <w:sz w:val="20"/>
          <w:szCs w:val="20"/>
        </w:rPr>
        <w:t>ode §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200h ods. 4 sa slová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„</w:t>
      </w:r>
      <w:r w:rsidRPr="00B00C0C">
        <w:rPr>
          <w:rFonts w:ascii="Arial" w:eastAsia="MS Mincho" w:hAnsi="Arial" w:cs="Arial" w:hint="default"/>
          <w:sz w:val="20"/>
          <w:szCs w:val="20"/>
        </w:rPr>
        <w:t>Vo veciach ú</w:t>
      </w:r>
      <w:r w:rsidRPr="00B00C0C">
        <w:rPr>
          <w:rFonts w:ascii="Arial" w:eastAsia="MS Mincho" w:hAnsi="Arial" w:cs="Arial" w:hint="default"/>
          <w:sz w:val="20"/>
          <w:szCs w:val="20"/>
        </w:rPr>
        <w:t>pravy a </w:t>
      </w:r>
      <w:r w:rsidRPr="00B00C0C">
        <w:rPr>
          <w:rFonts w:ascii="Arial" w:eastAsia="MS Mincho" w:hAnsi="Arial" w:cs="Arial" w:hint="default"/>
          <w:sz w:val="20"/>
          <w:szCs w:val="20"/>
        </w:rPr>
        <w:t>neuznania ochranné</w:t>
      </w:r>
      <w:r w:rsidRPr="00B00C0C">
        <w:rPr>
          <w:rFonts w:ascii="Arial" w:eastAsia="MS Mincho" w:hAnsi="Arial" w:cs="Arial" w:hint="default"/>
          <w:sz w:val="20"/>
          <w:szCs w:val="20"/>
        </w:rPr>
        <w:t>ho opatrenia vydané</w:t>
      </w:r>
      <w:r w:rsidRPr="00B00C0C">
        <w:rPr>
          <w:rFonts w:ascii="Arial" w:eastAsia="MS Mincho" w:hAnsi="Arial" w:cs="Arial" w:hint="default"/>
          <w:sz w:val="20"/>
          <w:szCs w:val="20"/>
        </w:rPr>
        <w:t>ho v </w:t>
      </w:r>
      <w:r w:rsidRPr="00B00C0C">
        <w:rPr>
          <w:rFonts w:ascii="Arial" w:eastAsia="MS Mincho" w:hAnsi="Arial" w:cs="Arial" w:hint="default"/>
          <w:sz w:val="20"/>
          <w:szCs w:val="20"/>
        </w:rPr>
        <w:t>inom č</w:t>
      </w:r>
      <w:r w:rsidRPr="00B00C0C">
        <w:rPr>
          <w:rFonts w:ascii="Arial" w:eastAsia="MS Mincho" w:hAnsi="Arial" w:cs="Arial" w:hint="default"/>
          <w:sz w:val="20"/>
          <w:szCs w:val="20"/>
        </w:rPr>
        <w:t>lenskom š</w:t>
      </w:r>
      <w:r w:rsidRPr="00B00C0C">
        <w:rPr>
          <w:rFonts w:ascii="Arial" w:eastAsia="MS Mincho" w:hAnsi="Arial" w:cs="Arial" w:hint="default"/>
          <w:sz w:val="20"/>
          <w:szCs w:val="20"/>
        </w:rPr>
        <w:t>tá</w:t>
      </w:r>
      <w:r w:rsidRPr="00B00C0C">
        <w:rPr>
          <w:rFonts w:ascii="Arial" w:eastAsia="MS Mincho" w:hAnsi="Arial" w:cs="Arial" w:hint="default"/>
          <w:sz w:val="20"/>
          <w:szCs w:val="20"/>
        </w:rPr>
        <w:t>te Euró</w:t>
      </w:r>
      <w:r w:rsidRPr="00B00C0C">
        <w:rPr>
          <w:rFonts w:ascii="Arial" w:eastAsia="MS Mincho" w:hAnsi="Arial" w:cs="Arial" w:hint="default"/>
          <w:sz w:val="20"/>
          <w:szCs w:val="20"/>
        </w:rPr>
        <w:t>pskej ú</w:t>
      </w:r>
      <w:r w:rsidRPr="00B00C0C">
        <w:rPr>
          <w:rFonts w:ascii="Arial" w:eastAsia="MS Mincho" w:hAnsi="Arial" w:cs="Arial" w:hint="default"/>
          <w:sz w:val="20"/>
          <w:szCs w:val="20"/>
        </w:rPr>
        <w:t>nie“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nahrá</w:t>
      </w:r>
      <w:r w:rsidRPr="00B00C0C">
        <w:rPr>
          <w:rFonts w:ascii="Arial" w:eastAsia="MS Mincho" w:hAnsi="Arial" w:cs="Arial" w:hint="default"/>
          <w:sz w:val="20"/>
          <w:szCs w:val="20"/>
        </w:rPr>
        <w:t>dzajú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slovami „</w:t>
      </w:r>
      <w:r w:rsidRPr="00B00C0C">
        <w:rPr>
          <w:rFonts w:ascii="Arial" w:eastAsia="MS Mincho" w:hAnsi="Arial" w:cs="Arial" w:hint="default"/>
          <w:sz w:val="20"/>
          <w:szCs w:val="20"/>
        </w:rPr>
        <w:t>V konaní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o </w:t>
      </w:r>
      <w:r w:rsidRPr="00B00C0C">
        <w:rPr>
          <w:rFonts w:ascii="Arial" w:eastAsia="MS Mincho" w:hAnsi="Arial" w:cs="Arial" w:hint="default"/>
          <w:sz w:val="20"/>
          <w:szCs w:val="20"/>
        </w:rPr>
        <w:t>niektorý</w:t>
      </w:r>
      <w:r w:rsidRPr="00B00C0C">
        <w:rPr>
          <w:rFonts w:ascii="Arial" w:eastAsia="MS Mincho" w:hAnsi="Arial" w:cs="Arial" w:hint="default"/>
          <w:sz w:val="20"/>
          <w:szCs w:val="20"/>
        </w:rPr>
        <w:t>ch otá</w:t>
      </w:r>
      <w:r w:rsidRPr="00B00C0C">
        <w:rPr>
          <w:rFonts w:ascii="Arial" w:eastAsia="MS Mincho" w:hAnsi="Arial" w:cs="Arial" w:hint="default"/>
          <w:sz w:val="20"/>
          <w:szCs w:val="20"/>
        </w:rPr>
        <w:t>zkach ochranný</w:t>
      </w:r>
      <w:r w:rsidRPr="00B00C0C">
        <w:rPr>
          <w:rFonts w:ascii="Arial" w:eastAsia="MS Mincho" w:hAnsi="Arial" w:cs="Arial" w:hint="default"/>
          <w:sz w:val="20"/>
          <w:szCs w:val="20"/>
        </w:rPr>
        <w:t>ch opatrení“.</w:t>
      </w:r>
    </w:p>
    <w:p w:rsidR="009B068A" w:rsidRPr="00B00C0C" w:rsidP="009B068A">
      <w:pPr>
        <w:tabs>
          <w:tab w:val="left" w:pos="993"/>
          <w:tab w:val="left" w:pos="2835"/>
        </w:tabs>
        <w:bidi w:val="0"/>
        <w:ind w:left="2124"/>
        <w:jc w:val="both"/>
        <w:rPr>
          <w:rFonts w:ascii="Arial" w:eastAsia="MS Mincho" w:hAnsi="Arial" w:cs="Arial"/>
          <w:sz w:val="20"/>
          <w:szCs w:val="20"/>
        </w:rPr>
      </w:pPr>
    </w:p>
    <w:p w:rsidR="009B068A" w:rsidRPr="00B00C0C" w:rsidP="009B068A">
      <w:pPr>
        <w:tabs>
          <w:tab w:val="left" w:pos="993"/>
          <w:tab w:val="left" w:pos="2835"/>
        </w:tabs>
        <w:bidi w:val="0"/>
        <w:ind w:left="2124"/>
        <w:jc w:val="both"/>
        <w:rPr>
          <w:rFonts w:ascii="Arial" w:eastAsia="MS Mincho" w:hAnsi="Arial" w:cs="Arial" w:hint="default"/>
          <w:sz w:val="20"/>
          <w:szCs w:val="20"/>
        </w:rPr>
      </w:pPr>
      <w:r w:rsidRPr="00B00C0C">
        <w:rPr>
          <w:rFonts w:ascii="Arial" w:eastAsia="MS Mincho" w:hAnsi="Arial" w:cs="Arial"/>
          <w:sz w:val="20"/>
          <w:szCs w:val="20"/>
        </w:rPr>
        <w:t>V </w:t>
      </w:r>
      <w:r w:rsidRPr="00B00C0C">
        <w:rPr>
          <w:rFonts w:ascii="Arial" w:eastAsia="MS Mincho" w:hAnsi="Arial" w:cs="Arial" w:hint="default"/>
          <w:sz w:val="20"/>
          <w:szCs w:val="20"/>
        </w:rPr>
        <w:t>navrhovanom ustanovení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absentujú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niektoré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inš</w:t>
      </w:r>
      <w:r w:rsidRPr="00B00C0C">
        <w:rPr>
          <w:rFonts w:ascii="Arial" w:eastAsia="MS Mincho" w:hAnsi="Arial" w:cs="Arial" w:hint="default"/>
          <w:sz w:val="20"/>
          <w:szCs w:val="20"/>
        </w:rPr>
        <w:t>titú</w:t>
      </w:r>
      <w:r w:rsidRPr="00B00C0C">
        <w:rPr>
          <w:rFonts w:ascii="Arial" w:eastAsia="MS Mincho" w:hAnsi="Arial" w:cs="Arial" w:hint="default"/>
          <w:sz w:val="20"/>
          <w:szCs w:val="20"/>
        </w:rPr>
        <w:t>ty sú</w:t>
      </w:r>
      <w:r w:rsidRPr="00B00C0C">
        <w:rPr>
          <w:rFonts w:ascii="Arial" w:eastAsia="MS Mincho" w:hAnsi="Arial" w:cs="Arial" w:hint="default"/>
          <w:sz w:val="20"/>
          <w:szCs w:val="20"/>
        </w:rPr>
        <w:t>visiace s </w:t>
      </w:r>
      <w:r w:rsidRPr="00B00C0C">
        <w:rPr>
          <w:rFonts w:ascii="Arial" w:eastAsia="MS Mincho" w:hAnsi="Arial" w:cs="Arial" w:hint="default"/>
          <w:sz w:val="20"/>
          <w:szCs w:val="20"/>
        </w:rPr>
        <w:t>uzná</w:t>
      </w:r>
      <w:r w:rsidRPr="00B00C0C">
        <w:rPr>
          <w:rFonts w:ascii="Arial" w:eastAsia="MS Mincho" w:hAnsi="Arial" w:cs="Arial" w:hint="default"/>
          <w:sz w:val="20"/>
          <w:szCs w:val="20"/>
        </w:rPr>
        <w:t>vaní</w:t>
      </w:r>
      <w:r w:rsidRPr="00B00C0C">
        <w:rPr>
          <w:rFonts w:ascii="Arial" w:eastAsia="MS Mincho" w:hAnsi="Arial" w:cs="Arial" w:hint="default"/>
          <w:sz w:val="20"/>
          <w:szCs w:val="20"/>
        </w:rPr>
        <w:t>m a vý</w:t>
      </w:r>
      <w:r w:rsidRPr="00B00C0C">
        <w:rPr>
          <w:rFonts w:ascii="Arial" w:eastAsia="MS Mincho" w:hAnsi="Arial" w:cs="Arial" w:hint="default"/>
          <w:sz w:val="20"/>
          <w:szCs w:val="20"/>
        </w:rPr>
        <w:t>konom ochranné</w:t>
      </w:r>
      <w:r w:rsidRPr="00B00C0C">
        <w:rPr>
          <w:rFonts w:ascii="Arial" w:eastAsia="MS Mincho" w:hAnsi="Arial" w:cs="Arial" w:hint="default"/>
          <w:sz w:val="20"/>
          <w:szCs w:val="20"/>
        </w:rPr>
        <w:t>ho opatrenia podľ</w:t>
      </w:r>
      <w:r w:rsidRPr="00B00C0C">
        <w:rPr>
          <w:rFonts w:ascii="Arial" w:eastAsia="MS Mincho" w:hAnsi="Arial" w:cs="Arial" w:hint="default"/>
          <w:sz w:val="20"/>
          <w:szCs w:val="20"/>
        </w:rPr>
        <w:t>a nariadenia (EÚ</w:t>
      </w:r>
      <w:r w:rsidRPr="00B00C0C">
        <w:rPr>
          <w:rFonts w:ascii="Arial" w:eastAsia="MS Mincho" w:hAnsi="Arial" w:cs="Arial" w:hint="default"/>
          <w:sz w:val="20"/>
          <w:szCs w:val="20"/>
        </w:rPr>
        <w:t>) č</w:t>
      </w:r>
      <w:r w:rsidRPr="00B00C0C">
        <w:rPr>
          <w:rFonts w:ascii="Arial" w:eastAsia="MS Mincho" w:hAnsi="Arial" w:cs="Arial" w:hint="default"/>
          <w:sz w:val="20"/>
          <w:szCs w:val="20"/>
        </w:rPr>
        <w:t>. 606/2013, č</w:t>
      </w:r>
      <w:r w:rsidRPr="00B00C0C">
        <w:rPr>
          <w:rFonts w:ascii="Arial" w:eastAsia="MS Mincho" w:hAnsi="Arial" w:cs="Arial" w:hint="default"/>
          <w:sz w:val="20"/>
          <w:szCs w:val="20"/>
        </w:rPr>
        <w:t>o z tohto nar</w:t>
      </w:r>
      <w:r w:rsidR="00944E19">
        <w:rPr>
          <w:rFonts w:ascii="Arial" w:eastAsia="MS Mincho" w:hAnsi="Arial" w:cs="Arial" w:hint="default"/>
          <w:sz w:val="20"/>
          <w:szCs w:val="20"/>
        </w:rPr>
        <w:t>iadenia nevyplý</w:t>
      </w:r>
      <w:r w:rsidR="00944E19">
        <w:rPr>
          <w:rFonts w:ascii="Arial" w:eastAsia="MS Mincho" w:hAnsi="Arial" w:cs="Arial" w:hint="default"/>
          <w:sz w:val="20"/>
          <w:szCs w:val="20"/>
        </w:rPr>
        <w:t>va, preto by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dva tam navrhované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inš</w:t>
      </w:r>
      <w:r w:rsidRPr="00B00C0C">
        <w:rPr>
          <w:rFonts w:ascii="Arial" w:eastAsia="MS Mincho" w:hAnsi="Arial" w:cs="Arial" w:hint="default"/>
          <w:sz w:val="20"/>
          <w:szCs w:val="20"/>
        </w:rPr>
        <w:t>titú</w:t>
      </w:r>
      <w:r w:rsidRPr="00B00C0C">
        <w:rPr>
          <w:rFonts w:ascii="Arial" w:eastAsia="MS Mincho" w:hAnsi="Arial" w:cs="Arial" w:hint="default"/>
          <w:sz w:val="20"/>
          <w:szCs w:val="20"/>
        </w:rPr>
        <w:t>ty nemali mať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inú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procesno-prá</w:t>
      </w:r>
      <w:r w:rsidRPr="00B00C0C">
        <w:rPr>
          <w:rFonts w:ascii="Arial" w:eastAsia="MS Mincho" w:hAnsi="Arial" w:cs="Arial" w:hint="default"/>
          <w:sz w:val="20"/>
          <w:szCs w:val="20"/>
        </w:rPr>
        <w:t>vnu ú</w:t>
      </w:r>
      <w:r w:rsidRPr="00B00C0C">
        <w:rPr>
          <w:rFonts w:ascii="Arial" w:eastAsia="MS Mincho" w:hAnsi="Arial" w:cs="Arial" w:hint="default"/>
          <w:sz w:val="20"/>
          <w:szCs w:val="20"/>
        </w:rPr>
        <w:t>pravu ako ostatné</w:t>
      </w:r>
      <w:r w:rsidRPr="00B00C0C">
        <w:rPr>
          <w:rFonts w:ascii="Arial" w:eastAsia="MS Mincho" w:hAnsi="Arial" w:cs="Arial" w:hint="default"/>
          <w:sz w:val="20"/>
          <w:szCs w:val="20"/>
        </w:rPr>
        <w:t>, naopak, malo by sa to vzť</w:t>
      </w:r>
      <w:r w:rsidRPr="00B00C0C">
        <w:rPr>
          <w:rFonts w:ascii="Arial" w:eastAsia="MS Mincho" w:hAnsi="Arial" w:cs="Arial" w:hint="default"/>
          <w:sz w:val="20"/>
          <w:szCs w:val="20"/>
        </w:rPr>
        <w:t>ahovať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na celé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 konanie </w:t>
      </w:r>
      <w:r w:rsidRPr="00B00C0C">
        <w:rPr>
          <w:rFonts w:ascii="Arial" w:eastAsia="MS Mincho" w:hAnsi="Arial" w:cs="Arial" w:hint="default"/>
          <w:sz w:val="20"/>
          <w:szCs w:val="20"/>
        </w:rPr>
        <w:t>o </w:t>
      </w:r>
      <w:r w:rsidRPr="00B00C0C">
        <w:rPr>
          <w:rFonts w:ascii="Arial" w:eastAsia="MS Mincho" w:hAnsi="Arial" w:cs="Arial" w:hint="default"/>
          <w:sz w:val="20"/>
          <w:szCs w:val="20"/>
        </w:rPr>
        <w:t>niektorý</w:t>
      </w:r>
      <w:r w:rsidRPr="00B00C0C">
        <w:rPr>
          <w:rFonts w:ascii="Arial" w:eastAsia="MS Mincho" w:hAnsi="Arial" w:cs="Arial" w:hint="default"/>
          <w:sz w:val="20"/>
          <w:szCs w:val="20"/>
        </w:rPr>
        <w:t>ch otá</w:t>
      </w:r>
      <w:r w:rsidRPr="00B00C0C">
        <w:rPr>
          <w:rFonts w:ascii="Arial" w:eastAsia="MS Mincho" w:hAnsi="Arial" w:cs="Arial" w:hint="default"/>
          <w:sz w:val="20"/>
          <w:szCs w:val="20"/>
        </w:rPr>
        <w:t>zkach ochranný</w:t>
      </w:r>
      <w:r w:rsidRPr="00B00C0C">
        <w:rPr>
          <w:rFonts w:ascii="Arial" w:eastAsia="MS Mincho" w:hAnsi="Arial" w:cs="Arial" w:hint="default"/>
          <w:sz w:val="20"/>
          <w:szCs w:val="20"/>
        </w:rPr>
        <w:t>ch opatrení</w:t>
      </w:r>
      <w:r w:rsidRPr="00B00C0C">
        <w:rPr>
          <w:rFonts w:ascii="Arial" w:eastAsia="MS Mincho" w:hAnsi="Arial" w:cs="Arial" w:hint="default"/>
          <w:sz w:val="20"/>
          <w:szCs w:val="20"/>
        </w:rPr>
        <w:t xml:space="preserve">. </w:t>
      </w:r>
    </w:p>
    <w:p w:rsidR="009B068A" w:rsidRPr="00B00C0C" w:rsidP="009B068A">
      <w:pPr>
        <w:tabs>
          <w:tab w:val="left" w:pos="993"/>
        </w:tabs>
        <w:bidi w:val="0"/>
        <w:jc w:val="both"/>
        <w:rPr>
          <w:rFonts w:ascii="Arial" w:eastAsia="MS Mincho" w:hAnsi="Arial" w:cs="Arial"/>
          <w:sz w:val="20"/>
          <w:szCs w:val="20"/>
        </w:rPr>
      </w:pPr>
    </w:p>
    <w:p w:rsidR="009B068A" w:rsidRPr="00B00C0C" w:rsidP="009B068A">
      <w:pPr>
        <w:tabs>
          <w:tab w:val="left" w:pos="993"/>
        </w:tabs>
        <w:bidi w:val="0"/>
        <w:jc w:val="both"/>
        <w:rPr>
          <w:rFonts w:ascii="Arial" w:eastAsia="MS Mincho" w:hAnsi="Arial" w:cs="Arial"/>
          <w:sz w:val="20"/>
          <w:szCs w:val="20"/>
        </w:rPr>
      </w:pPr>
    </w:p>
    <w:p w:rsidR="009B068A" w:rsidRPr="00B00C0C" w:rsidP="009B068A">
      <w:pPr>
        <w:bidi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0C0C">
        <w:rPr>
          <w:rFonts w:ascii="Arial" w:hAnsi="Arial" w:cs="Arial"/>
          <w:sz w:val="20"/>
          <w:szCs w:val="20"/>
        </w:rPr>
        <w:t>5. V čl. II sa za slová „§ 348“ vkladajú slová „ods. 1“.</w:t>
      </w:r>
    </w:p>
    <w:p w:rsidR="009B068A" w:rsidRPr="00B00C0C" w:rsidP="009B068A">
      <w:pPr>
        <w:bidi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0C0C">
        <w:rPr>
          <w:rFonts w:ascii="Arial" w:hAnsi="Arial" w:cs="Arial"/>
          <w:sz w:val="20"/>
          <w:szCs w:val="20"/>
        </w:rPr>
        <w:t xml:space="preserve"> </w:t>
        <w:tab/>
        <w:tab/>
        <w:tab/>
        <w:t>Ide o legislatívno-technickú úpravu.</w:t>
      </w:r>
    </w:p>
    <w:p w:rsidR="009B068A" w:rsidRPr="00B00C0C" w:rsidP="009B068A">
      <w:pPr>
        <w:bidi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068A" w:rsidRPr="00B00C0C" w:rsidP="009B068A">
      <w:pPr>
        <w:bidi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0C0C">
        <w:rPr>
          <w:rFonts w:ascii="Arial" w:hAnsi="Arial" w:cs="Arial"/>
          <w:sz w:val="20"/>
          <w:szCs w:val="20"/>
        </w:rPr>
        <w:t>6. V č</w:t>
      </w:r>
      <w:r w:rsidR="00944E19">
        <w:rPr>
          <w:rFonts w:ascii="Arial" w:hAnsi="Arial" w:cs="Arial"/>
          <w:sz w:val="20"/>
          <w:szCs w:val="20"/>
        </w:rPr>
        <w:t xml:space="preserve">l. III sa doterajší text § 14f </w:t>
      </w:r>
      <w:r w:rsidRPr="00B00C0C">
        <w:rPr>
          <w:rFonts w:ascii="Arial" w:hAnsi="Arial" w:cs="Arial"/>
          <w:sz w:val="20"/>
          <w:szCs w:val="20"/>
        </w:rPr>
        <w:t xml:space="preserve">označuje ako odsek 1 a dopĺňa sa odsekom 2, ktorý znie: </w:t>
      </w:r>
    </w:p>
    <w:p w:rsidR="009B068A" w:rsidRPr="00B00C0C" w:rsidP="009B068A">
      <w:pPr>
        <w:bidi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0C0C">
        <w:rPr>
          <w:rFonts w:ascii="Arial" w:hAnsi="Arial" w:cs="Arial"/>
          <w:sz w:val="20"/>
          <w:szCs w:val="20"/>
        </w:rPr>
        <w:t>„(2) Na konanie o odvolaní proti rozhodnut</w:t>
      </w:r>
      <w:r w:rsidR="00944E19">
        <w:rPr>
          <w:rFonts w:ascii="Arial" w:hAnsi="Arial" w:cs="Arial"/>
          <w:sz w:val="20"/>
          <w:szCs w:val="20"/>
        </w:rPr>
        <w:t>iu vydanému v konaní vo veciach</w:t>
      </w:r>
      <w:r w:rsidRPr="00B00C0C">
        <w:rPr>
          <w:rFonts w:ascii="Arial" w:hAnsi="Arial" w:cs="Arial"/>
          <w:sz w:val="20"/>
          <w:szCs w:val="20"/>
        </w:rPr>
        <w:t xml:space="preserve"> podľa odseku 1 je príslušný Krajský súd </w:t>
      </w:r>
      <w:r w:rsidR="00944E19">
        <w:rPr>
          <w:rFonts w:ascii="Arial" w:hAnsi="Arial" w:cs="Arial"/>
          <w:sz w:val="20"/>
          <w:szCs w:val="20"/>
        </w:rPr>
        <w:t>v Bratislave.“</w:t>
      </w:r>
      <w:r w:rsidRPr="00B00C0C">
        <w:rPr>
          <w:rFonts w:ascii="Arial" w:hAnsi="Arial" w:cs="Arial"/>
          <w:sz w:val="20"/>
          <w:szCs w:val="20"/>
        </w:rPr>
        <w:t xml:space="preserve"> </w:t>
      </w:r>
    </w:p>
    <w:p w:rsidR="009B068A" w:rsidRPr="00B00C0C" w:rsidP="009B068A">
      <w:pPr>
        <w:bidi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068A" w:rsidRPr="00B00C0C" w:rsidP="009B068A">
      <w:pPr>
        <w:bidi w:val="0"/>
        <w:ind w:left="2126"/>
        <w:jc w:val="both"/>
        <w:rPr>
          <w:rFonts w:ascii="Arial" w:hAnsi="Arial" w:cs="Arial"/>
          <w:sz w:val="20"/>
          <w:szCs w:val="20"/>
        </w:rPr>
      </w:pPr>
      <w:r w:rsidRPr="00B00C0C">
        <w:rPr>
          <w:rFonts w:ascii="Arial" w:hAnsi="Arial" w:cs="Arial"/>
          <w:sz w:val="20"/>
          <w:szCs w:val="20"/>
        </w:rPr>
        <w:t>Vzhľadom na navrhovanú úpravu v čl. I § 200h ods. 3 (možnosť odvolať sa voči uzneseniu), navrhujeme dopl</w:t>
      </w:r>
      <w:r w:rsidR="00944E19">
        <w:rPr>
          <w:rFonts w:ascii="Arial" w:hAnsi="Arial" w:cs="Arial"/>
          <w:sz w:val="20"/>
          <w:szCs w:val="20"/>
        </w:rPr>
        <w:t xml:space="preserve">niť príslušnosť krajského súdu </w:t>
      </w:r>
      <w:r w:rsidRPr="00B00C0C">
        <w:rPr>
          <w:rFonts w:ascii="Arial" w:hAnsi="Arial" w:cs="Arial"/>
          <w:sz w:val="20"/>
          <w:szCs w:val="20"/>
        </w:rPr>
        <w:t>na konanie o odvolaní.</w:t>
      </w:r>
      <w:r w:rsidR="00944E19">
        <w:rPr>
          <w:rFonts w:ascii="Arial" w:hAnsi="Arial" w:cs="Arial"/>
          <w:sz w:val="20"/>
          <w:szCs w:val="20"/>
        </w:rPr>
        <w:t xml:space="preserve"> Navrhovaná úprava je identická</w:t>
      </w:r>
      <w:r w:rsidRPr="00B00C0C">
        <w:rPr>
          <w:rFonts w:ascii="Arial" w:hAnsi="Arial" w:cs="Arial"/>
          <w:sz w:val="20"/>
          <w:szCs w:val="20"/>
        </w:rPr>
        <w:t xml:space="preserve"> s normatívnym textom v predloženom vládnom návrhu zákona Civilný sporový poriadok (tlač 1333 - § 30), ktorý upravuje túto problematiku vrátane určenia príslušnosti odvolacieho súdu. Obdobná úprava je obsiahnutá aj vo vládnom návrhu zákona o </w:t>
      </w:r>
      <w:r w:rsidR="00944E19">
        <w:rPr>
          <w:rFonts w:ascii="Arial" w:hAnsi="Arial" w:cs="Arial"/>
          <w:sz w:val="20"/>
          <w:szCs w:val="20"/>
        </w:rPr>
        <w:t>občianskoprávnej zodpovednosti za jadrovú škodu</w:t>
      </w:r>
      <w:r w:rsidRPr="00B00C0C">
        <w:rPr>
          <w:rFonts w:ascii="Arial" w:hAnsi="Arial" w:cs="Arial"/>
          <w:sz w:val="20"/>
          <w:szCs w:val="20"/>
        </w:rPr>
        <w:t xml:space="preserve"> a o jej fina</w:t>
      </w:r>
      <w:r w:rsidR="00944E19">
        <w:rPr>
          <w:rFonts w:ascii="Arial" w:hAnsi="Arial" w:cs="Arial"/>
          <w:sz w:val="20"/>
          <w:szCs w:val="20"/>
        </w:rPr>
        <w:t xml:space="preserve">nčnom krytí </w:t>
      </w:r>
      <w:r w:rsidRPr="00B00C0C">
        <w:rPr>
          <w:rFonts w:ascii="Arial" w:hAnsi="Arial" w:cs="Arial"/>
          <w:sz w:val="20"/>
          <w:szCs w:val="20"/>
        </w:rPr>
        <w:t xml:space="preserve"> (tlač 1329 čl. III).</w:t>
      </w:r>
    </w:p>
    <w:p w:rsidR="009B068A" w:rsidRPr="00B00C0C">
      <w:pPr>
        <w:bidi w:val="0"/>
        <w:rPr>
          <w:rFonts w:ascii="Arial" w:hAnsi="Arial" w:cs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85701"/>
    <w:rsid w:val="00385729"/>
    <w:rsid w:val="00585701"/>
    <w:rsid w:val="007F4609"/>
    <w:rsid w:val="008549FE"/>
    <w:rsid w:val="008912A6"/>
    <w:rsid w:val="00944E19"/>
    <w:rsid w:val="00945F22"/>
    <w:rsid w:val="009B068A"/>
    <w:rsid w:val="00A970CB"/>
    <w:rsid w:val="00AF11B4"/>
    <w:rsid w:val="00B00C0C"/>
    <w:rsid w:val="00F2229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F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49FE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672</Words>
  <Characters>3837</Characters>
  <Application>Microsoft Office Word</Application>
  <DocSecurity>0</DocSecurity>
  <Lines>0</Lines>
  <Paragraphs>0</Paragraphs>
  <ScaleCrop>false</ScaleCrop>
  <Company>Kancelaria NR SR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Šefarová, Jana</cp:lastModifiedBy>
  <cp:revision>2</cp:revision>
  <dcterms:created xsi:type="dcterms:W3CDTF">2015-03-05T11:17:00Z</dcterms:created>
  <dcterms:modified xsi:type="dcterms:W3CDTF">2015-03-05T11:17:00Z</dcterms:modified>
</cp:coreProperties>
</file>