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02D1" w:rsidP="00FB02D1">
      <w:pPr>
        <w:tabs>
          <w:tab w:val="left" w:pos="900"/>
        </w:tabs>
        <w:bidi w:val="0"/>
        <w:rPr>
          <w:b/>
          <w:caps/>
          <w:szCs w:val="20"/>
        </w:rPr>
      </w:pPr>
      <w:r>
        <w:rPr>
          <w:b/>
          <w:caps/>
          <w:szCs w:val="20"/>
        </w:rPr>
        <w:t xml:space="preserve">Výbor Národnej rady slovenskej republiky </w:t>
      </w:r>
    </w:p>
    <w:p w:rsidR="00FB02D1" w:rsidP="00FB02D1">
      <w:pPr>
        <w:tabs>
          <w:tab w:val="left" w:pos="1021"/>
        </w:tabs>
        <w:bidi w:val="0"/>
        <w:rPr>
          <w:b/>
          <w:i/>
          <w:szCs w:val="20"/>
        </w:rPr>
      </w:pPr>
      <w:r>
        <w:rPr>
          <w:b/>
          <w:caps/>
          <w:szCs w:val="20"/>
        </w:rPr>
        <w:t>pre ľudské práva a národnostné menšiny</w:t>
      </w:r>
    </w:p>
    <w:p w:rsidR="00FB02D1" w:rsidP="00FB02D1">
      <w:pPr>
        <w:bidi w:val="0"/>
        <w:rPr>
          <w:szCs w:val="20"/>
        </w:rPr>
      </w:pPr>
    </w:p>
    <w:p w:rsidR="00FB02D1" w:rsidP="00FB02D1">
      <w:pPr>
        <w:bidi w:val="0"/>
        <w:rPr>
          <w:szCs w:val="20"/>
        </w:rPr>
      </w:pPr>
      <w:r>
        <w:rPr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Bratislava 17. februára 2015</w:t>
      </w:r>
    </w:p>
    <w:p w:rsidR="00FB02D1" w:rsidP="00FB02D1">
      <w:pPr>
        <w:bidi w:val="0"/>
        <w:rPr>
          <w:szCs w:val="20"/>
        </w:rPr>
      </w:pPr>
      <w:r>
        <w:rPr>
          <w:szCs w:val="20"/>
        </w:rPr>
        <w:tab/>
        <w:tab/>
        <w:tab/>
        <w:tab/>
        <w:tab/>
        <w:tab/>
        <w:tab/>
        <w:tab/>
        <w:tab/>
        <w:t>Č. CRD-</w:t>
      </w:r>
      <w:r w:rsidR="008506A4">
        <w:rPr>
          <w:szCs w:val="20"/>
        </w:rPr>
        <w:t>383</w:t>
      </w:r>
      <w:r>
        <w:rPr>
          <w:szCs w:val="20"/>
        </w:rPr>
        <w:t>/2015</w:t>
      </w:r>
    </w:p>
    <w:p w:rsidR="00FB02D1" w:rsidP="00FB02D1">
      <w:pPr>
        <w:bidi w:val="0"/>
        <w:rPr>
          <w:szCs w:val="20"/>
        </w:rPr>
      </w:pPr>
    </w:p>
    <w:p w:rsidR="00FB02D1" w:rsidP="00FB02D1">
      <w:pPr>
        <w:pStyle w:val="Heading2"/>
        <w:bidi w:val="0"/>
        <w:jc w:val="center"/>
        <w:rPr>
          <w:rFonts w:ascii="Arial" w:eastAsia="Arial Unicode MS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 o z v á n k a</w:t>
      </w:r>
    </w:p>
    <w:p w:rsidR="00FB02D1" w:rsidP="00FB02D1">
      <w:pPr>
        <w:bidi w:val="0"/>
        <w:jc w:val="center"/>
        <w:rPr>
          <w:szCs w:val="20"/>
        </w:rPr>
      </w:pPr>
    </w:p>
    <w:p w:rsidR="00FB02D1" w:rsidP="00FB02D1">
      <w:pPr>
        <w:bidi w:val="0"/>
        <w:rPr>
          <w:szCs w:val="20"/>
        </w:rPr>
      </w:pPr>
      <w:r w:rsidR="00161239">
        <w:rPr>
          <w:szCs w:val="20"/>
        </w:rPr>
        <w:t>na 49</w:t>
      </w:r>
      <w:r>
        <w:rPr>
          <w:szCs w:val="20"/>
        </w:rPr>
        <w:t>. schôdzu Výboru Národnej rady Slovenskej republiky pre ľudské práva a národnostné menšiny, ktorá sa uskutoční</w:t>
      </w:r>
    </w:p>
    <w:p w:rsidR="00FB02D1" w:rsidP="00FB02D1">
      <w:pPr>
        <w:bidi w:val="0"/>
        <w:jc w:val="center"/>
        <w:rPr>
          <w:szCs w:val="20"/>
        </w:rPr>
      </w:pPr>
    </w:p>
    <w:p w:rsidR="00FB02D1" w:rsidP="00FB02D1">
      <w:pPr>
        <w:bidi w:val="0"/>
        <w:jc w:val="center"/>
        <w:rPr>
          <w:szCs w:val="20"/>
        </w:rPr>
      </w:pPr>
    </w:p>
    <w:p w:rsidR="00FB02D1" w:rsidP="00FB02D1">
      <w:pPr>
        <w:bidi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4. marca 2015 o 14.00 hod.</w:t>
      </w:r>
    </w:p>
    <w:p w:rsidR="00FB02D1" w:rsidP="00FB02D1">
      <w:pPr>
        <w:bidi w:val="0"/>
        <w:jc w:val="center"/>
        <w:rPr>
          <w:b/>
          <w:bCs/>
          <w:szCs w:val="20"/>
        </w:rPr>
      </w:pPr>
    </w:p>
    <w:p w:rsidR="00FB02D1" w:rsidP="00FB02D1">
      <w:pPr>
        <w:pStyle w:val="BodyText"/>
        <w:bidi w:val="0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 zasadacej miestnosti výboru v budove Národnej rady Slovenskej republiky, v areáli Bratislavského hradu – pri Mikulášskej bráne na 2. poschodí.</w:t>
      </w:r>
    </w:p>
    <w:p w:rsidR="00FB02D1" w:rsidP="00FB02D1">
      <w:pPr>
        <w:pStyle w:val="BodyText"/>
        <w:bidi w:val="0"/>
        <w:rPr>
          <w:rFonts w:ascii="Arial" w:hAnsi="Arial"/>
          <w:b/>
          <w:bCs/>
          <w:sz w:val="20"/>
          <w:u w:val="single"/>
        </w:rPr>
      </w:pPr>
    </w:p>
    <w:p w:rsidR="00FB02D1" w:rsidP="00FB02D1">
      <w:pPr>
        <w:pStyle w:val="BodyText"/>
        <w:bidi w:val="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Návrh programu:</w:t>
      </w:r>
    </w:p>
    <w:p w:rsidR="00FB02D1" w:rsidP="00FB02D1">
      <w:pPr>
        <w:bidi w:val="0"/>
      </w:pPr>
    </w:p>
    <w:p w:rsidR="00FB02D1" w:rsidRPr="00FB02D1" w:rsidP="00FB02D1">
      <w:pPr>
        <w:pStyle w:val="ListParagraph"/>
        <w:numPr>
          <w:numId w:val="1"/>
        </w:numPr>
        <w:bidi w:val="0"/>
      </w:pPr>
      <w:r w:rsidRPr="00FB02D1">
        <w:rPr>
          <w:b/>
        </w:rPr>
        <w:t xml:space="preserve">Vládny návrh zákona o kontrole výkonu niektorých rozhodnutí technickými prostriedkami a o zmene a doplnení niektorých zákonov (tlač 1350) </w:t>
      </w:r>
    </w:p>
    <w:p w:rsidR="00FB02D1" w:rsidP="00FB02D1">
      <w:pPr>
        <w:bidi w:val="0"/>
      </w:pPr>
    </w:p>
    <w:p w:rsidR="00FB02D1" w:rsidP="00FB02D1">
      <w:pPr>
        <w:bidi w:val="0"/>
      </w:pPr>
      <w:r>
        <w:t>odôvodní: minister spravodlivosti SR Tomáš Borec</w:t>
      </w:r>
    </w:p>
    <w:p w:rsidR="00FB02D1" w:rsidP="00FB02D1">
      <w:pPr>
        <w:bidi w:val="0"/>
      </w:pPr>
      <w:r>
        <w:t>spravodajca:</w:t>
      </w:r>
      <w:r w:rsidR="00161239">
        <w:t xml:space="preserve"> poslanec Béla Bugár</w:t>
      </w:r>
    </w:p>
    <w:p w:rsidR="00D524C4" w:rsidP="00FB02D1">
      <w:pPr>
        <w:bidi w:val="0"/>
      </w:pPr>
    </w:p>
    <w:p w:rsidR="00D524C4" w:rsidP="00D524C4">
      <w:pPr>
        <w:pStyle w:val="ListParagraph"/>
        <w:numPr>
          <w:numId w:val="1"/>
        </w:numPr>
        <w:bidi w:val="0"/>
        <w:rPr>
          <w:b/>
        </w:rPr>
      </w:pPr>
      <w:r w:rsidRPr="00D524C4">
        <w:rPr>
          <w:b/>
        </w:rPr>
        <w:t>Vládny návrh zákona, ktorým sa mení a dopĺňa zákon č. 99/1963 Zb. Občiansky súdny poriadok v znení neskorších predpisov a ktorým sa menia a dopĺňajú niektoré zákony</w:t>
      </w:r>
      <w:r w:rsidR="00A5372C">
        <w:rPr>
          <w:b/>
        </w:rPr>
        <w:t xml:space="preserve"> (tlač 1330)</w:t>
      </w:r>
    </w:p>
    <w:p w:rsidR="00D524C4" w:rsidP="00D524C4">
      <w:pPr>
        <w:bidi w:val="0"/>
        <w:rPr>
          <w:b/>
        </w:rPr>
      </w:pPr>
    </w:p>
    <w:p w:rsidR="00D524C4" w:rsidP="00D524C4">
      <w:pPr>
        <w:bidi w:val="0"/>
      </w:pPr>
      <w:r>
        <w:t>odôvodní: minister spravodlivosti SR Tomáš Borec</w:t>
      </w:r>
    </w:p>
    <w:p w:rsidR="00D524C4" w:rsidRPr="00D524C4" w:rsidP="00D524C4">
      <w:pPr>
        <w:bidi w:val="0"/>
      </w:pPr>
      <w:r>
        <w:t>spravodajca: poslankyňa Jana Laššáková</w:t>
      </w:r>
    </w:p>
    <w:p w:rsidR="00FB02D1" w:rsidP="00FB02D1">
      <w:pPr>
        <w:bidi w:val="0"/>
      </w:pPr>
    </w:p>
    <w:p w:rsidR="00491C41" w:rsidRPr="00491C41" w:rsidP="00FB02D1">
      <w:pPr>
        <w:bidi w:val="0"/>
        <w:rPr>
          <w:i/>
        </w:rPr>
      </w:pPr>
      <w:r w:rsidR="00D524C4">
        <w:rPr>
          <w:i/>
        </w:rPr>
        <w:t xml:space="preserve">cca </w:t>
      </w:r>
      <w:r>
        <w:rPr>
          <w:i/>
        </w:rPr>
        <w:t>14.20 hod.</w:t>
      </w:r>
    </w:p>
    <w:p w:rsidR="00FB02D1" w:rsidRPr="00FB02D1" w:rsidP="00FB02D1">
      <w:pPr>
        <w:pStyle w:val="ListParagraph"/>
        <w:numPr>
          <w:numId w:val="1"/>
        </w:numPr>
        <w:bidi w:val="0"/>
      </w:pPr>
      <w:r>
        <w:rPr>
          <w:b/>
        </w:rPr>
        <w:t>Správa verejného ochrancu práv podľa § 23 ods. 1 zákona č. 564/2001 Z. z. o verejnom ochrancovi práv v znení neskorších predpisov za obdobie roka 2014 (tlač 1396)</w:t>
      </w:r>
    </w:p>
    <w:p w:rsidR="00FB02D1" w:rsidP="00FB02D1">
      <w:pPr>
        <w:bidi w:val="0"/>
      </w:pPr>
    </w:p>
    <w:p w:rsidR="00FB02D1" w:rsidP="00FB02D1">
      <w:pPr>
        <w:bidi w:val="0"/>
      </w:pPr>
      <w:r>
        <w:t>odôvodní: verejná ochrankyňa práv Jana Dubovcová</w:t>
      </w:r>
    </w:p>
    <w:p w:rsidR="00FB02D1" w:rsidP="00FB02D1">
      <w:pPr>
        <w:bidi w:val="0"/>
      </w:pPr>
      <w:r>
        <w:t xml:space="preserve">spravodajca: </w:t>
      </w:r>
      <w:r w:rsidR="00161239">
        <w:t>poslanec Peter Pollák</w:t>
      </w:r>
    </w:p>
    <w:p w:rsidR="00FB02D1" w:rsidP="00FB02D1">
      <w:pPr>
        <w:bidi w:val="0"/>
      </w:pPr>
    </w:p>
    <w:p w:rsidR="00FB02D1" w:rsidRPr="00FB02D1" w:rsidP="00FB02D1">
      <w:pPr>
        <w:pStyle w:val="ListParagraph"/>
        <w:numPr>
          <w:numId w:val="1"/>
        </w:numPr>
        <w:bidi w:val="0"/>
      </w:pPr>
      <w:r>
        <w:rPr>
          <w:b/>
        </w:rPr>
        <w:t xml:space="preserve">Návrh na voľbu </w:t>
      </w:r>
      <w:r w:rsidR="00161239">
        <w:rPr>
          <w:b/>
        </w:rPr>
        <w:t xml:space="preserve">jedného </w:t>
      </w:r>
      <w:r>
        <w:rPr>
          <w:b/>
        </w:rPr>
        <w:t>člena Správnej rady Ústavu pamäti národa a dvoch členov Dozornej rady Ústavu pamäti národa</w:t>
      </w:r>
    </w:p>
    <w:p w:rsidR="00FB02D1" w:rsidP="00FB02D1">
      <w:pPr>
        <w:bidi w:val="0"/>
      </w:pPr>
    </w:p>
    <w:p w:rsidR="00FB02D1" w:rsidP="00FB02D1">
      <w:pPr>
        <w:bidi w:val="0"/>
      </w:pPr>
      <w:r>
        <w:t>uvedie: predseda výboru</w:t>
      </w:r>
    </w:p>
    <w:p w:rsidR="00FB02D1" w:rsidP="00FB02D1">
      <w:pPr>
        <w:bidi w:val="0"/>
      </w:pPr>
      <w:r>
        <w:t xml:space="preserve">spravodajca: </w:t>
      </w:r>
      <w:r w:rsidR="00161239">
        <w:t>poslanec Ľubomír Želiezka</w:t>
      </w:r>
    </w:p>
    <w:p w:rsidR="00FB02D1" w:rsidP="00FB02D1">
      <w:pPr>
        <w:bidi w:val="0"/>
      </w:pPr>
    </w:p>
    <w:p w:rsidR="00FB02D1" w:rsidP="00FB02D1">
      <w:pPr>
        <w:pStyle w:val="ListParagraph"/>
        <w:numPr>
          <w:numId w:val="1"/>
        </w:numPr>
        <w:bidi w:val="0"/>
      </w:pPr>
      <w:r>
        <w:rPr>
          <w:b/>
        </w:rPr>
        <w:t>Rôzne</w:t>
      </w:r>
    </w:p>
    <w:p w:rsidR="00FB02D1">
      <w:pPr>
        <w:bidi w:val="0"/>
      </w:pPr>
    </w:p>
    <w:p w:rsidR="00FB02D1">
      <w:pPr>
        <w:bidi w:val="0"/>
      </w:pPr>
    </w:p>
    <w:p w:rsidR="00FB02D1" w:rsidP="00FB02D1">
      <w:pPr>
        <w:bidi w:val="0"/>
        <w:ind w:left="720"/>
      </w:pPr>
    </w:p>
    <w:p w:rsidR="00161239" w:rsidP="00FB02D1">
      <w:pPr>
        <w:bidi w:val="0"/>
        <w:ind w:left="6372" w:firstLine="708"/>
      </w:pPr>
    </w:p>
    <w:p w:rsidR="00FB02D1" w:rsidP="00FB02D1">
      <w:pPr>
        <w:bidi w:val="0"/>
        <w:ind w:left="6372" w:firstLine="708"/>
      </w:pPr>
      <w:r>
        <w:t>Rudolf Chmel</w:t>
      </w:r>
    </w:p>
    <w:p w:rsidR="00FB02D1" w:rsidP="00FB02D1">
      <w:pPr>
        <w:bidi w:val="0"/>
        <w:ind w:left="6372" w:firstLine="708"/>
      </w:pPr>
      <w:r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45C9"/>
    <w:multiLevelType w:val="hybridMultilevel"/>
    <w:tmpl w:val="3724F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3659"/>
    <w:rsid w:val="0008258E"/>
    <w:rsid w:val="00161239"/>
    <w:rsid w:val="00471F80"/>
    <w:rsid w:val="00491C41"/>
    <w:rsid w:val="00783659"/>
    <w:rsid w:val="008506A4"/>
    <w:rsid w:val="008912A6"/>
    <w:rsid w:val="00A5372C"/>
    <w:rsid w:val="00D524C4"/>
    <w:rsid w:val="00FB02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Arial" w:hAnsi="Arial" w:cs="Arial"/>
      <w:sz w:val="20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B02D1"/>
    <w:pPr>
      <w:keepNext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B02D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B02D1"/>
    <w:pPr>
      <w:spacing w:line="360" w:lineRule="auto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B02D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B02D1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217</Words>
  <Characters>1239</Characters>
  <Application>Microsoft Office Word</Application>
  <DocSecurity>0</DocSecurity>
  <Lines>0</Lines>
  <Paragraphs>0</Paragraphs>
  <ScaleCrop>false</ScaleCrop>
  <Company>Kancelaria NR SR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2015-02-20T13:28:00Z</dcterms:created>
  <dcterms:modified xsi:type="dcterms:W3CDTF">2015-02-20T13:28:00Z</dcterms:modified>
</cp:coreProperties>
</file>