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3C5A" w:rsidP="00B83C5A">
      <w:pPr>
        <w:pStyle w:val="Heading1"/>
        <w:bidi w:val="0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>Výbor</w:t>
      </w:r>
    </w:p>
    <w:p w:rsidR="00B83C5A" w:rsidP="00B83C5A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B83C5A" w:rsidP="00B83C5A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B83C5A" w:rsidP="00B83C5A">
      <w:pPr>
        <w:bidi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77. schôdza výboru</w:t>
      </w:r>
    </w:p>
    <w:p w:rsidR="00B83C5A" w:rsidP="00B83C5A">
      <w:pPr>
        <w:pStyle w:val="BodyTextIndent"/>
        <w:bidi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  Číslo: CRD -  1093</w:t>
      </w:r>
      <w:r>
        <w:rPr>
          <w:rFonts w:ascii="Arial" w:hAnsi="Arial" w:cs="Arial"/>
          <w:iCs/>
        </w:rPr>
        <w:t xml:space="preserve">/2014 - VHZ </w:t>
      </w:r>
    </w:p>
    <w:p w:rsidR="00B83C5A" w:rsidP="00B83C5A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B83C5A" w:rsidP="00B83C5A">
      <w:pPr>
        <w:bidi w:val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389</w:t>
      </w:r>
    </w:p>
    <w:p w:rsidR="00B83C5A" w:rsidP="00B83C5A">
      <w:pPr>
        <w:pStyle w:val="Heading2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  <w:t>U z n e s e n i e</w:t>
      </w:r>
    </w:p>
    <w:p w:rsidR="00B83C5A" w:rsidP="00B83C5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83C5A" w:rsidP="00B83C5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616FD0" w:rsidP="00B83C5A">
      <w:pPr>
        <w:bidi w:val="0"/>
        <w:jc w:val="center"/>
        <w:rPr>
          <w:rFonts w:ascii="Arial" w:hAnsi="Arial" w:cs="Arial"/>
        </w:rPr>
      </w:pPr>
      <w:r w:rsidR="00B83C5A">
        <w:rPr>
          <w:rFonts w:ascii="Arial" w:hAnsi="Arial" w:cs="Arial"/>
        </w:rPr>
        <w:t>z 22. januára 2015</w:t>
      </w:r>
    </w:p>
    <w:p w:rsidR="00B83C5A" w:rsidP="00B83C5A">
      <w:pPr>
        <w:bidi w:val="0"/>
        <w:jc w:val="center"/>
        <w:rPr>
          <w:rFonts w:ascii="Arial" w:hAnsi="Arial" w:cs="Arial"/>
        </w:rPr>
      </w:pPr>
    </w:p>
    <w:p w:rsidR="00B83C5A" w:rsidP="00B83C5A">
      <w:pPr>
        <w:bidi w:val="0"/>
        <w:jc w:val="center"/>
        <w:rPr>
          <w:rFonts w:ascii="Times New Roman" w:hAnsi="Times New Roman"/>
          <w:b/>
        </w:rPr>
      </w:pPr>
    </w:p>
    <w:p w:rsidR="00F13FC3" w:rsidP="00372278">
      <w:pPr>
        <w:bidi w:val="0"/>
        <w:jc w:val="both"/>
        <w:rPr>
          <w:rFonts w:ascii="Times New Roman" w:hAnsi="Times New Roman"/>
        </w:rPr>
      </w:pPr>
      <w:r w:rsidRPr="00B83C5A" w:rsidR="00616FD0">
        <w:rPr>
          <w:rFonts w:ascii="Arial" w:hAnsi="Arial" w:cs="Arial"/>
          <w:bCs/>
        </w:rPr>
        <w:t>k</w:t>
      </w:r>
      <w:r w:rsidRPr="00B83C5A" w:rsidR="00B83C5A">
        <w:rPr>
          <w:rFonts w:ascii="Arial" w:hAnsi="Arial" w:cs="Arial"/>
          <w:bCs/>
        </w:rPr>
        <w:t> spoločnej správe výborov  o výsledku prerokovania</w:t>
      </w:r>
      <w:r w:rsidR="00B83C5A">
        <w:rPr>
          <w:rFonts w:ascii="Times New Roman" w:hAnsi="Times New Roman"/>
          <w:b/>
          <w:bCs/>
        </w:rPr>
        <w:t xml:space="preserve">  </w:t>
      </w:r>
      <w:r w:rsidR="00B83C5A">
        <w:rPr>
          <w:rFonts w:ascii="Arial" w:hAnsi="Arial" w:cs="Arial"/>
        </w:rPr>
        <w:t>z</w:t>
      </w:r>
      <w:r w:rsidRPr="001117BD" w:rsidR="00B83C5A">
        <w:rPr>
          <w:rFonts w:ascii="Arial" w:hAnsi="Arial" w:cs="Arial"/>
        </w:rPr>
        <w:t>ákona z 3. decembra 2014, ktorým sa mení a dopĺňa zákon č. 25/2006 Z. z. o verejnom obstarávaní a o zmene a doplnení niektorých zákonov v znení neskorších predpisov, vráten</w:t>
      </w:r>
      <w:r w:rsidR="00B83C5A">
        <w:rPr>
          <w:rFonts w:ascii="Arial" w:hAnsi="Arial" w:cs="Arial"/>
        </w:rPr>
        <w:t>ého</w:t>
      </w:r>
      <w:r w:rsidRPr="001117BD" w:rsidR="00B83C5A">
        <w:rPr>
          <w:rFonts w:ascii="Arial" w:hAnsi="Arial" w:cs="Arial"/>
        </w:rPr>
        <w:t xml:space="preserve"> prezidentom Slovenskej republiky na opätovné prerokovanie  Národnou  radou  Slovenskej  republiky (tlač</w:t>
      </w:r>
      <w:r w:rsidRPr="001117BD" w:rsidR="00B83C5A">
        <w:rPr>
          <w:rFonts w:ascii="Arial" w:hAnsi="Arial" w:cs="Arial"/>
          <w:b/>
        </w:rPr>
        <w:t xml:space="preserve"> 1340</w:t>
      </w:r>
      <w:r w:rsidR="00B83C5A">
        <w:rPr>
          <w:rFonts w:ascii="Arial" w:hAnsi="Arial" w:cs="Arial"/>
          <w:b/>
        </w:rPr>
        <w:t>a</w:t>
      </w:r>
      <w:r w:rsidRPr="001117BD" w:rsidR="00B83C5A">
        <w:rPr>
          <w:rFonts w:ascii="Arial" w:hAnsi="Arial" w:cs="Arial"/>
          <w:b/>
        </w:rPr>
        <w:t>)</w:t>
      </w:r>
    </w:p>
    <w:p w:rsidR="00372278" w:rsidRPr="00372278" w:rsidP="00372278">
      <w:pPr>
        <w:bidi w:val="0"/>
        <w:jc w:val="both"/>
        <w:rPr>
          <w:rFonts w:ascii="Times New Roman" w:hAnsi="Times New Roman"/>
        </w:rPr>
      </w:pPr>
    </w:p>
    <w:p w:rsidR="00F13FC3" w:rsidP="00616FD0">
      <w:pPr>
        <w:bidi w:val="0"/>
        <w:jc w:val="center"/>
        <w:rPr>
          <w:rFonts w:ascii="Times New Roman" w:hAnsi="Times New Roman"/>
          <w:b/>
        </w:rPr>
      </w:pPr>
    </w:p>
    <w:p w:rsidR="00616FD0" w:rsidRPr="00B83C5A" w:rsidP="00616FD0">
      <w:pPr>
        <w:tabs>
          <w:tab w:val="left" w:pos="993"/>
        </w:tabs>
        <w:bidi w:val="0"/>
        <w:jc w:val="both"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ab/>
      </w:r>
      <w:r w:rsidRPr="00B83C5A" w:rsidR="00B83C5A">
        <w:rPr>
          <w:rFonts w:ascii="Arial" w:hAnsi="Arial" w:cs="Arial"/>
          <w:b/>
        </w:rPr>
        <w:t>Výbor Národnej rady Slovenskej republiky pre hospodárske záležitosti</w:t>
      </w:r>
    </w:p>
    <w:p w:rsidR="00616FD0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616FD0" w:rsidRPr="00B83C5A" w:rsidP="00616FD0">
      <w:pPr>
        <w:pStyle w:val="Heading2"/>
        <w:bidi w:val="0"/>
        <w:ind w:left="993"/>
        <w:rPr>
          <w:rFonts w:ascii="Arial" w:hAnsi="Arial" w:cs="Arial"/>
          <w:b/>
        </w:rPr>
      </w:pPr>
      <w:r w:rsidRPr="00B83C5A" w:rsidR="00372278">
        <w:rPr>
          <w:rFonts w:ascii="Arial" w:hAnsi="Arial" w:cs="Arial"/>
          <w:b/>
        </w:rPr>
        <w:t xml:space="preserve">A. </w:t>
      </w:r>
      <w:r w:rsidRPr="00B83C5A" w:rsidR="004447E4">
        <w:rPr>
          <w:rFonts w:ascii="Arial" w:hAnsi="Arial" w:cs="Arial"/>
          <w:b/>
        </w:rPr>
        <w:t xml:space="preserve">  </w:t>
      </w:r>
      <w:r w:rsidRPr="00B83C5A">
        <w:rPr>
          <w:rFonts w:ascii="Arial" w:hAnsi="Arial" w:cs="Arial"/>
          <w:b/>
        </w:rPr>
        <w:t>s c h v a ľ u j e</w:t>
      </w:r>
    </w:p>
    <w:p w:rsidR="00616FD0" w:rsidRPr="00B83C5A" w:rsidP="00616FD0">
      <w:pPr>
        <w:pStyle w:val="BodyText"/>
        <w:bidi w:val="0"/>
        <w:ind w:left="993"/>
        <w:rPr>
          <w:rFonts w:ascii="Arial" w:hAnsi="Arial" w:cs="Arial"/>
        </w:rPr>
      </w:pPr>
    </w:p>
    <w:p w:rsidR="00F13FC3" w:rsidRPr="00DB3B77" w:rsidP="00F13FC3">
      <w:pPr>
        <w:bidi w:val="0"/>
        <w:ind w:firstLine="993"/>
        <w:jc w:val="both"/>
        <w:rPr>
          <w:rFonts w:ascii="Times New Roman" w:hAnsi="Times New Roman"/>
        </w:rPr>
      </w:pPr>
      <w:r w:rsidR="005F5152">
        <w:rPr>
          <w:rFonts w:ascii="Arial" w:hAnsi="Arial" w:cs="Arial"/>
        </w:rPr>
        <w:t>s</w:t>
      </w:r>
      <w:r w:rsidRPr="0067422F" w:rsidR="00B83C5A">
        <w:rPr>
          <w:rFonts w:ascii="Arial" w:hAnsi="Arial" w:cs="Arial"/>
        </w:rPr>
        <w:t xml:space="preserve">poločnú </w:t>
      </w:r>
      <w:r w:rsidRPr="0067422F" w:rsidR="00616FD0">
        <w:rPr>
          <w:rFonts w:ascii="Arial" w:hAnsi="Arial" w:cs="Arial"/>
        </w:rPr>
        <w:t>správu</w:t>
      </w:r>
      <w:r w:rsidRPr="0067422F" w:rsidR="00B83C5A">
        <w:rPr>
          <w:rFonts w:ascii="Arial" w:hAnsi="Arial" w:cs="Arial"/>
        </w:rPr>
        <w:t xml:space="preserve"> výborov</w:t>
      </w:r>
      <w:r w:rsidRPr="00B83C5A" w:rsidR="00616FD0">
        <w:rPr>
          <w:rFonts w:ascii="Arial" w:hAnsi="Arial" w:cs="Arial"/>
          <w:b/>
        </w:rPr>
        <w:t xml:space="preserve"> </w:t>
      </w:r>
      <w:r w:rsidRPr="00B83C5A" w:rsidR="00B83C5A">
        <w:rPr>
          <w:rFonts w:ascii="Arial" w:hAnsi="Arial" w:cs="Arial"/>
          <w:bCs/>
        </w:rPr>
        <w:t>o výsledku prerokovania</w:t>
      </w:r>
      <w:r w:rsidRPr="00B83C5A" w:rsidR="00B83C5A">
        <w:rPr>
          <w:rFonts w:ascii="Arial" w:hAnsi="Arial" w:cs="Arial"/>
          <w:b/>
          <w:bCs/>
        </w:rPr>
        <w:t xml:space="preserve">  </w:t>
      </w:r>
      <w:r w:rsidRPr="00B83C5A" w:rsidR="00B83C5A">
        <w:rPr>
          <w:rFonts w:ascii="Arial" w:hAnsi="Arial" w:cs="Arial"/>
        </w:rPr>
        <w:t>zákona z 3. decembra 2014, ktorým sa mení a dopĺňa zákon č. 25/2006 Z. z. o verejnom obstarávaní a o zmene a doplnení niektorých zákonov v znení neskorších predpisov, vráteného prezidentom Slovenskej republiky na opätovné prerokovanie Národnou radou  Slovenskej  republiky (tlač</w:t>
      </w:r>
      <w:r w:rsidRPr="00B83C5A" w:rsidR="00B83C5A">
        <w:rPr>
          <w:rFonts w:ascii="Arial" w:hAnsi="Arial" w:cs="Arial"/>
          <w:b/>
        </w:rPr>
        <w:t xml:space="preserve"> 1340a).</w:t>
      </w:r>
    </w:p>
    <w:p w:rsidR="00616FD0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rPr>
          <w:rFonts w:ascii="Times New Roman" w:hAnsi="Times New Roman"/>
        </w:rPr>
      </w:pPr>
    </w:p>
    <w:p w:rsidR="00372278" w:rsidRPr="00B83C5A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rPr>
          <w:rFonts w:ascii="Arial" w:hAnsi="Arial" w:cs="Arial"/>
          <w:b/>
        </w:rPr>
      </w:pPr>
      <w:r w:rsidRPr="00B83C5A">
        <w:rPr>
          <w:rFonts w:ascii="Arial" w:hAnsi="Arial" w:cs="Arial"/>
          <w:b/>
        </w:rPr>
        <w:t xml:space="preserve">B. </w:t>
      </w:r>
      <w:r w:rsidRPr="00B83C5A" w:rsidR="004447E4">
        <w:rPr>
          <w:rFonts w:ascii="Arial" w:hAnsi="Arial" w:cs="Arial"/>
          <w:b/>
        </w:rPr>
        <w:t xml:space="preserve">   </w:t>
      </w:r>
      <w:r w:rsidRPr="00B83C5A">
        <w:rPr>
          <w:rFonts w:ascii="Arial" w:hAnsi="Arial" w:cs="Arial"/>
          <w:b/>
        </w:rPr>
        <w:t>p o v e r u j e</w:t>
      </w:r>
    </w:p>
    <w:p w:rsidR="00372278" w:rsidRPr="00B83C5A" w:rsidP="00372278">
      <w:pPr>
        <w:tabs>
          <w:tab w:val="left" w:pos="1021"/>
        </w:tabs>
        <w:bidi w:val="0"/>
        <w:jc w:val="both"/>
        <w:rPr>
          <w:rFonts w:ascii="Arial" w:hAnsi="Arial" w:cs="Arial"/>
          <w:szCs w:val="20"/>
          <w:lang w:eastAsia="cs-CZ"/>
        </w:rPr>
      </w:pPr>
    </w:p>
    <w:p w:rsidR="00616FD0" w:rsidRPr="00B83C5A" w:rsidP="00372278">
      <w:pPr>
        <w:tabs>
          <w:tab w:val="left" w:pos="1021"/>
        </w:tabs>
        <w:bidi w:val="0"/>
        <w:jc w:val="both"/>
        <w:rPr>
          <w:rFonts w:ascii="Arial" w:hAnsi="Arial" w:cs="Arial"/>
          <w:szCs w:val="20"/>
          <w:lang w:eastAsia="cs-CZ"/>
        </w:rPr>
      </w:pPr>
      <w:r w:rsidRPr="00B83C5A" w:rsidR="00372278">
        <w:rPr>
          <w:rFonts w:ascii="Arial" w:hAnsi="Arial" w:cs="Arial"/>
          <w:szCs w:val="20"/>
          <w:lang w:eastAsia="cs-CZ"/>
        </w:rPr>
        <w:tab/>
        <w:t xml:space="preserve">spravodajcu, poslanca Národnej rady Slovenskej republiky </w:t>
      </w:r>
      <w:r w:rsidRPr="00B83C5A" w:rsidR="00B83C5A">
        <w:rPr>
          <w:rFonts w:ascii="Arial" w:hAnsi="Arial" w:cs="Arial"/>
          <w:b/>
          <w:szCs w:val="20"/>
          <w:lang w:eastAsia="cs-CZ"/>
        </w:rPr>
        <w:t>Michala Bagačku</w:t>
      </w:r>
      <w:r w:rsidRPr="00B83C5A" w:rsidR="00372278">
        <w:rPr>
          <w:rFonts w:ascii="Arial" w:hAnsi="Arial" w:cs="Arial"/>
          <w:b/>
          <w:bCs/>
          <w:szCs w:val="20"/>
          <w:lang w:eastAsia="cs-CZ"/>
        </w:rPr>
        <w:t xml:space="preserve">, </w:t>
      </w:r>
      <w:r w:rsidRPr="00B83C5A" w:rsidR="00372278">
        <w:rPr>
          <w:rFonts w:ascii="Arial" w:hAnsi="Arial" w:cs="Arial"/>
          <w:szCs w:val="20"/>
          <w:lang w:eastAsia="cs-CZ"/>
        </w:rPr>
        <w:t xml:space="preserve">aby podľa zákona Národnej rady Slovenskej republiky č.  350/1996 Z. z. o rokovacom poriadku Národnej rady Slovenskej republiky v znení neskorších predpisov informoval o výsledku rokovania výboru a aby odôvodnil návrh a stanovisko gestorského výboru k zákonu. </w:t>
      </w:r>
    </w:p>
    <w:p w:rsidR="00616FD0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72278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616FD0" w:rsidP="00616FD0">
      <w:pPr>
        <w:pStyle w:val="Footer"/>
        <w:tabs>
          <w:tab w:val="left" w:pos="708"/>
        </w:tabs>
        <w:bidi w:val="0"/>
        <w:rPr>
          <w:lang w:val="sk-SK"/>
        </w:rPr>
      </w:pPr>
      <w:r>
        <w:tab/>
      </w:r>
    </w:p>
    <w:p w:rsidR="00616FD0" w:rsidP="00616FD0">
      <w:pPr>
        <w:pStyle w:val="Footer"/>
        <w:tabs>
          <w:tab w:val="left" w:pos="708"/>
        </w:tabs>
        <w:bidi w:val="0"/>
        <w:rPr>
          <w:lang w:val="sk-SK"/>
        </w:rPr>
      </w:pPr>
    </w:p>
    <w:p w:rsidR="00616FD0" w:rsidRPr="00B83C5A" w:rsidP="00616FD0">
      <w:pPr>
        <w:bidi w:val="0"/>
        <w:rPr>
          <w:rFonts w:ascii="Arial" w:hAnsi="Arial" w:cs="Arial"/>
        </w:rPr>
      </w:pP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ab/>
        <w:t xml:space="preserve">  </w:t>
      </w:r>
      <w:r w:rsidRPr="00B83C5A" w:rsidR="00B83C5A">
        <w:rPr>
          <w:rFonts w:ascii="Arial" w:hAnsi="Arial" w:cs="Arial"/>
        </w:rPr>
        <w:t xml:space="preserve">Ján  </w:t>
      </w:r>
      <w:r w:rsidRPr="00B83C5A" w:rsidR="00B83C5A">
        <w:rPr>
          <w:rFonts w:ascii="Arial" w:hAnsi="Arial" w:cs="Arial"/>
          <w:b/>
        </w:rPr>
        <w:t>H u d a c k</w:t>
      </w:r>
      <w:r w:rsidR="0067422F">
        <w:rPr>
          <w:rFonts w:ascii="Arial" w:hAnsi="Arial" w:cs="Arial"/>
          <w:b/>
        </w:rPr>
        <w:t> </w:t>
      </w:r>
      <w:r w:rsidRPr="00B83C5A" w:rsidR="00B83C5A">
        <w:rPr>
          <w:rFonts w:ascii="Arial" w:hAnsi="Arial" w:cs="Arial"/>
          <w:b/>
        </w:rPr>
        <w:t>ý</w:t>
      </w:r>
      <w:r w:rsidR="0067422F">
        <w:rPr>
          <w:rFonts w:ascii="Arial" w:hAnsi="Arial" w:cs="Arial"/>
          <w:b/>
        </w:rPr>
        <w:t>, v.r.</w:t>
      </w:r>
      <w:r w:rsidRPr="00B83C5A">
        <w:rPr>
          <w:rFonts w:ascii="Arial" w:hAnsi="Arial" w:cs="Arial"/>
        </w:rPr>
        <w:t xml:space="preserve"> </w:t>
        <w:tab/>
        <w:tab/>
        <w:tab/>
        <w:tab/>
        <w:tab/>
        <w:t xml:space="preserve"> </w:t>
        <w:tab/>
        <w:t xml:space="preserve">                                   </w:t>
      </w:r>
      <w:r w:rsidR="005F5152">
        <w:rPr>
          <w:rFonts w:ascii="Arial" w:hAnsi="Arial" w:cs="Arial"/>
        </w:rPr>
        <w:t xml:space="preserve">   </w:t>
      </w:r>
      <w:r w:rsidRPr="00B83C5A">
        <w:rPr>
          <w:rFonts w:ascii="Arial" w:hAnsi="Arial" w:cs="Arial"/>
        </w:rPr>
        <w:t>predseda výboru</w:t>
      </w:r>
    </w:p>
    <w:p w:rsidR="000C4B40" w:rsidRPr="00B83C5A" w:rsidP="00616FD0">
      <w:pPr>
        <w:bidi w:val="0"/>
        <w:rPr>
          <w:rFonts w:ascii="Arial" w:hAnsi="Arial" w:cs="Arial"/>
        </w:rPr>
      </w:pPr>
    </w:p>
    <w:p w:rsidR="00FD5945" w:rsidRPr="005F5152" w:rsidP="00DF6A26">
      <w:pPr>
        <w:bidi w:val="0"/>
        <w:ind w:left="6480" w:hanging="6480"/>
        <w:jc w:val="both"/>
        <w:rPr>
          <w:rFonts w:ascii="Arial" w:hAnsi="Arial" w:cs="Arial"/>
          <w:b/>
          <w:szCs w:val="20"/>
        </w:rPr>
      </w:pPr>
      <w:r w:rsidRPr="005F5152" w:rsidR="00B83C5A">
        <w:rPr>
          <w:rFonts w:ascii="Arial" w:hAnsi="Arial" w:cs="Arial"/>
          <w:b/>
          <w:szCs w:val="20"/>
        </w:rPr>
        <w:t>Michal Bagačka</w:t>
      </w:r>
    </w:p>
    <w:p w:rsidR="005F5152" w:rsidRPr="005F5152" w:rsidP="005F5152">
      <w:pPr>
        <w:tabs>
          <w:tab w:val="left" w:pos="1021"/>
        </w:tabs>
        <w:bidi w:val="0"/>
        <w:jc w:val="both"/>
        <w:rPr>
          <w:rFonts w:ascii="Arial" w:hAnsi="Arial" w:cs="Arial"/>
          <w:b/>
          <w:szCs w:val="20"/>
        </w:rPr>
      </w:pPr>
      <w:r w:rsidRPr="005F5152" w:rsidR="00B83C5A">
        <w:rPr>
          <w:rFonts w:ascii="Arial" w:hAnsi="Arial" w:cs="Arial"/>
          <w:b/>
          <w:szCs w:val="20"/>
        </w:rPr>
        <w:t>Alojz Přidal</w:t>
      </w:r>
      <w:r w:rsidRPr="005F5152">
        <w:rPr>
          <w:rFonts w:ascii="Arial" w:hAnsi="Arial" w:cs="Arial"/>
          <w:b/>
          <w:szCs w:val="20"/>
        </w:rPr>
        <w:t xml:space="preserve"> </w:t>
      </w:r>
    </w:p>
    <w:p w:rsidR="005F5152" w:rsidRPr="00B83C5A" w:rsidP="005F5152">
      <w:pPr>
        <w:tabs>
          <w:tab w:val="left" w:pos="1021"/>
        </w:tabs>
        <w:bidi w:val="0"/>
        <w:jc w:val="both"/>
        <w:rPr>
          <w:rFonts w:ascii="Arial" w:hAnsi="Arial" w:cs="Arial"/>
          <w:szCs w:val="20"/>
        </w:rPr>
      </w:pPr>
      <w:r w:rsidRPr="00B83C5A">
        <w:rPr>
          <w:rFonts w:ascii="Arial" w:hAnsi="Arial" w:cs="Arial"/>
          <w:szCs w:val="20"/>
        </w:rPr>
        <w:t>overovatelia výboru</w:t>
      </w:r>
    </w:p>
    <w:p w:rsidR="00B83C5A" w:rsidRPr="00DF6A26" w:rsidP="00DF6A2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16FD0"/>
    <w:rsid w:val="000C4B40"/>
    <w:rsid w:val="001117BD"/>
    <w:rsid w:val="001F1291"/>
    <w:rsid w:val="002836F0"/>
    <w:rsid w:val="002B2F49"/>
    <w:rsid w:val="00372278"/>
    <w:rsid w:val="003A7257"/>
    <w:rsid w:val="003C79D2"/>
    <w:rsid w:val="004447E4"/>
    <w:rsid w:val="00547711"/>
    <w:rsid w:val="005F5152"/>
    <w:rsid w:val="00616FD0"/>
    <w:rsid w:val="006205B1"/>
    <w:rsid w:val="0067422F"/>
    <w:rsid w:val="007B6D13"/>
    <w:rsid w:val="007F7F55"/>
    <w:rsid w:val="009B442A"/>
    <w:rsid w:val="00B83C5A"/>
    <w:rsid w:val="00DB3B77"/>
    <w:rsid w:val="00DF6A26"/>
    <w:rsid w:val="00F13FC3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16FD0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16FD0"/>
    <w:pPr>
      <w:keepNext/>
      <w:tabs>
        <w:tab w:val="left" w:pos="1021"/>
      </w:tabs>
      <w:jc w:val="both"/>
      <w:outlineLvl w:val="1"/>
    </w:pPr>
    <w:rPr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16FD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16FD0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16FD0"/>
    <w:rPr>
      <w:rFonts w:ascii="Times New Roman" w:hAnsi="Times New Roman" w:cs="Times New Roman"/>
      <w:b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616FD0"/>
    <w:pPr>
      <w:tabs>
        <w:tab w:val="center" w:pos="4536"/>
        <w:tab w:val="right" w:pos="9072"/>
      </w:tabs>
      <w:jc w:val="left"/>
    </w:pPr>
    <w:rPr>
      <w:rFonts w:ascii="AT*Toronto" w:hAnsi="AT*Toronto"/>
      <w:szCs w:val="20"/>
      <w:lang w:val="cs-CZ" w:eastAsia="sk-SK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616FD0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16FD0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16FD0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83C5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83C5A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250</Words>
  <Characters>1431</Characters>
  <Application>Microsoft Office Word</Application>
  <DocSecurity>0</DocSecurity>
  <Lines>0</Lines>
  <Paragraphs>0</Paragraphs>
  <ScaleCrop>false</ScaleCrop>
  <Company>Kancelaria NR SR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Kičinová, Eva, JUDr.</cp:lastModifiedBy>
  <cp:revision>18</cp:revision>
  <dcterms:created xsi:type="dcterms:W3CDTF">2013-05-29T08:26:00Z</dcterms:created>
  <dcterms:modified xsi:type="dcterms:W3CDTF">2015-01-20T15:13:00Z</dcterms:modified>
</cp:coreProperties>
</file>