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AA29B8">
        <w:rPr>
          <w:rFonts w:ascii="AT*Toronto" w:hAnsi="AT*Toronto"/>
          <w:b/>
          <w:sz w:val="32"/>
        </w:rPr>
        <w:t>185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AA29B8">
        <w:t>Igorovi Mihalusovi</w:t>
      </w:r>
      <w:r w:rsidR="00636A21">
        <w:t xml:space="preserve">, bývalému </w:t>
      </w:r>
      <w:r w:rsidR="00AA29B8">
        <w:t xml:space="preserve">členovi </w:t>
      </w:r>
      <w:r w:rsidR="00636A21">
        <w:t xml:space="preserve">predstavenstva </w:t>
      </w:r>
      <w:r w:rsidR="00AA29B8">
        <w:t xml:space="preserve">Letecké opravovne, a.s. Trenčín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</w:t>
      </w:r>
      <w:r>
        <w:t>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36A21">
        <w:rPr>
          <w:b w:val="0"/>
        </w:rPr>
        <w:t>Otta Brixiho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AA29B8">
        <w:t xml:space="preserve">Igorovi Mihalusovi, bývalému členovi predstavenstva Letecké opravovne, a.s. Trenčín </w:t>
      </w:r>
      <w:r>
        <w:t>(č. konania VP/</w:t>
      </w:r>
      <w:r w:rsidR="00AA29B8">
        <w:t>49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257</cp:revision>
  <cp:lastPrinted>2010-09-14T13:20:00Z</cp:lastPrinted>
  <dcterms:created xsi:type="dcterms:W3CDTF">2005-12-12T07:02:00Z</dcterms:created>
  <dcterms:modified xsi:type="dcterms:W3CDTF">2013-05-14T08:35:00Z</dcterms:modified>
</cp:coreProperties>
</file>