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CD2D58">
        <w:rPr>
          <w:rFonts w:ascii="AT*Toronto" w:hAnsi="AT*Toronto"/>
          <w:b/>
          <w:sz w:val="32"/>
        </w:rPr>
        <w:t>174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</w:t>
      </w:r>
      <w:r w:rsidR="00CD2D58">
        <w:t>Pavlovi Čulíkovi</w:t>
      </w:r>
      <w:r w:rsidR="00E92AD3">
        <w:t>, bývalému</w:t>
      </w:r>
      <w:r w:rsidR="00CD2D58">
        <w:t xml:space="preserve"> členovi predstavenstva Transpetrol, a.s. Bratislava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</w:t>
      </w:r>
      <w:r>
        <w:t xml:space="preserve">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1A15D4">
        <w:rPr>
          <w:b w:val="0"/>
        </w:rPr>
        <w:t xml:space="preserve">kyňu Vieru Šedivcovú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1A15D4">
        <w:t>kyňu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356746">
        <w:t xml:space="preserve">verejnému funkcionárovi </w:t>
      </w:r>
      <w:r w:rsidR="00CD2D58">
        <w:t xml:space="preserve">Pavlovi Čulíkovi, bývalému členovi predstavenstva Transpetrol, a.s. Bratislava </w:t>
      </w:r>
      <w:r>
        <w:t>(č. konania VP/</w:t>
      </w:r>
      <w:r w:rsidR="00D2725E">
        <w:t>3</w:t>
      </w:r>
      <w:r w:rsidR="00CD2D58">
        <w:t>8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1A15D4" w:rsidP="000A244A">
      <w:pPr>
        <w:ind w:firstLine="360"/>
      </w:pPr>
    </w:p>
    <w:p w:rsidR="00CD2D58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245</cp:revision>
  <cp:lastPrinted>2010-09-14T13:20:00Z</cp:lastPrinted>
  <dcterms:created xsi:type="dcterms:W3CDTF">2005-12-12T07:02:00Z</dcterms:created>
  <dcterms:modified xsi:type="dcterms:W3CDTF">2013-05-14T07:37:00Z</dcterms:modified>
</cp:coreProperties>
</file>