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C773FC">
        <w:rPr>
          <w:rFonts w:ascii="AT*Toronto" w:hAnsi="AT*Toronto"/>
          <w:b/>
          <w:sz w:val="32"/>
        </w:rPr>
        <w:t>147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Vincentovi Lukáčovi, bývalému poslancovi Národnej rady </w:t>
      </w:r>
      <w:r w:rsidR="002F785D">
        <w:t xml:space="preserve">Slovenskej republiky </w:t>
      </w:r>
      <w:r>
        <w:t>(</w:t>
      </w:r>
      <w:r w:rsidR="002F785D">
        <w:t xml:space="preserve">oznámenie za rok 2012 mal podať do 31.3.2013, oznámenie podal </w:t>
      </w:r>
      <w:r w:rsidR="00C773FC">
        <w:t>25</w:t>
      </w:r>
      <w:r w:rsidR="002F785D">
        <w:t>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</w:t>
      </w:r>
      <w:r>
        <w:t xml:space="preserve">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C773FC">
        <w:t xml:space="preserve">verejnému funkcionárovi Vincentovi Lukáčovi, bývalému poslancovi Národnej rady Slovenskej republiky </w:t>
      </w:r>
      <w:r>
        <w:t>(č. konania VP/</w:t>
      </w:r>
      <w:r w:rsidR="0054431E">
        <w:t>1</w:t>
      </w:r>
      <w:r w:rsidR="00C773FC">
        <w:t>1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219</cp:revision>
  <cp:lastPrinted>2010-09-14T13:20:00Z</cp:lastPrinted>
  <dcterms:created xsi:type="dcterms:W3CDTF">2005-12-12T07:02:00Z</dcterms:created>
  <dcterms:modified xsi:type="dcterms:W3CDTF">2013-05-13T09:05:00Z</dcterms:modified>
</cp:coreProperties>
</file>