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0C0E3E">
        <w:rPr>
          <w:rFonts w:ascii="AT*Toronto" w:hAnsi="AT*Toronto"/>
          <w:b/>
          <w:sz w:val="32"/>
        </w:rPr>
        <w:t>14</w:t>
      </w:r>
      <w:r w:rsidR="0017010A">
        <w:rPr>
          <w:rFonts w:ascii="AT*Toronto" w:hAnsi="AT*Toronto"/>
          <w:b/>
          <w:sz w:val="32"/>
        </w:rPr>
        <w:t>2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do 30 dní odo dňa ujatia sa výkonu verejnej funkcie voči verejnému funkcionárovi </w:t>
      </w:r>
      <w:r w:rsidR="0017010A">
        <w:t>Petrovi Timkovi, predsedovi predstavenstva Poľnonákup TATRY, a.s. Kežmarok</w:t>
      </w:r>
      <w:r w:rsidR="000C0E3E">
        <w:t xml:space="preserve"> </w:t>
      </w:r>
      <w:r>
        <w:t xml:space="preserve">(verejnej funkcie sa ujal </w:t>
      </w:r>
      <w:r w:rsidR="0017010A">
        <w:t>28.6.2012</w:t>
      </w:r>
      <w:r>
        <w:t xml:space="preserve">, oznámenie mal podať do </w:t>
      </w:r>
      <w:r w:rsidR="0017010A">
        <w:t>30.7.2012</w:t>
      </w:r>
      <w:r>
        <w:t xml:space="preserve">, oznámenie </w:t>
      </w:r>
      <w:r w:rsidR="000C0E3E">
        <w:t>p</w:t>
      </w:r>
      <w:r w:rsidR="000C0E3E">
        <w:t xml:space="preserve">odal </w:t>
      </w:r>
      <w:r w:rsidR="0017010A">
        <w:t>15.4.2013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dotknutého verejného funkcionára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0C0E3E">
        <w:rPr>
          <w:b w:val="0"/>
        </w:rPr>
        <w:t>p</w:t>
      </w:r>
      <w:r>
        <w:rPr>
          <w:b w:val="0"/>
        </w:rPr>
        <w:t>oslan</w:t>
      </w:r>
      <w:r w:rsidR="000C0E3E">
        <w:rPr>
          <w:b w:val="0"/>
        </w:rPr>
        <w:t xml:space="preserve">ca Jána Mičovského 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0C0E3E">
        <w:t xml:space="preserve">cu </w:t>
      </w:r>
      <w:r>
        <w:t xml:space="preserve">výboru v konaní vo veci ochrany verejného záujmu a zamedzenia rozporu záujmov voči verejnému funkcionárovi </w:t>
      </w:r>
      <w:r w:rsidR="0017010A">
        <w:t xml:space="preserve">Petrovi Timkovi, predsedovi predstavenstva Poľnonákup TATRY, a.s. Kežmarok </w:t>
      </w:r>
      <w:r>
        <w:t>(č. konania VP/0</w:t>
      </w:r>
      <w:r w:rsidR="0017010A">
        <w:t>6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17010A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71B2B"/>
    <w:rsid w:val="00697259"/>
    <w:rsid w:val="006B05B2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217</cp:revision>
  <cp:lastPrinted>2010-09-14T13:20:00Z</cp:lastPrinted>
  <dcterms:created xsi:type="dcterms:W3CDTF">2005-12-12T07:02:00Z</dcterms:created>
  <dcterms:modified xsi:type="dcterms:W3CDTF">2013-05-06T08:13:00Z</dcterms:modified>
</cp:coreProperties>
</file>