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5D4" w:rsidP="00D335D4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335D4" w:rsidP="00D335D4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 pre európske záležitosti</w:t>
      </w:r>
    </w:p>
    <w:p w:rsidR="00D335D4" w:rsidRPr="00324754" w:rsidP="00863FA1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</w:r>
      <w:r w:rsidR="00863FA1">
        <w:rPr>
          <w:rFonts w:ascii="Times New Roman" w:hAnsi="Times New Roman"/>
        </w:rPr>
        <w:tab/>
        <w:tab/>
        <w:tab/>
      </w:r>
      <w:r>
        <w:rPr>
          <w:rFonts w:ascii="Times New Roman" w:hAnsi="Times New Roman"/>
        </w:rPr>
        <w:t>2</w:t>
      </w:r>
      <w:r w:rsidR="00D35B68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324754">
        <w:rPr>
          <w:rFonts w:ascii="Times New Roman" w:hAnsi="Times New Roman"/>
        </w:rPr>
        <w:t xml:space="preserve"> schôdza výboru </w:t>
      </w:r>
    </w:p>
    <w:p w:rsidR="00D335D4" w:rsidP="00BF4E96">
      <w:pPr>
        <w:tabs>
          <w:tab w:val="left" w:pos="567"/>
        </w:tabs>
        <w:bidi w:val="0"/>
        <w:ind w:left="5664"/>
        <w:rPr>
          <w:rFonts w:ascii="Times New Roman" w:hAnsi="Times New Roman"/>
        </w:rPr>
      </w:pPr>
      <w:r w:rsidR="00BF4E96">
        <w:rPr>
          <w:rFonts w:ascii="Times New Roman" w:hAnsi="Times New Roman"/>
        </w:rPr>
        <w:t xml:space="preserve">CRD - </w:t>
      </w:r>
      <w:r w:rsidR="00A75776">
        <w:rPr>
          <w:rFonts w:ascii="Times New Roman" w:hAnsi="Times New Roman"/>
        </w:rPr>
        <w:t>929</w:t>
      </w:r>
      <w:r w:rsidR="00BF4E96">
        <w:rPr>
          <w:rFonts w:ascii="Times New Roman" w:hAnsi="Times New Roman"/>
        </w:rPr>
        <w:t>/201</w:t>
      </w:r>
      <w:r w:rsidR="002D083F">
        <w:rPr>
          <w:rFonts w:ascii="Times New Roman" w:hAnsi="Times New Roman"/>
        </w:rPr>
        <w:t>3</w:t>
      </w:r>
      <w:r w:rsidR="00BF4E96">
        <w:rPr>
          <w:rFonts w:ascii="Times New Roman" w:hAnsi="Times New Roman"/>
        </w:rPr>
        <w:t>-VEZ</w:t>
      </w:r>
      <w:r>
        <w:rPr>
          <w:rFonts w:ascii="Times New Roman" w:hAnsi="Times New Roman"/>
        </w:rPr>
        <w:t xml:space="preserve">     </w:t>
      </w:r>
    </w:p>
    <w:p w:rsidR="00D335D4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35B6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335D4" w:rsidRPr="00F35017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335D4" w:rsidRPr="00922529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D335D4" w:rsidRPr="00922529" w:rsidP="00D335D4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</w:t>
      </w:r>
      <w:r>
        <w:rPr>
          <w:rFonts w:ascii="Times New Roman" w:hAnsi="Times New Roman"/>
          <w:b/>
        </w:rPr>
        <w:t xml:space="preserve"> </w:t>
      </w:r>
      <w:r w:rsidR="00AC268B">
        <w:rPr>
          <w:rFonts w:ascii="Times New Roman" w:hAnsi="Times New Roman"/>
          <w:b/>
        </w:rPr>
        <w:t>európske záležitosti</w:t>
      </w:r>
    </w:p>
    <w:p w:rsidR="00D335D4" w:rsidP="00D335D4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D35B68">
        <w:rPr>
          <w:rFonts w:ascii="Times New Roman" w:hAnsi="Times New Roman"/>
        </w:rPr>
        <w:t>13</w:t>
      </w:r>
      <w:r w:rsidRPr="009225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</w:t>
      </w:r>
      <w:r w:rsidR="00D35B68">
        <w:rPr>
          <w:rFonts w:ascii="Times New Roman" w:hAnsi="Times New Roman"/>
        </w:rPr>
        <w:t>áj</w:t>
      </w:r>
      <w:r>
        <w:rPr>
          <w:rFonts w:ascii="Times New Roman" w:hAnsi="Times New Roman"/>
        </w:rPr>
        <w:t>a</w:t>
      </w:r>
      <w:r w:rsidRPr="0092252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13</w:t>
      </w:r>
    </w:p>
    <w:p w:rsidR="00A75776" w:rsidP="00D335D4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</w:p>
    <w:p w:rsidR="00A75776" w:rsidRPr="00A75776" w:rsidP="00A7577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A75776">
        <w:rPr>
          <w:rFonts w:ascii="Times New Roman" w:hAnsi="Times New Roman"/>
        </w:rPr>
        <w:t>informácii o nových návrhoch právnych aktov EÚ a o predbežných stanoviskách predložených v súlade s § 58a ods. 8 rokovacieho poriadku Národnej rady Slovenskej   republiky</w:t>
      </w:r>
    </w:p>
    <w:p w:rsidR="00D335D4" w:rsidP="00D335D4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335D4" w:rsidP="00D335D4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D21C29" w:rsidP="00D21C29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A.</w:t>
        <w:tab/>
        <w:t>berie na vedomie</w:t>
      </w:r>
    </w:p>
    <w:p w:rsidR="00D21C29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3D4E71" w:rsidR="003D4E71">
        <w:rPr>
          <w:rFonts w:ascii="Times New Roman" w:hAnsi="Times New Roman"/>
          <w:sz w:val="20"/>
          <w:szCs w:val="20"/>
        </w:rPr>
        <w:t>Návrh nariadenia Európskeho parlamentu a Rady, ktorým sa ustanovuje systém vstup/výstup na registráciu údajov o vstupe a výstupe štátnych príslušníkov tretích krajín prekračujúcich vonkajšie hranice členských štátov Európskej únie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sz w:val="20"/>
          <w:szCs w:val="20"/>
        </w:rPr>
        <w:t xml:space="preserve"> </w:t>
      </w:r>
      <w:r w:rsidR="005747C5">
        <w:rPr>
          <w:rFonts w:ascii="Times New Roman" w:hAnsi="Times New Roman"/>
          <w:sz w:val="20"/>
          <w:szCs w:val="20"/>
        </w:rPr>
        <w:t>95</w:t>
      </w:r>
      <w:r w:rsidR="00AE3AEC">
        <w:rPr>
          <w:rFonts w:ascii="Times New Roman" w:hAnsi="Times New Roman"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B2299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>n</w:t>
      </w:r>
      <w:r w:rsidRPr="000B2299">
        <w:rPr>
          <w:rFonts w:ascii="Times New Roman" w:hAnsi="Times New Roman"/>
          <w:sz w:val="20"/>
          <w:szCs w:val="20"/>
        </w:rPr>
        <w:t>ariadenia Európskeho parlamentu a Rady, ktorým sa mení a dopĺňa nariadenie (ES) č. 562/2006, pokiaľ ide o používanie systému vstup/výstup a programu registrovaných cestujúcich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96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Návrh n</w:t>
      </w:r>
      <w:r w:rsidRPr="000B2299">
        <w:rPr>
          <w:rFonts w:ascii="Times New Roman" w:hAnsi="Times New Roman"/>
          <w:sz w:val="20"/>
          <w:szCs w:val="20"/>
        </w:rPr>
        <w:t>ariadenia Európskeho parlamentu a Rady, ktorým sa zriaďuje program registrovaných cestujúcich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97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F1592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>smernice Európskeho parlamentu a Rady</w:t>
      </w:r>
      <w:r w:rsidRPr="000F1592">
        <w:rPr>
          <w:rFonts w:ascii="Times New Roman" w:hAnsi="Times New Roman"/>
          <w:sz w:val="20"/>
          <w:szCs w:val="20"/>
        </w:rPr>
        <w:t>, ktorou sa menia a dopĺňajú smernice Rady 92/58/EHS, 92/85/EHS, 94/33/ES, 98/24/ES a smernica Európskeho parlamentu a Rady 2004/37/ES s cieľom zosúladiť ich s nariadením (ES) č. 1272/2008 o klasifikácii, označovaní a balení látok a</w:t>
      </w:r>
      <w:r w:rsidR="00956673">
        <w:rPr>
          <w:rFonts w:ascii="Times New Roman" w:hAnsi="Times New Roman"/>
          <w:sz w:val="20"/>
          <w:szCs w:val="20"/>
        </w:rPr>
        <w:t> </w:t>
      </w:r>
      <w:r w:rsidRPr="000F1592">
        <w:rPr>
          <w:rFonts w:ascii="Times New Roman" w:hAnsi="Times New Roman"/>
          <w:sz w:val="20"/>
          <w:szCs w:val="20"/>
        </w:rPr>
        <w:t>zmesí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102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B2299">
        <w:rPr>
          <w:rFonts w:ascii="Times New Roman" w:hAnsi="Times New Roman"/>
          <w:color w:val="000000"/>
          <w:sz w:val="20"/>
          <w:szCs w:val="20"/>
        </w:rPr>
        <w:t>Návrh nariadenia Európskeho parlamentu a Rady, ktorým sa stanovujú obchodné opatrenia uplatniteľné na určitý tovar vznikajúci spracovaním poľnohospodárskych výrobkov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106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A469F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>rozhodnutia Európskeho parlamentu a Rady</w:t>
      </w:r>
      <w:r w:rsidRPr="009A469F">
        <w:rPr>
          <w:rFonts w:ascii="Times New Roman" w:hAnsi="Times New Roman"/>
          <w:sz w:val="20"/>
          <w:szCs w:val="20"/>
        </w:rPr>
        <w:t>, ktorým sa zriaďuje program na podporu dohľadu nad kozmickým priestorom a sledovania tohto priestoru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107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A469F">
        <w:rPr>
          <w:rFonts w:ascii="Times New Roman" w:hAnsi="Times New Roman"/>
          <w:color w:val="000000"/>
          <w:sz w:val="20"/>
          <w:szCs w:val="20"/>
        </w:rPr>
        <w:t xml:space="preserve">Návrh </w:t>
      </w:r>
      <w:r>
        <w:rPr>
          <w:rFonts w:ascii="Times New Roman" w:hAnsi="Times New Roman"/>
          <w:color w:val="000000"/>
          <w:sz w:val="20"/>
          <w:szCs w:val="20"/>
        </w:rPr>
        <w:t xml:space="preserve">rozhodnutia Rady </w:t>
      </w:r>
      <w:r w:rsidRPr="009A469F">
        <w:rPr>
          <w:rFonts w:ascii="Times New Roman" w:hAnsi="Times New Roman"/>
          <w:color w:val="000000"/>
          <w:sz w:val="20"/>
          <w:szCs w:val="20"/>
        </w:rPr>
        <w:t>o podpise Zmluvy WIPO o audiovizuálnych umeleckých výkonoch v mene Európskej únie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109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B2299">
        <w:rPr>
          <w:rFonts w:ascii="Times New Roman" w:hAnsi="Times New Roman"/>
          <w:color w:val="000000"/>
          <w:sz w:val="20"/>
          <w:szCs w:val="20"/>
        </w:rPr>
        <w:t>Návrh smernice Rady ktorou sa upravuje smernica 2012/27/EÚ o energetickej efektívnosti z dôvodu pristúpenia Chorvátska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113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ED46C2">
        <w:rPr>
          <w:rFonts w:ascii="Times New Roman" w:hAnsi="Times New Roman"/>
          <w:sz w:val="20"/>
          <w:szCs w:val="20"/>
        </w:rPr>
        <w:t>Návrh rozhodnutia Rady, ktorým sa Českej republike Poľsku povoľuje uplatňovať osobitné opatrenia odchyľujúce sa od článku 5 smernice 2006/112/ES o spoločnom systéme dane z pridanej hodnoty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116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F1592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 xml:space="preserve">rozhodnutia Európskeho parlamentu a Rady </w:t>
      </w:r>
      <w:r w:rsidRPr="000F1592">
        <w:rPr>
          <w:rFonts w:ascii="Times New Roman" w:hAnsi="Times New Roman"/>
          <w:sz w:val="20"/>
          <w:szCs w:val="20"/>
        </w:rPr>
        <w:t>o uvoľnení prostriedkov z Európskeho fondu na prispôsobenie sa globalizácii podľa bodu 28 Medziinštitucionálnej dohody zo 17. mája 2006 medzi Európskym parlamentom, Radou a Komisiou o rozpočtovej disciplíne a riadnom finančnom hospodárení (žiadosť EGF/2011/010 AT/Austria Tabak, Rakúsko)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119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F1592">
        <w:rPr>
          <w:rFonts w:ascii="Times New Roman" w:hAnsi="Times New Roman"/>
          <w:sz w:val="20"/>
          <w:szCs w:val="20"/>
        </w:rPr>
        <w:t xml:space="preserve">Návrh </w:t>
      </w:r>
      <w:r>
        <w:rPr>
          <w:rFonts w:ascii="Times New Roman" w:hAnsi="Times New Roman"/>
          <w:sz w:val="20"/>
          <w:szCs w:val="20"/>
        </w:rPr>
        <w:t xml:space="preserve">rozhodnutia Európskeho parlamentu a Rady </w:t>
      </w:r>
      <w:r w:rsidRPr="000F1592">
        <w:rPr>
          <w:rFonts w:ascii="Times New Roman" w:hAnsi="Times New Roman"/>
          <w:sz w:val="20"/>
          <w:szCs w:val="20"/>
        </w:rPr>
        <w:t>o uvoľnení prostriedkov z Európskeho fondu na prispôsobenie sa globalizácii podľa bodu 28 Medziinštitucionálnej dohody zo 17. mája 2006 medzi Európskym parlamentom, Radou a Komisiou o rozpočtovej disciplíne a riadnom finančnom hospodárení (žiadosť EGF/2011/016 IT/Agile, Taliansko)</w:t>
      </w:r>
      <w:r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120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15842">
        <w:rPr>
          <w:rFonts w:ascii="Times New Roman" w:hAnsi="Times New Roman"/>
          <w:color w:val="000000"/>
          <w:sz w:val="20"/>
          <w:szCs w:val="20"/>
        </w:rPr>
        <w:t xml:space="preserve">Návrh </w:t>
      </w:r>
      <w:r w:rsidRPr="002D6CFD">
        <w:rPr>
          <w:rFonts w:ascii="Times New Roman" w:hAnsi="Times New Roman"/>
          <w:color w:val="000000"/>
          <w:sz w:val="20"/>
          <w:szCs w:val="20"/>
        </w:rPr>
        <w:t>nariadenia Európskeho parlamentu a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 w:rsidRPr="002D6CFD">
        <w:rPr>
          <w:rFonts w:ascii="Times New Roman" w:hAnsi="Times New Roman"/>
          <w:color w:val="000000"/>
          <w:sz w:val="20"/>
          <w:szCs w:val="20"/>
        </w:rPr>
        <w:t>Rady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2D6CFD">
        <w:rPr>
          <w:rFonts w:ascii="Times New Roman" w:hAnsi="Times New Roman"/>
          <w:color w:val="000000"/>
          <w:sz w:val="20"/>
          <w:szCs w:val="20"/>
        </w:rPr>
        <w:t xml:space="preserve"> ktorým sa mení nariadenie (ES) č. 261/2004, ktorým sa ustanovujú spoločné pravidlá systému náhrad a pomoci cestujúcim pri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D6CFD">
        <w:rPr>
          <w:rFonts w:ascii="Times New Roman" w:hAnsi="Times New Roman"/>
          <w:color w:val="000000"/>
          <w:sz w:val="20"/>
          <w:szCs w:val="20"/>
        </w:rPr>
        <w:t>odmietnutí nástupu do lietadla, v prípade zrušenia alebo veľkého meškania letov, a nariadenie (ES) č.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D6CFD">
        <w:rPr>
          <w:rFonts w:ascii="Times New Roman" w:hAnsi="Times New Roman"/>
          <w:color w:val="000000"/>
          <w:sz w:val="20"/>
          <w:szCs w:val="20"/>
        </w:rPr>
        <w:t>2027/97 o zodpovednosti leteckého dopravcu pri preprave cestujúcich a ich batožiny v leteckej doprave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130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2D6CFD">
        <w:rPr>
          <w:rFonts w:ascii="Times New Roman" w:hAnsi="Times New Roman"/>
          <w:color w:val="000000"/>
          <w:sz w:val="20"/>
          <w:szCs w:val="20"/>
        </w:rPr>
        <w:t>Návrh smernice Európskeho parlamentu a Rady ktorou sa ustanovuje rámec pre námorné priestorové plánovanie a integrovaný manažment pobrežnej zóny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133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="005747C5">
        <w:rPr>
          <w:rFonts w:ascii="Times New Roman" w:hAnsi="Times New Roman"/>
          <w:color w:val="000000"/>
          <w:sz w:val="20"/>
          <w:szCs w:val="20"/>
        </w:rPr>
        <w:t xml:space="preserve">Návrh rozhodnutia </w:t>
      </w:r>
      <w:r w:rsidRPr="000B2299">
        <w:rPr>
          <w:rFonts w:ascii="Times New Roman" w:hAnsi="Times New Roman"/>
          <w:color w:val="000000"/>
          <w:sz w:val="20"/>
          <w:szCs w:val="20"/>
        </w:rPr>
        <w:t>Rady, ktorým sa stanovuje pozícia, ktorú má Európska únia zaujať v rámci Výboru pre vládne obstarávanie, pokiaľ ide o rozhodnutia, ktorými sa vykonávajú určité ustanovenia protokolu, ktorým sa mení a dopĺňa Dohoda o vládnom obstarávaní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142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3D4E71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0B2299">
        <w:rPr>
          <w:rFonts w:ascii="Times New Roman" w:hAnsi="Times New Roman"/>
          <w:color w:val="000000"/>
          <w:sz w:val="20"/>
          <w:szCs w:val="20"/>
        </w:rPr>
        <w:t>Návrh rozhodnutia Rady o uzavretí protokolu, ktorým sa mení a dopĺňa Dohoda o vládnom obstarávaní</w:t>
      </w:r>
      <w:r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143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Zmena návrhu Komisie COM(2011) 607 final/2 – nariadenie Európskeho parlamentu a Rady o Európskom sociálnom fonde a o zrušení nariadenia Rady (ES) č. 1081/2006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145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/>
          <w:sz w:val="20"/>
          <w:szCs w:val="20"/>
        </w:rPr>
        <w:t>Návrh nariadenia Európskeho parlamentu a Rady o opatreniach týkajúcich sa zníženia nákladov na zavedenie vysokorýchlostných elektronických komunikačných sietí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147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smernice Európskeho parlamentu a Rady o podmienk</w:t>
      </w:r>
      <w:r w:rsidR="001768A1">
        <w:rPr>
          <w:rFonts w:ascii="Times New Roman" w:hAnsi="Times New Roman"/>
          <w:sz w:val="20"/>
          <w:szCs w:val="20"/>
        </w:rPr>
        <w:t xml:space="preserve">ach prijatia, vstupu a pobytu </w:t>
      </w:r>
      <w:r w:rsidRPr="00956673">
        <w:rPr>
          <w:rFonts w:ascii="Times New Roman" w:hAnsi="Times New Roman"/>
          <w:sz w:val="20"/>
          <w:szCs w:val="20"/>
        </w:rPr>
        <w:t>štátnych prísluš</w:t>
      </w:r>
      <w:r w:rsidR="001768A1">
        <w:rPr>
          <w:rFonts w:ascii="Times New Roman" w:hAnsi="Times New Roman"/>
          <w:sz w:val="20"/>
          <w:szCs w:val="20"/>
        </w:rPr>
        <w:t xml:space="preserve">níkov tretích krajín na účely výskumu, </w:t>
      </w:r>
      <w:r w:rsidRPr="00956673">
        <w:rPr>
          <w:rFonts w:ascii="Times New Roman" w:hAnsi="Times New Roman"/>
          <w:sz w:val="20"/>
          <w:szCs w:val="20"/>
        </w:rPr>
        <w:t>štúd</w:t>
      </w:r>
      <w:r w:rsidR="001768A1">
        <w:rPr>
          <w:rFonts w:ascii="Times New Roman" w:hAnsi="Times New Roman"/>
          <w:sz w:val="20"/>
          <w:szCs w:val="20"/>
        </w:rPr>
        <w:t xml:space="preserve">ia, výmen žiakov, plateného a </w:t>
      </w:r>
      <w:r w:rsidRPr="00956673">
        <w:rPr>
          <w:rFonts w:ascii="Times New Roman" w:hAnsi="Times New Roman"/>
          <w:sz w:val="20"/>
          <w:szCs w:val="20"/>
        </w:rPr>
        <w:t>neplateného odborného vzdelávania, alebo dobrovoľníckej služby a činnosti aupair a o osobitnom postupe prijímania štátnych príslušníkov tretích krajín na účely vedeckého výskumu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151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/>
          <w:sz w:val="20"/>
          <w:szCs w:val="20"/>
        </w:rPr>
        <w:t>Návrh rozhodnutia Rady,  ktorým sa členské štáty splnomocňujú, aby v záujme Európskej únie ratifikovali Dohovor Medzinárodnej organizácie práce o dôstojných pracovných podmienkach pre pracovníkov v domácnosti z roku 2011 (dohovor č. 189)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152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/>
          <w:sz w:val="20"/>
          <w:szCs w:val="20"/>
        </w:rPr>
        <w:t>Návrh nariadenia Európskeho parlamentu a Rady o povinnosti oznamovať Komisii investičné projekty v oblasti energetickej infraštruktúry v rámci Európskej únie, ktorým sa nahrádza nariadenie Rady (EÚ, Euratom) č. 617/2010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153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rozhodnutia Rady o uzatvorení v mene Európskej únie Protokolu proti nezákonnej výrobe a obchodovaniu so strelnými zbraňami, ich súčasťami a komponentmi a strelivom doplňujúceho Dohovor OSN proti nadnárodnému organizovanému zločinu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154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 Rady, ktorým sa mení a dopĺňa nariadenie Rady (ES) č. 577/98 o organizácii výberového zisťovania pracovných síl v</w:t>
      </w:r>
      <w:r w:rsidRPr="00956673" w:rsidR="00956673">
        <w:rPr>
          <w:rFonts w:ascii="Times New Roman" w:hAnsi="Times New Roman"/>
          <w:sz w:val="20"/>
          <w:szCs w:val="20"/>
        </w:rPr>
        <w:t> </w:t>
      </w:r>
      <w:r w:rsidRPr="00956673">
        <w:rPr>
          <w:rFonts w:ascii="Times New Roman" w:hAnsi="Times New Roman"/>
          <w:sz w:val="20"/>
          <w:szCs w:val="20"/>
        </w:rPr>
        <w:t>Spoločenstve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155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rozhodnutia Európskeho parlamentu Rady, ktorým sa mení a dopĺňa medziinštitucionálna dohoda zo 17. mája 2006 o rozpočtovej disciplíne a riadnom finančnom hospodárení, pokiaľ ide o viacročný finančný rámec, s cieľom zohľadniť požiadavky na výdavky vyplývajúce z pristúpenia Chorvátska k Európskej únii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157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 Rady o určení miery úpravy priamych platieb ustanovenej v nariadení (ES) č. 73/2009, pokiaľ ide o kalendárny rok 2013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159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/>
          <w:sz w:val="20"/>
          <w:szCs w:val="20"/>
        </w:rPr>
        <w:t>Návrh nariadenia Európskeho parlamentu a Rady ktorým sa mení nariadenie Rady (ES) č. 207/2009 o ochrannej známke Spoločenstva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161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3D4E71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 w:rsidR="006467F8">
        <w:rPr>
          <w:rFonts w:ascii="Times New Roman" w:hAnsi="Times New Roman"/>
          <w:color w:val="000000"/>
          <w:sz w:val="20"/>
          <w:szCs w:val="20"/>
        </w:rPr>
        <w:t>Návrh smernice Európskeho parlamentu a Rady o aproximácii právnych predpisov členských štátov v oblasti ochranných známok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162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956673">
        <w:rPr>
          <w:rFonts w:ascii="Times New Roman" w:hAnsi="Times New Roman"/>
          <w:color w:val="000000"/>
          <w:sz w:val="20"/>
          <w:szCs w:val="20"/>
        </w:rPr>
        <w:t>Zmenený a doplnený návrh smernice Európskeho parlamentu a Rady o transparentnosti opatrení regulujúcich stanovovanie cien liekov na humánne použitie a ich zaraďovanie do pôsobnosti verejných</w:t>
      </w:r>
      <w:r w:rsidRPr="00956673" w:rsidR="00956673">
        <w:rPr>
          <w:rFonts w:ascii="Times New Roman" w:hAnsi="Times New Roman"/>
          <w:color w:val="000000"/>
          <w:sz w:val="20"/>
          <w:szCs w:val="20"/>
        </w:rPr>
        <w:t xml:space="preserve"> systémov zdravotného poistenia,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168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D0D0D" w:themeColor="tx1" w:themeShade="FF" w:themeTint="F2"/>
          <w:sz w:val="19"/>
          <w:szCs w:val="19"/>
        </w:rPr>
        <w:t>Návrh rozhodnutia Rady o pozícii, ktorú má Únia prijať v Rade pre spoluprácu zriadenej Dohodou o partnerstve a spolupráci medzi Európskou úniou a jej členskými štátmi na jednej strane a Irackou republikou na strane druhej, týkajúcej sa prijatia rokovacieho poriadku Rady pre spoluprácu a Výboru pre spoluprácu a vytvorenia špecializovaných podvýborov a schválenia ich právomocí</w:t>
      </w:r>
      <w:r w:rsidRPr="00956673" w:rsidR="00956673">
        <w:rPr>
          <w:rFonts w:ascii="Times New Roman" w:hAnsi="Times New Roman"/>
          <w:color w:val="0D0D0D" w:themeColor="tx1" w:themeShade="FF" w:themeTint="F2"/>
          <w:sz w:val="19"/>
          <w:szCs w:val="19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170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 Rady o agentúre Európskej únie pre spoluprácu a odbornú prípravu v oblasti presadzovania práva (Europol), ktorým sa zrušujú rozhodnutia Rady 2009/371/SVV a 2005/681/SVV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173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5747C5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 w:themeColor="tx1" w:themeShade="FF"/>
          <w:sz w:val="20"/>
          <w:szCs w:val="20"/>
        </w:rPr>
        <w:t>Návrh nariadenia Európskeho parlamentu a Rady o viacročnom financovaní činnosti Európskej námornej bezpečnostnej agentúry v oblasti boja proti znečisťovaniu životného prostredia plavidlami a znečisťovaniu mora zariadeniami na ťažbu ropy a zemného plynu</w:t>
      </w:r>
      <w:r w:rsidRPr="00956673" w:rsidR="00956673">
        <w:rPr>
          <w:rFonts w:ascii="Times New Roman" w:hAnsi="Times New Roman"/>
          <w:color w:val="000000" w:themeColor="tx1" w:themeShade="FF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174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5747C5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ED46C2">
        <w:rPr>
          <w:rFonts w:ascii="Times New Roman" w:hAnsi="Times New Roman"/>
          <w:sz w:val="20"/>
          <w:szCs w:val="20"/>
        </w:rPr>
        <w:t>Návrh rozhodnutia Rady o pozícii, ktorú má zaujať EÚ v spoločnom výbore EÚ – Švajčiarsko v súvislosti s vymedzením prípadov oslobodenia od povinnosti odovzdávať údaje podľa čl. 3 ods. 3 prvého pododseku prílohy I k Dohode medzi Európskym spoločenstvom a Švajčiarskou konfederáciou o zjednodušení kontrol a formalít pri preprave tovaru a o colných bezpečnostných opatreniach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56673">
        <w:rPr>
          <w:rFonts w:ascii="Times New Roman" w:hAnsi="Times New Roman"/>
          <w:b/>
          <w:sz w:val="20"/>
          <w:szCs w:val="20"/>
        </w:rPr>
        <w:t>KOM (2013)</w:t>
      </w:r>
      <w:r>
        <w:rPr>
          <w:rFonts w:ascii="Times New Roman" w:hAnsi="Times New Roman"/>
          <w:b/>
          <w:sz w:val="20"/>
          <w:szCs w:val="20"/>
        </w:rPr>
        <w:t xml:space="preserve"> 177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Rady o nominálnych hodnotách a technických špecifikáciách euromincí určených do obehu (prepracované znenie)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184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 Rady o zrušení nariadenia Rady (ES) č. 827/2004, ktorým sa zakazuje dovoz tuniaka zavalitého (Thunnus obesus) s pôvodom v Bolívii, v Kambodži, v Rovníkovej Guinei a v Sierre Leone a ktorým sa zrušuje nariadenie (ES) č. 1036/2001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185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Rady, ktorým sa mení príloha I k nariadeniu Rady (EHS) č. 2658/87 o colnej a štatistickej nomenklatúre a o Spoločnom colnom sadzobníku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186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color w:val="000000" w:themeColor="tx1" w:themeShade="FF"/>
          <w:sz w:val="20"/>
          <w:szCs w:val="20"/>
        </w:rPr>
        <w:t>Návrh nariadenia Európskeho parlamentu a Rady, ktorým sa mení nariadenie Rady (ES) č. 1215/2009, pokiaľ ide o colné kvóty na víno</w:t>
      </w:r>
      <w:r w:rsidRPr="00956673" w:rsidR="00956673">
        <w:rPr>
          <w:rFonts w:ascii="Times New Roman" w:hAnsi="Times New Roman"/>
          <w:color w:val="000000" w:themeColor="tx1" w:themeShade="FF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187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5747C5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rozhodnutia Rady o uzavretí protokolu medzi Európskou úniou a Republikou Pobrežia Slonoviny, ktorým sa stanovujú rybolovné možnosti a finančný príspevok podľa platnej dohody o partnerstve v sektore rybolovu medzi týmito dvoma zmluvnými stranami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188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5747C5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0B2299">
        <w:rPr>
          <w:rFonts w:ascii="Times New Roman" w:hAnsi="Times New Roman"/>
          <w:sz w:val="20"/>
          <w:szCs w:val="20"/>
        </w:rPr>
        <w:t>Návrh nariadenia Rady o rozdelení rybolovných možností na základe protokolu dohodnutého medzi Európskou úniou a Republikou Pobrežia Slonoviny, ktorým sa stanovujú rybolovné možnosti a finančný príspevok podľa platnej dohody o partnerstve v sektore rybolovu medzi týmito dvoma stranami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56673">
        <w:rPr>
          <w:rFonts w:ascii="Times New Roman" w:hAnsi="Times New Roman"/>
          <w:b/>
          <w:sz w:val="20"/>
          <w:szCs w:val="20"/>
        </w:rPr>
        <w:t>KOM (2013)</w:t>
      </w:r>
      <w:r>
        <w:rPr>
          <w:rFonts w:ascii="Times New Roman" w:hAnsi="Times New Roman"/>
          <w:b/>
          <w:sz w:val="20"/>
          <w:szCs w:val="20"/>
        </w:rPr>
        <w:t xml:space="preserve"> 189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rozhodnutia Rady o podpise v mene Európskej únie a predbežnom uplatňovaní protokolu medzi Európskou úniou a Republikou Pobrežia Slonoviny, ktorým sa stanovujú rybolovné možnosti a finančný príspevok podľa platnej dohody o partnerstve v sektore rybolovu medzi týmito dvoma zmluvnými stranami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190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 Rady, ktorým sa mení nariadenie Rady (ES) č. 1225/2009 o ochrane pred dumpingovými dovozmi z krajín, ktoré nie sú členmi Európskeho spoločenstva, a nariadenie Rady (ES) č. 597/2009 o ochrane pred subvencovanými dovozmi z krajín, ktoré nie sú členmi Európskeho spoločenstva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5747C5">
        <w:rPr>
          <w:rFonts w:ascii="Times New Roman" w:hAnsi="Times New Roman"/>
          <w:b/>
          <w:sz w:val="20"/>
          <w:szCs w:val="20"/>
        </w:rPr>
        <w:t xml:space="preserve"> 192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NoSpacing"/>
        <w:numPr>
          <w:numId w:val="5"/>
        </w:numPr>
        <w:bidi w:val="0"/>
        <w:jc w:val="both"/>
        <w:rPr>
          <w:rFonts w:ascii="Times New Roman" w:hAnsi="Times New Roman"/>
          <w:noProof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 Rady, ktorým sa mení nariadenie (ES) č. 450/2008, ktorým sa ustanovuje Colný kódex Spoločenstva (modernizovaný Colný kódex), pokiaľ ide o dátum jeho uplatňovania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956673">
        <w:rPr>
          <w:rFonts w:ascii="Times New Roman" w:hAnsi="Times New Roman"/>
          <w:b/>
          <w:sz w:val="20"/>
          <w:szCs w:val="20"/>
        </w:rPr>
        <w:t xml:space="preserve"> 193</w:t>
      </w:r>
      <w:r w:rsidR="00AE3AEC">
        <w:rPr>
          <w:rFonts w:ascii="Times New Roman" w:hAnsi="Times New Roman"/>
          <w:b/>
          <w:sz w:val="20"/>
          <w:szCs w:val="20"/>
        </w:rPr>
        <w:t>,</w:t>
      </w:r>
    </w:p>
    <w:p w:rsidR="006467F8" w:rsidRPr="00956673" w:rsidP="00956673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0"/>
          <w:szCs w:val="20"/>
        </w:rPr>
      </w:pPr>
      <w:r w:rsidRPr="00956673">
        <w:rPr>
          <w:rFonts w:ascii="Times New Roman" w:hAnsi="Times New Roman"/>
          <w:sz w:val="20"/>
          <w:szCs w:val="20"/>
        </w:rPr>
        <w:t>Návrh nariadenia Európskeho parlamentu a Rady, ktorým sa stanovujú pravidlá dozoru nad vonkajšími morskými hranicami v súvislosti s operačnou spoluprácou koordinovanou Európskou agentúrou pre riadenie operačnej spolupráce na vonkajších hraniciach členských štátov Európskej únie</w:t>
      </w:r>
      <w:r w:rsidRPr="00956673" w:rsidR="00956673">
        <w:rPr>
          <w:rFonts w:ascii="Times New Roman" w:hAnsi="Times New Roman"/>
          <w:sz w:val="20"/>
          <w:szCs w:val="20"/>
        </w:rPr>
        <w:t xml:space="preserve">, </w:t>
      </w:r>
      <w:r w:rsidRPr="00956673" w:rsidR="00956673">
        <w:rPr>
          <w:rFonts w:ascii="Times New Roman" w:hAnsi="Times New Roman"/>
          <w:b/>
          <w:sz w:val="20"/>
          <w:szCs w:val="20"/>
        </w:rPr>
        <w:t>KOM (2013)</w:t>
      </w:r>
      <w:r w:rsidR="001768A1">
        <w:rPr>
          <w:rFonts w:ascii="Times New Roman" w:hAnsi="Times New Roman"/>
          <w:b/>
          <w:sz w:val="20"/>
          <w:szCs w:val="20"/>
        </w:rPr>
        <w:t xml:space="preserve"> 197</w:t>
      </w:r>
      <w:r w:rsidR="00AE3AEC">
        <w:rPr>
          <w:rFonts w:ascii="Times New Roman" w:hAnsi="Times New Roman"/>
          <w:b/>
          <w:sz w:val="20"/>
          <w:szCs w:val="20"/>
        </w:rPr>
        <w:t>;</w:t>
      </w:r>
    </w:p>
    <w:p w:rsidR="003D4E71" w:rsidP="00D21C29">
      <w:pPr>
        <w:bidi w:val="0"/>
        <w:rPr>
          <w:rFonts w:ascii="Times New Roman" w:hAnsi="Times New Roman"/>
        </w:rPr>
      </w:pP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B.</w:t>
        <w:tab/>
        <w:t xml:space="preserve">žiada </w:t>
      </w: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  <w:sz w:val="23"/>
          <w:szCs w:val="23"/>
        </w:rPr>
      </w:pPr>
    </w:p>
    <w:p w:rsidR="001768A1" w:rsidP="00863FA1">
      <w:pPr>
        <w:bidi w:val="0"/>
        <w:jc w:val="both"/>
        <w:rPr>
          <w:rFonts w:ascii="Times New Roman" w:hAnsi="Times New Roman"/>
        </w:rPr>
      </w:pPr>
      <w:r w:rsidR="00D335D4">
        <w:rPr>
          <w:rFonts w:ascii="Times New Roman" w:hAnsi="Times New Roman"/>
        </w:rPr>
        <w:t>v súlade s § 58a ods. 3 pí</w:t>
      </w:r>
      <w:r w:rsidR="00A75776">
        <w:rPr>
          <w:rFonts w:ascii="Times New Roman" w:hAnsi="Times New Roman"/>
        </w:rPr>
        <w:t>sm. f) rokovacieho poriadku V</w:t>
      </w:r>
      <w:r w:rsidR="004662D7">
        <w:rPr>
          <w:rFonts w:ascii="Times New Roman" w:hAnsi="Times New Roman"/>
        </w:rPr>
        <w:t>ýbor N</w:t>
      </w:r>
      <w:r w:rsidR="00D5288D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 xml:space="preserve"> pre hospodárske záležitosti</w:t>
      </w:r>
      <w:r w:rsidR="004662D7">
        <w:rPr>
          <w:rFonts w:ascii="Times New Roman" w:hAnsi="Times New Roman"/>
        </w:rPr>
        <w:t xml:space="preserve"> </w:t>
      </w:r>
      <w:r w:rsidR="00D335D4">
        <w:rPr>
          <w:rFonts w:ascii="Times New Roman" w:hAnsi="Times New Roman"/>
        </w:rPr>
        <w:t>o návrh stanoviska</w:t>
      </w:r>
      <w:r>
        <w:rPr>
          <w:rFonts w:ascii="Times New Roman" w:hAnsi="Times New Roman"/>
        </w:rPr>
        <w:t>:</w:t>
      </w:r>
    </w:p>
    <w:p w:rsidR="001A3768" w:rsidP="001A376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E3AEC">
        <w:rPr>
          <w:rFonts w:ascii="Times New Roman" w:hAnsi="Times New Roman"/>
        </w:rPr>
        <w:t>k n</w:t>
      </w:r>
      <w:r w:rsidRPr="004662D7" w:rsidR="00AE3AEC">
        <w:rPr>
          <w:rFonts w:ascii="Times New Roman" w:hAnsi="Times New Roman"/>
        </w:rPr>
        <w:t>ávrh</w:t>
      </w:r>
      <w:r w:rsidR="00AE3AEC">
        <w:rPr>
          <w:rFonts w:ascii="Times New Roman" w:hAnsi="Times New Roman"/>
        </w:rPr>
        <w:t>u</w:t>
      </w:r>
      <w:r w:rsidRPr="001768A1" w:rsidR="00AE3AEC">
        <w:rPr>
          <w:rFonts w:ascii="Times New Roman" w:hAnsi="Times New Roman"/>
        </w:rPr>
        <w:t xml:space="preserve"> </w:t>
      </w:r>
      <w:r w:rsidRPr="001768A1" w:rsidR="001768A1">
        <w:rPr>
          <w:rFonts w:ascii="Times New Roman" w:hAnsi="Times New Roman"/>
        </w:rPr>
        <w:t xml:space="preserve">nariadenia Európskeho parlamentu a Rady ktorým sa mení nariadenie Rady (ES) č. 207/2009 o ochrannej známke Spoločenstva, </w:t>
      </w:r>
      <w:r w:rsidRPr="001A3768" w:rsidR="001768A1">
        <w:rPr>
          <w:rFonts w:ascii="Times New Roman" w:hAnsi="Times New Roman"/>
          <w:b/>
        </w:rPr>
        <w:t>KOM (2013) 161</w:t>
      </w:r>
      <w:r w:rsidR="00AE3AEC">
        <w:rPr>
          <w:rFonts w:ascii="Times New Roman" w:hAnsi="Times New Roman"/>
        </w:rPr>
        <w:t>,</w:t>
      </w:r>
    </w:p>
    <w:p w:rsidR="004662D7" w:rsidP="001A3768">
      <w:pPr>
        <w:bidi w:val="0"/>
        <w:ind w:firstLine="708"/>
        <w:jc w:val="both"/>
        <w:rPr>
          <w:rFonts w:ascii="Times New Roman" w:hAnsi="Times New Roman"/>
        </w:rPr>
      </w:pPr>
      <w:r w:rsidR="001A3768">
        <w:rPr>
          <w:rFonts w:ascii="Times New Roman" w:hAnsi="Times New Roman"/>
        </w:rPr>
        <w:t xml:space="preserve">- </w:t>
      </w:r>
      <w:r w:rsidR="00AE3AEC">
        <w:rPr>
          <w:rFonts w:ascii="Times New Roman" w:hAnsi="Times New Roman"/>
        </w:rPr>
        <w:t>k n</w:t>
      </w:r>
      <w:r w:rsidRPr="004662D7" w:rsidR="00AE3AEC">
        <w:rPr>
          <w:rFonts w:ascii="Times New Roman" w:hAnsi="Times New Roman"/>
        </w:rPr>
        <w:t>ávrh</w:t>
      </w:r>
      <w:r w:rsidR="00AE3AEC">
        <w:rPr>
          <w:rFonts w:ascii="Times New Roman" w:hAnsi="Times New Roman"/>
        </w:rPr>
        <w:t>u</w:t>
      </w:r>
      <w:r w:rsidRPr="001768A1" w:rsidR="00AE3AEC">
        <w:rPr>
          <w:rFonts w:ascii="Times New Roman" w:hAnsi="Times New Roman"/>
        </w:rPr>
        <w:t xml:space="preserve"> </w:t>
      </w:r>
      <w:r w:rsidRPr="001768A1" w:rsidR="001768A1">
        <w:rPr>
          <w:rFonts w:ascii="Times New Roman" w:hAnsi="Times New Roman"/>
        </w:rPr>
        <w:t xml:space="preserve">smernice Európskeho parlamentu a Rady o aproximácii právnych predpisov členských štátov v oblasti ochranných známok, </w:t>
      </w:r>
      <w:r w:rsidRPr="001A3768" w:rsidR="001768A1">
        <w:rPr>
          <w:rFonts w:ascii="Times New Roman" w:hAnsi="Times New Roman"/>
          <w:b/>
        </w:rPr>
        <w:t>KOM (2013) 162</w:t>
      </w:r>
      <w:r w:rsidR="00AE3AEC">
        <w:rPr>
          <w:rFonts w:ascii="Times New Roman" w:hAnsi="Times New Roman"/>
        </w:rPr>
        <w:t>;</w:t>
      </w:r>
    </w:p>
    <w:p w:rsidR="00863FA1" w:rsidP="00D335D4">
      <w:pPr>
        <w:bidi w:val="0"/>
        <w:jc w:val="both"/>
        <w:rPr>
          <w:rFonts w:ascii="Times New Roman" w:hAnsi="Times New Roman"/>
          <w:b/>
          <w:spacing w:val="60"/>
        </w:rPr>
      </w:pPr>
    </w:p>
    <w:p w:rsidR="00D335D4" w:rsidP="00D335D4">
      <w:pPr>
        <w:bidi w:val="0"/>
        <w:jc w:val="both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</w:rPr>
        <w:t>C.</w:t>
        <w:tab/>
        <w:t>ukladá</w:t>
      </w:r>
    </w:p>
    <w:p w:rsidR="00D335D4" w:rsidP="00D335D4">
      <w:pPr>
        <w:bidi w:val="0"/>
        <w:jc w:val="both"/>
        <w:rPr>
          <w:rFonts w:ascii="Times New Roman" w:hAnsi="Times New Roman"/>
          <w:spacing w:val="60"/>
        </w:rPr>
      </w:pPr>
    </w:p>
    <w:p w:rsidR="00D335D4" w:rsidP="00D335D4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predsedovi výboru </w:t>
      </w:r>
    </w:p>
    <w:p w:rsidR="00D335D4" w:rsidP="00D335D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informovať o prijatom uznesení predsedu Národnej rady Slovenskej republiky, </w:t>
      </w:r>
      <w:r w:rsidR="000450CC">
        <w:rPr>
          <w:rFonts w:ascii="Times New Roman" w:hAnsi="Times New Roman"/>
        </w:rPr>
        <w:t>predsedu Výboru Národnej rady Slovenskej republ</w:t>
      </w:r>
      <w:r w:rsidR="00863FA1">
        <w:rPr>
          <w:rFonts w:ascii="Times New Roman" w:hAnsi="Times New Roman"/>
        </w:rPr>
        <w:t>iky pre hospodárske záležitosti</w:t>
      </w:r>
      <w:r w:rsidR="001A376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podpredsedu vlády a ministra zahraničných vecí </w:t>
      </w:r>
      <w:r w:rsidR="00A7577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>Slovenskej republiky</w:t>
      </w:r>
      <w:r w:rsidR="001A3768">
        <w:rPr>
          <w:rFonts w:ascii="Times New Roman" w:hAnsi="Times New Roman"/>
        </w:rPr>
        <w:t xml:space="preserve"> a predsedu Úradu priemyselného vlastníctva Slovenskej republiky</w:t>
      </w:r>
      <w:r>
        <w:rPr>
          <w:rFonts w:ascii="Times New Roman" w:hAnsi="Times New Roman"/>
        </w:rPr>
        <w:t>.</w:t>
      </w: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5288D" w:rsidP="00D335D4">
      <w:pPr>
        <w:tabs>
          <w:tab w:val="left" w:pos="567"/>
        </w:tabs>
        <w:bidi w:val="0"/>
        <w:rPr>
          <w:rFonts w:ascii="Times New Roman" w:hAnsi="Times New Roman"/>
        </w:rPr>
      </w:pPr>
    </w:p>
    <w:p w:rsidR="00D335D4" w:rsidP="00D335D4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335D4" w:rsidP="00D335D4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C57890" w:rsidRPr="001A3768" w:rsidP="001A3768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335D4">
        <w:rPr>
          <w:rFonts w:ascii="Times New Roman" w:hAnsi="Times New Roman"/>
        </w:rPr>
        <w:t xml:space="preserve">      </w:t>
      </w:r>
      <w:r w:rsidR="00BF4E96">
        <w:rPr>
          <w:rFonts w:ascii="Times New Roman" w:hAnsi="Times New Roman"/>
        </w:rPr>
        <w:t xml:space="preserve">           overovateľ  </w:t>
        <w:tab/>
        <w:tab/>
        <w:tab/>
        <w:tab/>
        <w:tab/>
        <w:tab/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C6D"/>
    <w:multiLevelType w:val="hybridMultilevel"/>
    <w:tmpl w:val="FAF427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AE6C5A"/>
    <w:multiLevelType w:val="hybridMultilevel"/>
    <w:tmpl w:val="1006278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0F7E7CE3"/>
    <w:multiLevelType w:val="hybridMultilevel"/>
    <w:tmpl w:val="E4FAC9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42D12"/>
    <w:multiLevelType w:val="hybridMultilevel"/>
    <w:tmpl w:val="A31AB5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E50C86"/>
    <w:multiLevelType w:val="hybridMultilevel"/>
    <w:tmpl w:val="5E2A0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14F90"/>
    <w:multiLevelType w:val="hybridMultilevel"/>
    <w:tmpl w:val="60ECBC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9166F4"/>
    <w:multiLevelType w:val="hybridMultilevel"/>
    <w:tmpl w:val="D55839D2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7">
    <w:nsid w:val="3CA677FB"/>
    <w:multiLevelType w:val="hybridMultilevel"/>
    <w:tmpl w:val="5A003E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FA6BA1"/>
    <w:multiLevelType w:val="hybridMultilevel"/>
    <w:tmpl w:val="8CCCD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2595A"/>
    <w:multiLevelType w:val="hybridMultilevel"/>
    <w:tmpl w:val="5C384F8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7B23A55"/>
    <w:multiLevelType w:val="hybridMultilevel"/>
    <w:tmpl w:val="34E80B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335D4"/>
    <w:rsid w:val="000450CC"/>
    <w:rsid w:val="000513CC"/>
    <w:rsid w:val="000B2299"/>
    <w:rsid w:val="000F1592"/>
    <w:rsid w:val="001768A1"/>
    <w:rsid w:val="001A3768"/>
    <w:rsid w:val="002D083F"/>
    <w:rsid w:val="002D6CFD"/>
    <w:rsid w:val="00324754"/>
    <w:rsid w:val="003D4E71"/>
    <w:rsid w:val="004662D7"/>
    <w:rsid w:val="004B1DD7"/>
    <w:rsid w:val="005747C5"/>
    <w:rsid w:val="005B31F2"/>
    <w:rsid w:val="005D1D47"/>
    <w:rsid w:val="006467F8"/>
    <w:rsid w:val="006801C0"/>
    <w:rsid w:val="007F01D9"/>
    <w:rsid w:val="00863FA1"/>
    <w:rsid w:val="008F2EDA"/>
    <w:rsid w:val="009038E7"/>
    <w:rsid w:val="00915842"/>
    <w:rsid w:val="00922529"/>
    <w:rsid w:val="009446DC"/>
    <w:rsid w:val="00956673"/>
    <w:rsid w:val="009A469F"/>
    <w:rsid w:val="009C7BB3"/>
    <w:rsid w:val="00A14941"/>
    <w:rsid w:val="00A75776"/>
    <w:rsid w:val="00AC268B"/>
    <w:rsid w:val="00AE3AEC"/>
    <w:rsid w:val="00B25A77"/>
    <w:rsid w:val="00BF4E96"/>
    <w:rsid w:val="00C12B69"/>
    <w:rsid w:val="00C57890"/>
    <w:rsid w:val="00C95A26"/>
    <w:rsid w:val="00D21C29"/>
    <w:rsid w:val="00D335D4"/>
    <w:rsid w:val="00D35B68"/>
    <w:rsid w:val="00D5288D"/>
    <w:rsid w:val="00D94665"/>
    <w:rsid w:val="00ED46C2"/>
    <w:rsid w:val="00EF17FB"/>
    <w:rsid w:val="00EF30AD"/>
    <w:rsid w:val="00F350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5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335D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335D4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335D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335D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335D4"/>
    <w:pPr>
      <w:ind w:left="720"/>
      <w:contextualSpacing/>
      <w:jc w:val="left"/>
    </w:pPr>
  </w:style>
  <w:style w:type="paragraph" w:styleId="NoSpacing">
    <w:name w:val="No Spacing"/>
    <w:uiPriority w:val="1"/>
    <w:qFormat/>
    <w:rsid w:val="003D4E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Pages>3</Pages>
  <Words>1667</Words>
  <Characters>9502</Characters>
  <Application>Microsoft Office Word</Application>
  <DocSecurity>0</DocSecurity>
  <Lines>0</Lines>
  <Paragraphs>0</Paragraphs>
  <ScaleCrop>false</ScaleCrop>
  <Company>Kancelaria NR SR</Company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5</cp:revision>
  <dcterms:created xsi:type="dcterms:W3CDTF">2013-05-06T14:24:00Z</dcterms:created>
  <dcterms:modified xsi:type="dcterms:W3CDTF">2013-05-13T11:51:00Z</dcterms:modified>
</cp:coreProperties>
</file>